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FORMATO 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PUNTAJE DE INDUSTRIA NACIONAL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formato no debe ser diligenciado por proponentes nacionales o extranjeros con trato nacional. únicamente debe ser diligenciado por los proponentes extranjeros sin derecho a Trato Nacional que opten por el puntaje correspondiente a incorporación de componente nacional en servicios extranjeros.] </w:t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</w:rPr>
      </w:pPr>
      <w:r w:rsidDel="00000000" w:rsidR="00000000" w:rsidRPr="00000000">
        <w:rPr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REFERENCIA: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Proceso de contratación CONVOCATORIA PÚBLICA n° 001-2023, en adelante el “proceso de contratación”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OBJETO: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“EJECUCIÓN A MONTO AGOTABLE, DE LAS OBRAS NECESARIAS PARA LA ATENCIÓN DE LAS REPARACIONES LOCATIVAS  Y ENTREGA DE ZONAS COMUNES DEL PROYECTO ARBOLEDA SANTA TERESITA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DE LA CIUDAD DE BOGOTÁ D.C.”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</w:t>
      </w:r>
    </w:p>
    <w:p w:rsidR="00000000" w:rsidDel="00000000" w:rsidP="00000000" w:rsidRDefault="00000000" w:rsidRPr="00000000" w14:paraId="00000010">
      <w:pPr>
        <w:spacing w:after="12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mi calidad de representante legal de  o [Nombre del Proponente- persona natural] en adelante el “proponente”, presentó ofrecimiento para contratar dentro de la estructura del 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personal nacional calificado.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Manifiesto bajo la gravedad del juramento que, en caso de resultar adjudicatario, incorporaré a la ejecución del contrato más del 90% del personal calificado de origen colombiano.</w:t>
      </w:r>
    </w:p>
    <w:p w:rsidR="00000000" w:rsidDel="00000000" w:rsidP="00000000" w:rsidRDefault="00000000" w:rsidRPr="00000000" w14:paraId="00000012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personal nacional calificado se entiende aquel colombiano que requiere de un título universitario otorgado por una institución de educación superior, conforme a la Ley 749 de 2002, para ejercer determinada profesión.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cumplimiento de esta obligación será acreditado durante la ejecución del contrato mediante la presentación de la cédula de ciudadanía y el título universitario de las personas con las cuales se cumple 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</w:p>
    <w:p w:rsidR="00000000" w:rsidDel="00000000" w:rsidP="00000000" w:rsidRDefault="00000000" w:rsidRPr="00000000" w14:paraId="00000014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Nombre del proponente</w:t>
        <w:tab/>
        <w:t xml:space="preserve">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Nombre del representante legal</w:t>
        <w:tab/>
        <w:t xml:space="preserve">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C. C. No.</w:t>
        <w:tab/>
        <w:t xml:space="preserve">_____________________ de 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Dirección de correo</w:t>
        <w:tab/>
        <w:t xml:space="preserve">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Correo electrónico</w:t>
        <w:tab/>
        <w:t xml:space="preserve">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Ciudad</w:t>
        <w:tab/>
        <w:t xml:space="preserve">_______________________________________</w:t>
      </w:r>
    </w:p>
    <w:p w:rsidR="00000000" w:rsidDel="00000000" w:rsidP="00000000" w:rsidRDefault="00000000" w:rsidRPr="00000000" w14:paraId="0000001B">
      <w:pPr>
        <w:spacing w:after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C">
      <w:pPr>
        <w:spacing w:after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 del proponente o de su representante legal]</w:t>
      </w:r>
    </w:p>
    <w:sectPr>
      <w:headerReference r:id="rId7" w:type="default"/>
      <w:footerReference r:id="rId8" w:type="default"/>
      <w:pgSz w:h="15840" w:w="12240" w:orient="portrait"/>
      <w:pgMar w:bottom="1701" w:top="170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17" w:lineRule="auto"/>
      <w:ind w:left="-1276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546100" cy="895985"/>
          <wp:effectExtent b="0" l="0" r="0" t="0"/>
          <wp:wrapNone/>
          <wp:docPr descr="Logotipo&#10;&#10;Descripción generada automáticamente" id="2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b="0" l="0" r="0" t="0"/>
          <wp:wrapNone/>
          <wp:docPr descr="Imagen que contiene Forma&#10;&#10;Descripción generada automáticamente" id="1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Heading1"/>
      <w:spacing w:after="0" w:before="0" w:line="240" w:lineRule="auto"/>
      <w:ind w:firstLine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  <w:r w:rsidDel="00000000" w:rsidR="00000000" w:rsidRPr="00000000">
      <w:rPr>
        <w:color w:val="3b3838"/>
        <w:highlight w:val="lightGray"/>
        <w:rtl w:val="0"/>
      </w:rPr>
      <w:t xml:space="preserve"> </w:t>
    </w:r>
    <w:r w:rsidDel="00000000" w:rsidR="00000000" w:rsidRPr="00000000">
      <w:rPr>
        <w:rFonts w:ascii="Arial Narrow" w:cs="Arial Narrow" w:eastAsia="Arial Narrow" w:hAnsi="Arial Narrow"/>
        <w:color w:val="3b3838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c+4Ji2AqKBbtKCr4Kxpi7J1pRw==">CgMxLjAyCGguZ2pkZ3hzMgloLjMwajB6bGw4AHIhMTl2aXJxTy1QWEZnNTF2MHoxVDFWNmUzNWs3VFRnR2pf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