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580F58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de </w:t>
      </w:r>
      <w:r w:rsidR="00580F58">
        <w:rPr>
          <w:b/>
          <w:sz w:val="40"/>
          <w:szCs w:val="40"/>
        </w:rPr>
        <w:t>septiembre</w:t>
      </w:r>
      <w:r w:rsidR="00FD04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FD048F">
        <w:rPr>
          <w:rFonts w:ascii="Arial" w:hAnsi="Arial" w:cs="Arial"/>
          <w:b/>
          <w:sz w:val="40"/>
          <w:szCs w:val="40"/>
        </w:rPr>
        <w:t xml:space="preserve">martes </w:t>
      </w:r>
      <w:r w:rsidR="00A6566C">
        <w:rPr>
          <w:rFonts w:ascii="Arial" w:hAnsi="Arial" w:cs="Arial"/>
          <w:b/>
          <w:sz w:val="40"/>
          <w:szCs w:val="40"/>
        </w:rPr>
        <w:t>1</w:t>
      </w:r>
      <w:r w:rsidR="00147C46">
        <w:rPr>
          <w:rFonts w:ascii="Arial" w:hAnsi="Arial" w:cs="Arial"/>
          <w:b/>
          <w:sz w:val="40"/>
          <w:szCs w:val="40"/>
        </w:rPr>
        <w:t>2</w:t>
      </w:r>
      <w:r w:rsidR="00FD048F">
        <w:rPr>
          <w:rFonts w:ascii="Arial" w:hAnsi="Arial" w:cs="Arial"/>
          <w:b/>
          <w:sz w:val="40"/>
          <w:szCs w:val="40"/>
        </w:rPr>
        <w:t xml:space="preserve"> </w:t>
      </w:r>
      <w:r w:rsidRPr="00213EA8">
        <w:rPr>
          <w:rFonts w:ascii="Arial" w:hAnsi="Arial" w:cs="Arial"/>
          <w:b/>
          <w:sz w:val="40"/>
          <w:szCs w:val="40"/>
        </w:rPr>
        <w:t xml:space="preserve">de </w:t>
      </w:r>
      <w:r w:rsidR="00147C46">
        <w:rPr>
          <w:rFonts w:ascii="Arial" w:hAnsi="Arial" w:cs="Arial"/>
          <w:b/>
          <w:sz w:val="40"/>
          <w:szCs w:val="40"/>
        </w:rPr>
        <w:t>octubre</w:t>
      </w:r>
      <w:r w:rsidR="00FD048F">
        <w:rPr>
          <w:rFonts w:ascii="Arial" w:hAnsi="Arial" w:cs="Arial"/>
          <w:b/>
          <w:sz w:val="40"/>
          <w:szCs w:val="40"/>
        </w:rPr>
        <w:t xml:space="preserve"> </w:t>
      </w:r>
      <w:r w:rsidRPr="00213EA8">
        <w:rPr>
          <w:rFonts w:ascii="Arial" w:hAnsi="Arial" w:cs="Arial"/>
          <w:b/>
          <w:sz w:val="40"/>
          <w:szCs w:val="40"/>
        </w:rPr>
        <w:t>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5E7289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4119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_Toc521914119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0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_Toc521914120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1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_Toc521914121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2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_Toc521914122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3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_Toc521914123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6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4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</w:t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_Toc521914124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5" w:history="1">
            <w:r w:rsidR="005E7289" w:rsidRPr="00BF55E7">
              <w:rPr>
                <w:rStyle w:val="Hipervnculo"/>
                <w:noProof/>
              </w:rPr>
              <w:t>3.4.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inoportuno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_Toc521914125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6" w:history="1">
            <w:r w:rsidR="005E7289" w:rsidRPr="00BF55E7">
              <w:rPr>
                <w:rStyle w:val="Hipervnculo"/>
                <w:noProof/>
              </w:rPr>
              <w:t>3.5.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Cálculo del indicador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_Toc521914126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13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3C4670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7" w:history="1">
            <w:r w:rsidR="005E7289" w:rsidRPr="00BF55E7">
              <w:rPr>
                <w:rStyle w:val="Hipervnculo"/>
                <w:noProof/>
              </w:rPr>
              <w:t>3.6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Conclusiones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_Toc521914127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13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Peticiones, Quejas, Reclamos, Sugerencias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y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Denuncias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por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Actos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Corrupción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560B1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los </w:t>
      </w:r>
      <w:r w:rsidR="00AD6357">
        <w:rPr>
          <w:rFonts w:ascii="Arial" w:hAnsi="Arial" w:cs="Arial"/>
          <w:sz w:val="24"/>
          <w:szCs w:val="24"/>
          <w:lang w:val="es-ES"/>
        </w:rPr>
        <w:t xml:space="preserve">nueve </w:t>
      </w:r>
      <w:r w:rsidR="00C11A26">
        <w:rPr>
          <w:rFonts w:ascii="Arial" w:hAnsi="Arial" w:cs="Arial"/>
          <w:sz w:val="24"/>
          <w:szCs w:val="24"/>
          <w:lang w:val="es-ES"/>
        </w:rPr>
        <w:t xml:space="preserve">primeros </w:t>
      </w:r>
      <w:r>
        <w:rPr>
          <w:rFonts w:ascii="Arial" w:hAnsi="Arial" w:cs="Arial"/>
          <w:sz w:val="24"/>
          <w:szCs w:val="24"/>
          <w:lang w:val="es-ES"/>
        </w:rPr>
        <w:t xml:space="preserve">meses 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PQRSD que debe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4119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4B38C0">
        <w:rPr>
          <w:rFonts w:ascii="Arial" w:hAnsi="Arial" w:cs="Arial"/>
          <w:sz w:val="24"/>
          <w:szCs w:val="24"/>
          <w:lang w:val="es-ES"/>
        </w:rPr>
        <w:t xml:space="preserve">los </w:t>
      </w:r>
      <w:r w:rsidR="005C1367">
        <w:rPr>
          <w:rFonts w:ascii="Arial" w:hAnsi="Arial" w:cs="Arial"/>
          <w:sz w:val="24"/>
          <w:szCs w:val="24"/>
          <w:lang w:val="es-ES"/>
        </w:rPr>
        <w:t xml:space="preserve">últimos </w:t>
      </w:r>
      <w:r w:rsidR="00C41A69">
        <w:rPr>
          <w:rFonts w:ascii="Arial" w:hAnsi="Arial" w:cs="Arial"/>
          <w:sz w:val="24"/>
          <w:szCs w:val="24"/>
          <w:lang w:val="es-ES"/>
        </w:rPr>
        <w:t>dos</w:t>
      </w:r>
      <w:r w:rsidR="00D15D0C">
        <w:rPr>
          <w:rFonts w:ascii="Arial" w:hAnsi="Arial" w:cs="Arial"/>
          <w:sz w:val="24"/>
          <w:szCs w:val="24"/>
          <w:lang w:val="es-ES"/>
        </w:rPr>
        <w:t xml:space="preserve"> </w:t>
      </w:r>
      <w:r w:rsidR="004B38C0">
        <w:rPr>
          <w:rFonts w:ascii="Arial" w:hAnsi="Arial" w:cs="Arial"/>
          <w:sz w:val="24"/>
          <w:szCs w:val="24"/>
          <w:lang w:val="es-ES"/>
        </w:rPr>
        <w:t>meses 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 xml:space="preserve">, o no fueron solucionadas en los </w:t>
      </w:r>
      <w:r w:rsidR="00DE3784">
        <w:rPr>
          <w:rFonts w:ascii="Arial" w:hAnsi="Arial" w:cs="Arial"/>
          <w:sz w:val="24"/>
          <w:szCs w:val="24"/>
          <w:lang w:val="es-ES"/>
        </w:rPr>
        <w:t xml:space="preserve">meses </w:t>
      </w:r>
      <w:r w:rsidR="00F87D26">
        <w:rPr>
          <w:rFonts w:ascii="Arial" w:hAnsi="Arial" w:cs="Arial"/>
          <w:sz w:val="24"/>
          <w:szCs w:val="24"/>
          <w:lang w:val="es-ES"/>
        </w:rPr>
        <w:t>anteriores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1914120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</w:t>
      </w:r>
      <w:r w:rsidR="00044904">
        <w:rPr>
          <w:rFonts w:ascii="Arial" w:hAnsi="Arial" w:cs="Arial"/>
          <w:sz w:val="24"/>
          <w:szCs w:val="24"/>
          <w:lang w:val="es-ES"/>
        </w:rPr>
        <w:t xml:space="preserve">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C2615A">
        <w:rPr>
          <w:rFonts w:ascii="Arial" w:hAnsi="Arial" w:cs="Arial"/>
          <w:sz w:val="24"/>
          <w:szCs w:val="24"/>
          <w:lang w:val="es-ES"/>
        </w:rPr>
        <w:t xml:space="preserve"> y agosto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5E7289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F40E59">
        <w:rPr>
          <w:rFonts w:ascii="Arial" w:hAnsi="Arial" w:cs="Arial"/>
          <w:sz w:val="24"/>
          <w:szCs w:val="24"/>
          <w:lang w:val="es-ES"/>
        </w:rPr>
        <w:t xml:space="preserve">, o en los meses anteriores y </w:t>
      </w:r>
      <w:r w:rsidR="00F53859">
        <w:rPr>
          <w:rFonts w:ascii="Arial" w:hAnsi="Arial" w:cs="Arial"/>
          <w:sz w:val="24"/>
          <w:szCs w:val="24"/>
          <w:lang w:val="es-ES"/>
        </w:rPr>
        <w:t xml:space="preserve">las cuales </w:t>
      </w:r>
      <w:r>
        <w:rPr>
          <w:rFonts w:ascii="Arial" w:hAnsi="Arial" w:cs="Arial"/>
          <w:sz w:val="24"/>
          <w:szCs w:val="24"/>
          <w:lang w:val="es-ES"/>
        </w:rPr>
        <w:t>no fueron solucionadas</w:t>
      </w:r>
      <w:r w:rsidR="00F40E59">
        <w:rPr>
          <w:rFonts w:ascii="Arial" w:hAnsi="Arial" w:cs="Arial"/>
          <w:sz w:val="24"/>
          <w:szCs w:val="24"/>
          <w:lang w:val="es-ES"/>
        </w:rPr>
        <w:t>.</w:t>
      </w:r>
      <w:r w:rsidR="00544394">
        <w:rPr>
          <w:rFonts w:ascii="Arial" w:hAnsi="Arial" w:cs="Arial"/>
          <w:sz w:val="24"/>
          <w:szCs w:val="24"/>
          <w:lang w:val="es-ES"/>
        </w:rPr>
        <w:t xml:space="preserve"> </w:t>
      </w:r>
      <w:r w:rsidR="00F40E59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sí como las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04490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89930"/>
      <w:bookmarkStart w:id="4" w:name="_Toc521914121"/>
      <w:r>
        <w:rPr>
          <w:rFonts w:cs="Arial"/>
          <w:szCs w:val="24"/>
          <w:lang w:val="es-ES"/>
        </w:rPr>
        <w:lastRenderedPageBreak/>
        <w:t>DESARROLLO DEL ANALISIS</w:t>
      </w:r>
      <w:bookmarkEnd w:id="3"/>
      <w:bookmarkEnd w:id="4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5" w:name="_Toc521914122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5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66375A">
        <w:rPr>
          <w:rFonts w:ascii="Arial" w:hAnsi="Arial" w:cs="Arial"/>
          <w:sz w:val="24"/>
          <w:szCs w:val="24"/>
          <w:lang w:val="es-ES"/>
        </w:rPr>
        <w:t xml:space="preserve">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 w:rsidR="00D31D3D">
        <w:rPr>
          <w:rFonts w:ascii="Arial" w:hAnsi="Arial" w:cs="Arial"/>
          <w:sz w:val="24"/>
          <w:szCs w:val="24"/>
          <w:lang w:val="es-ES"/>
        </w:rPr>
        <w:t>310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9A2058">
        <w:rPr>
          <w:rFonts w:ascii="Arial" w:hAnsi="Arial" w:cs="Arial"/>
          <w:sz w:val="24"/>
          <w:szCs w:val="24"/>
          <w:lang w:val="es-ES"/>
        </w:rPr>
        <w:t>52,90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6A4389">
        <w:rPr>
          <w:rFonts w:ascii="Arial" w:hAnsi="Arial" w:cs="Arial"/>
          <w:sz w:val="24"/>
          <w:szCs w:val="24"/>
          <w:lang w:val="es-ES"/>
        </w:rPr>
        <w:t>1</w:t>
      </w:r>
      <w:r w:rsidR="009A2058">
        <w:rPr>
          <w:rFonts w:ascii="Arial" w:hAnsi="Arial" w:cs="Arial"/>
          <w:sz w:val="24"/>
          <w:szCs w:val="24"/>
          <w:lang w:val="es-ES"/>
        </w:rPr>
        <w:t>64</w:t>
      </w:r>
      <w:r>
        <w:rPr>
          <w:rFonts w:ascii="Arial" w:hAnsi="Arial" w:cs="Arial"/>
          <w:sz w:val="24"/>
          <w:szCs w:val="24"/>
          <w:lang w:val="es-ES"/>
        </w:rPr>
        <w:t>) se recibió durante los primeros 15 días del mes y para la segunda mitad se recibió el</w:t>
      </w:r>
      <w:r w:rsidR="00C54BDB">
        <w:rPr>
          <w:rFonts w:ascii="Arial" w:hAnsi="Arial" w:cs="Arial"/>
          <w:sz w:val="24"/>
          <w:szCs w:val="24"/>
          <w:lang w:val="es-ES"/>
        </w:rPr>
        <w:t xml:space="preserve"> </w:t>
      </w:r>
      <w:r w:rsidR="00FE7D01">
        <w:rPr>
          <w:rFonts w:ascii="Arial" w:hAnsi="Arial" w:cs="Arial"/>
          <w:sz w:val="24"/>
          <w:szCs w:val="24"/>
          <w:lang w:val="es-ES"/>
        </w:rPr>
        <w:t>47,10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7F2130" w:rsidRPr="007F2130">
        <w:rPr>
          <w:rFonts w:ascii="Arial" w:hAnsi="Arial" w:cs="Arial"/>
          <w:sz w:val="24"/>
          <w:szCs w:val="24"/>
          <w:lang w:val="es-ES"/>
        </w:rPr>
        <w:t>1</w:t>
      </w:r>
      <w:r w:rsidR="00A500FF">
        <w:rPr>
          <w:rFonts w:ascii="Arial" w:hAnsi="Arial" w:cs="Arial"/>
          <w:sz w:val="24"/>
          <w:szCs w:val="24"/>
          <w:lang w:val="es-ES"/>
        </w:rPr>
        <w:t>4</w:t>
      </w:r>
      <w:r w:rsidR="00FE7D01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440E81">
        <w:rPr>
          <w:rFonts w:ascii="Arial" w:hAnsi="Arial" w:cs="Arial"/>
          <w:sz w:val="24"/>
          <w:szCs w:val="24"/>
          <w:lang w:val="es-ES"/>
        </w:rPr>
        <w:t xml:space="preserve"> incremento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440E81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201DC5">
        <w:rPr>
          <w:rFonts w:ascii="Arial" w:hAnsi="Arial" w:cs="Arial"/>
          <w:sz w:val="24"/>
          <w:szCs w:val="24"/>
          <w:lang w:val="es-ES"/>
        </w:rPr>
        <w:t>109,54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161FD0">
        <w:rPr>
          <w:rFonts w:ascii="Arial" w:hAnsi="Arial" w:cs="Arial"/>
          <w:sz w:val="24"/>
          <w:szCs w:val="24"/>
          <w:lang w:val="es-ES"/>
        </w:rPr>
        <w:t xml:space="preserve">46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161FD0" w:rsidRPr="00161FD0">
        <w:rPr>
          <w:rFonts w:ascii="Arial" w:hAnsi="Arial" w:cs="Arial"/>
          <w:sz w:val="24"/>
          <w:szCs w:val="24"/>
          <w:lang w:val="es-ES"/>
        </w:rPr>
        <w:t>14,8</w:t>
      </w:r>
      <w:r w:rsidR="00161FD0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%) PQRSD, la norma determina que se deben responder en el mismo periodo de presentación. Esto no quiere decir que las </w:t>
      </w:r>
      <w:r w:rsidR="00C85828" w:rsidRPr="00C85828">
        <w:rPr>
          <w:rFonts w:ascii="Arial" w:hAnsi="Arial" w:cs="Arial"/>
          <w:sz w:val="24"/>
          <w:szCs w:val="24"/>
          <w:lang w:val="es-ES"/>
        </w:rPr>
        <w:t>264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C85828" w:rsidRPr="00C85828">
        <w:rPr>
          <w:rFonts w:ascii="Arial" w:hAnsi="Arial" w:cs="Arial"/>
          <w:sz w:val="24"/>
          <w:szCs w:val="24"/>
          <w:lang w:val="es-ES"/>
        </w:rPr>
        <w:t>85,16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272CFC">
        <w:rPr>
          <w:rFonts w:ascii="Arial" w:hAnsi="Arial" w:cs="Arial"/>
          <w:sz w:val="24"/>
          <w:szCs w:val="24"/>
          <w:lang w:val="es-ES"/>
        </w:rPr>
        <w:t>este mes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280E269C" wp14:editId="41EBF208">
            <wp:extent cx="5964555" cy="3524250"/>
            <wp:effectExtent l="0" t="0" r="1714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89C16-E169-4B64-8421-797923EA7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3900AB">
        <w:rPr>
          <w:rFonts w:ascii="Arial" w:hAnsi="Arial" w:cs="Arial"/>
          <w:sz w:val="24"/>
          <w:szCs w:val="24"/>
          <w:lang w:val="es-ES"/>
        </w:rPr>
        <w:t>46</w:t>
      </w:r>
      <w:r>
        <w:rPr>
          <w:rFonts w:ascii="Arial" w:hAnsi="Arial" w:cs="Arial"/>
          <w:sz w:val="24"/>
          <w:szCs w:val="24"/>
          <w:lang w:val="es-ES"/>
        </w:rPr>
        <w:t xml:space="preserve"> PQRSD que la norma determina que deben responderse en el mes de</w:t>
      </w:r>
      <w:r w:rsidR="0015737A">
        <w:rPr>
          <w:rFonts w:ascii="Arial" w:hAnsi="Arial" w:cs="Arial"/>
          <w:sz w:val="24"/>
          <w:szCs w:val="24"/>
          <w:lang w:val="es-ES"/>
        </w:rPr>
        <w:t xml:space="preserve">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, se deben incorporar </w:t>
      </w:r>
      <w:r w:rsidR="00AD3D83">
        <w:rPr>
          <w:rFonts w:ascii="Arial" w:hAnsi="Arial" w:cs="Arial"/>
          <w:sz w:val="24"/>
          <w:szCs w:val="24"/>
          <w:lang w:val="es-ES"/>
        </w:rPr>
        <w:t>118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anteriores. En tal sentido, tenemos un total de </w:t>
      </w:r>
      <w:r w:rsidR="00AA454E">
        <w:rPr>
          <w:rFonts w:ascii="Arial" w:hAnsi="Arial" w:cs="Arial"/>
          <w:sz w:val="24"/>
          <w:szCs w:val="24"/>
          <w:lang w:val="es-ES"/>
        </w:rPr>
        <w:t>164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Atendiendo lo anteriormente expuesto, para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787BC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se dio solución a </w:t>
      </w:r>
      <w:r w:rsidR="00D4320B">
        <w:rPr>
          <w:rFonts w:ascii="Arial" w:hAnsi="Arial" w:cs="Arial"/>
          <w:sz w:val="24"/>
          <w:szCs w:val="24"/>
          <w:lang w:val="es-ES"/>
        </w:rPr>
        <w:t>279</w:t>
      </w:r>
      <w:r w:rsidR="002C29B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2546"/>
        <w:gridCol w:w="1135"/>
        <w:gridCol w:w="1604"/>
        <w:gridCol w:w="1370"/>
        <w:gridCol w:w="1562"/>
        <w:gridCol w:w="1178"/>
      </w:tblGrid>
      <w:tr w:rsidR="006658E7" w:rsidRPr="00DD22D9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6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TABLA No. 1 - PQRSD SOLUCIONADAS EN SEPTIEMBRE</w:t>
            </w:r>
          </w:p>
        </w:tc>
      </w:tr>
      <w:tr w:rsidR="006658E7" w:rsidRPr="00DD22D9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684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6658E7" w:rsidRPr="00DD22D9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60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SEPTIEMBRE</w:t>
            </w:r>
          </w:p>
        </w:tc>
        <w:tc>
          <w:tcPr>
            <w:tcW w:w="137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56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117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6658E7" w:rsidRPr="00DD22D9" w:rsidTr="0066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CB3A88" w:rsidRDefault="006658E7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135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604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714746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122</w:t>
            </w:r>
          </w:p>
        </w:tc>
        <w:tc>
          <w:tcPr>
            <w:tcW w:w="1370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62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178" w:type="dxa"/>
            <w:tcBorders>
              <w:top w:val="single" w:sz="4" w:space="0" w:color="DBE5F1" w:themeColor="accent1" w:themeTint="33"/>
            </w:tcBorders>
            <w:vAlign w:val="center"/>
          </w:tcPr>
          <w:p w:rsidR="006658E7" w:rsidRPr="00E04B59" w:rsidRDefault="00714746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04B59">
              <w:rPr>
                <w:rFonts w:ascii="Arial" w:hAnsi="Arial" w:cs="Arial"/>
                <w:b/>
                <w:sz w:val="20"/>
                <w:szCs w:val="20"/>
                <w:lang w:val="es-ES"/>
              </w:rPr>
              <w:t>122</w:t>
            </w:r>
          </w:p>
        </w:tc>
      </w:tr>
      <w:tr w:rsidR="006658E7" w:rsidRPr="00DD22D9" w:rsidTr="006661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Align w:val="center"/>
          </w:tcPr>
          <w:p w:rsidR="006658E7" w:rsidRPr="00CB3A88" w:rsidRDefault="006658E7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135" w:type="dxa"/>
            <w:vAlign w:val="center"/>
          </w:tcPr>
          <w:p w:rsidR="006658E7" w:rsidRPr="006658E7" w:rsidRDefault="00714746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604" w:type="dxa"/>
            <w:vAlign w:val="center"/>
          </w:tcPr>
          <w:p w:rsidR="006658E7" w:rsidRPr="006658E7" w:rsidRDefault="00714746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1370" w:type="dxa"/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62" w:type="dxa"/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178" w:type="dxa"/>
            <w:vAlign w:val="center"/>
          </w:tcPr>
          <w:p w:rsidR="006658E7" w:rsidRPr="00E04B59" w:rsidRDefault="00714746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04B59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</w:p>
        </w:tc>
      </w:tr>
      <w:tr w:rsidR="006658E7" w:rsidRPr="00DD22D9" w:rsidTr="0066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Align w:val="center"/>
          </w:tcPr>
          <w:p w:rsidR="006658E7" w:rsidRPr="00CB3A88" w:rsidRDefault="006658E7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135" w:type="dxa"/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604" w:type="dxa"/>
            <w:vAlign w:val="center"/>
          </w:tcPr>
          <w:p w:rsidR="006658E7" w:rsidRPr="006658E7" w:rsidRDefault="005B0C9C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370" w:type="dxa"/>
            <w:vAlign w:val="center"/>
          </w:tcPr>
          <w:p w:rsidR="006658E7" w:rsidRPr="006658E7" w:rsidRDefault="00714746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120</w:t>
            </w:r>
          </w:p>
        </w:tc>
        <w:tc>
          <w:tcPr>
            <w:tcW w:w="1562" w:type="dxa"/>
            <w:vAlign w:val="center"/>
          </w:tcPr>
          <w:p w:rsidR="006658E7" w:rsidRPr="006658E7" w:rsidRDefault="00714746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178" w:type="dxa"/>
            <w:vAlign w:val="center"/>
          </w:tcPr>
          <w:p w:rsidR="006658E7" w:rsidRPr="00E04B59" w:rsidRDefault="00714746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04B59">
              <w:rPr>
                <w:rFonts w:ascii="Arial" w:hAnsi="Arial" w:cs="Arial"/>
                <w:b/>
                <w:sz w:val="20"/>
                <w:szCs w:val="20"/>
                <w:lang w:val="es-ES"/>
              </w:rPr>
              <w:t>121</w:t>
            </w:r>
          </w:p>
        </w:tc>
      </w:tr>
      <w:tr w:rsidR="006658E7" w:rsidRPr="00DD22D9" w:rsidTr="006658E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vAlign w:val="center"/>
          </w:tcPr>
          <w:p w:rsidR="006658E7" w:rsidRPr="00DD22D9" w:rsidRDefault="006658E7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35" w:type="dxa"/>
            <w:vAlign w:val="center"/>
          </w:tcPr>
          <w:p w:rsidR="006658E7" w:rsidRPr="006E0229" w:rsidRDefault="000B62E4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04" w:type="dxa"/>
            <w:vAlign w:val="center"/>
          </w:tcPr>
          <w:p w:rsidR="006658E7" w:rsidRPr="006E0229" w:rsidRDefault="000B62E4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156</w:t>
            </w:r>
          </w:p>
        </w:tc>
        <w:tc>
          <w:tcPr>
            <w:tcW w:w="1370" w:type="dxa"/>
            <w:vAlign w:val="center"/>
          </w:tcPr>
          <w:p w:rsidR="006658E7" w:rsidRPr="006E0229" w:rsidRDefault="000B62E4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120</w:t>
            </w:r>
          </w:p>
        </w:tc>
        <w:tc>
          <w:tcPr>
            <w:tcW w:w="1562" w:type="dxa"/>
            <w:vAlign w:val="center"/>
          </w:tcPr>
          <w:p w:rsidR="006658E7" w:rsidRPr="006E0229" w:rsidRDefault="000B62E4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178" w:type="dxa"/>
            <w:vAlign w:val="center"/>
          </w:tcPr>
          <w:p w:rsidR="006658E7" w:rsidRPr="00E04B59" w:rsidRDefault="00714746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04B59">
              <w:rPr>
                <w:rFonts w:ascii="Arial" w:hAnsi="Arial" w:cs="Arial"/>
                <w:b/>
                <w:sz w:val="20"/>
                <w:szCs w:val="20"/>
                <w:lang w:val="es-ES"/>
              </w:rPr>
              <w:t>27</w:t>
            </w:r>
            <w:r w:rsidR="00991C2F" w:rsidRPr="00E04B59"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F60BD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registros arrojados por el SDQS,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1F2642">
        <w:rPr>
          <w:rFonts w:ascii="Arial" w:hAnsi="Arial" w:cs="Arial"/>
          <w:sz w:val="24"/>
          <w:szCs w:val="24"/>
          <w:lang w:val="es-ES"/>
        </w:rPr>
        <w:t>96,34</w:t>
      </w:r>
      <w:r w:rsidR="000B3449">
        <w:rPr>
          <w:rFonts w:ascii="Arial" w:hAnsi="Arial" w:cs="Arial"/>
          <w:sz w:val="24"/>
          <w:szCs w:val="24"/>
          <w:lang w:val="es-ES"/>
        </w:rPr>
        <w:t>%</w:t>
      </w:r>
      <w:r w:rsidR="00A15CC1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7548E9">
        <w:rPr>
          <w:rFonts w:ascii="Arial" w:hAnsi="Arial" w:cs="Arial"/>
          <w:sz w:val="24"/>
          <w:szCs w:val="24"/>
          <w:lang w:val="es-ES"/>
        </w:rPr>
        <w:t>1</w:t>
      </w:r>
      <w:r w:rsidR="001F2642">
        <w:rPr>
          <w:rFonts w:ascii="Arial" w:hAnsi="Arial" w:cs="Arial"/>
          <w:sz w:val="24"/>
          <w:szCs w:val="24"/>
          <w:lang w:val="es-ES"/>
        </w:rPr>
        <w:t>58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PQRSD que tenían el carácter de </w:t>
      </w:r>
      <w:r w:rsidR="00C36325">
        <w:rPr>
          <w:rFonts w:ascii="Arial" w:hAnsi="Arial" w:cs="Arial"/>
          <w:sz w:val="24"/>
          <w:szCs w:val="24"/>
          <w:lang w:val="es-ES"/>
        </w:rPr>
        <w:t xml:space="preserve">respuesta </w:t>
      </w:r>
      <w:r w:rsidR="00DC47B0">
        <w:rPr>
          <w:rFonts w:ascii="Arial" w:hAnsi="Arial" w:cs="Arial"/>
          <w:sz w:val="24"/>
          <w:szCs w:val="24"/>
          <w:lang w:val="es-ES"/>
        </w:rPr>
        <w:t>perentori</w:t>
      </w:r>
      <w:r w:rsidR="00361BB0">
        <w:rPr>
          <w:rFonts w:ascii="Arial" w:hAnsi="Arial" w:cs="Arial"/>
          <w:sz w:val="24"/>
          <w:szCs w:val="24"/>
          <w:lang w:val="es-ES"/>
        </w:rPr>
        <w:t>a</w:t>
      </w:r>
      <w:r w:rsidR="00DC47B0">
        <w:rPr>
          <w:rFonts w:ascii="Arial" w:hAnsi="Arial" w:cs="Arial"/>
          <w:sz w:val="24"/>
          <w:szCs w:val="24"/>
          <w:lang w:val="es-ES"/>
        </w:rPr>
        <w:t xml:space="preserve">. Y </w:t>
      </w:r>
      <w:r w:rsidR="00370F35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687642">
        <w:rPr>
          <w:rFonts w:ascii="Arial" w:hAnsi="Arial" w:cs="Arial"/>
          <w:sz w:val="24"/>
          <w:szCs w:val="24"/>
          <w:lang w:val="es-ES"/>
        </w:rPr>
        <w:t>46</w:t>
      </w:r>
      <w:r w:rsidR="004D0F8A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 w:rsidR="00DC47B0"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DC47B0">
        <w:rPr>
          <w:rFonts w:ascii="Arial" w:hAnsi="Arial" w:cs="Arial"/>
          <w:sz w:val="24"/>
          <w:szCs w:val="24"/>
          <w:lang w:val="es-ES"/>
        </w:rPr>
        <w:t xml:space="preserve">), se logró dar respuesta al </w:t>
      </w:r>
      <w:r w:rsidR="000862DF" w:rsidRPr="000862DF">
        <w:rPr>
          <w:rFonts w:ascii="Arial" w:hAnsi="Arial" w:cs="Arial"/>
          <w:sz w:val="24"/>
          <w:szCs w:val="24"/>
          <w:lang w:val="es-ES"/>
        </w:rPr>
        <w:t>95,65</w:t>
      </w:r>
      <w:r w:rsidR="00E66615">
        <w:rPr>
          <w:rFonts w:ascii="Arial" w:hAnsi="Arial" w:cs="Arial"/>
          <w:sz w:val="24"/>
          <w:szCs w:val="24"/>
          <w:lang w:val="es-ES"/>
        </w:rPr>
        <w:t>%</w:t>
      </w:r>
      <w:r w:rsidR="004C6AD6">
        <w:rPr>
          <w:rFonts w:ascii="Arial" w:hAnsi="Arial" w:cs="Arial"/>
          <w:sz w:val="24"/>
          <w:szCs w:val="24"/>
          <w:lang w:val="es-ES"/>
        </w:rPr>
        <w:t xml:space="preserve"> (</w:t>
      </w:r>
      <w:r w:rsidR="00D65FBC">
        <w:rPr>
          <w:rFonts w:ascii="Arial" w:hAnsi="Arial" w:cs="Arial"/>
          <w:sz w:val="24"/>
          <w:szCs w:val="24"/>
          <w:lang w:val="es-ES"/>
        </w:rPr>
        <w:t>44</w:t>
      </w:r>
      <w:r w:rsidR="004C6AD6">
        <w:rPr>
          <w:rFonts w:ascii="Arial" w:hAnsi="Arial" w:cs="Arial"/>
          <w:sz w:val="24"/>
          <w:szCs w:val="24"/>
          <w:lang w:val="es-ES"/>
        </w:rPr>
        <w:t>)</w:t>
      </w:r>
      <w:r w:rsidR="00361BB0">
        <w:rPr>
          <w:rFonts w:ascii="Arial" w:hAnsi="Arial" w:cs="Arial"/>
          <w:sz w:val="24"/>
          <w:szCs w:val="24"/>
          <w:lang w:val="es-ES"/>
        </w:rPr>
        <w:t xml:space="preserve"> de ellas</w:t>
      </w:r>
      <w:r w:rsidR="00370F35">
        <w:rPr>
          <w:rFonts w:ascii="Arial" w:hAnsi="Arial" w:cs="Arial"/>
          <w:sz w:val="24"/>
          <w:szCs w:val="24"/>
          <w:lang w:val="es-ES"/>
        </w:rPr>
        <w:t xml:space="preserve">; de </w:t>
      </w:r>
      <w:r w:rsidR="00E66615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6F05F8">
        <w:rPr>
          <w:rFonts w:ascii="Arial" w:hAnsi="Arial" w:cs="Arial"/>
          <w:sz w:val="24"/>
          <w:szCs w:val="24"/>
          <w:lang w:val="es-ES"/>
        </w:rPr>
        <w:t>41</w:t>
      </w:r>
      <w:r w:rsidR="00370F35">
        <w:rPr>
          <w:rFonts w:ascii="Arial" w:hAnsi="Arial" w:cs="Arial"/>
          <w:sz w:val="24"/>
          <w:szCs w:val="24"/>
          <w:lang w:val="es-ES"/>
        </w:rPr>
        <w:t xml:space="preserve"> (</w:t>
      </w:r>
      <w:r w:rsidR="006F05F8" w:rsidRPr="006F05F8">
        <w:rPr>
          <w:rFonts w:ascii="Arial" w:hAnsi="Arial" w:cs="Arial"/>
          <w:sz w:val="24"/>
          <w:szCs w:val="24"/>
          <w:lang w:val="es-ES"/>
        </w:rPr>
        <w:t>93,18</w:t>
      </w:r>
      <w:r w:rsidR="00370F35">
        <w:rPr>
          <w:rFonts w:ascii="Arial" w:hAnsi="Arial" w:cs="Arial"/>
          <w:sz w:val="24"/>
          <w:szCs w:val="24"/>
          <w:lang w:val="es-ES"/>
        </w:rPr>
        <w:t xml:space="preserve">%) </w:t>
      </w:r>
      <w:r w:rsidR="000C29E8">
        <w:rPr>
          <w:rFonts w:ascii="Arial" w:hAnsi="Arial" w:cs="Arial"/>
          <w:sz w:val="24"/>
          <w:szCs w:val="24"/>
          <w:lang w:val="es-ES"/>
        </w:rPr>
        <w:t xml:space="preserve">fueron solucionadas </w:t>
      </w:r>
      <w:r w:rsidR="00A45A47">
        <w:rPr>
          <w:rFonts w:ascii="Arial" w:hAnsi="Arial" w:cs="Arial"/>
          <w:sz w:val="24"/>
          <w:szCs w:val="24"/>
          <w:lang w:val="es-ES"/>
        </w:rPr>
        <w:t xml:space="preserve">de manera oportuna como lo determina la </w:t>
      </w:r>
      <w:r w:rsidR="00AD58D2">
        <w:rPr>
          <w:rFonts w:ascii="Arial" w:hAnsi="Arial" w:cs="Arial"/>
          <w:sz w:val="24"/>
          <w:szCs w:val="24"/>
          <w:lang w:val="es-ES"/>
        </w:rPr>
        <w:t>ley</w:t>
      </w:r>
      <w:r w:rsidR="00A45A47">
        <w:rPr>
          <w:rFonts w:ascii="Arial" w:hAnsi="Arial" w:cs="Arial"/>
          <w:sz w:val="24"/>
          <w:szCs w:val="24"/>
          <w:lang w:val="es-ES"/>
        </w:rPr>
        <w:t>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</w:t>
      </w:r>
      <w:r w:rsidR="00B37BD4">
        <w:rPr>
          <w:rFonts w:ascii="Arial" w:hAnsi="Arial" w:cs="Arial"/>
          <w:sz w:val="24"/>
          <w:szCs w:val="24"/>
          <w:lang w:val="es-ES"/>
        </w:rPr>
        <w:t xml:space="preserve"> </w:t>
      </w:r>
      <w:r w:rsidR="00067B21">
        <w:rPr>
          <w:rFonts w:ascii="Arial" w:hAnsi="Arial" w:cs="Arial"/>
          <w:sz w:val="24"/>
          <w:szCs w:val="24"/>
          <w:lang w:val="es-ES"/>
        </w:rPr>
        <w:t>42</w:t>
      </w:r>
      <w:r>
        <w:rPr>
          <w:rFonts w:ascii="Arial" w:hAnsi="Arial" w:cs="Arial"/>
          <w:sz w:val="24"/>
          <w:szCs w:val="24"/>
          <w:lang w:val="es-ES"/>
        </w:rPr>
        <w:t xml:space="preserve"> PQRSD que </w:t>
      </w:r>
      <w:r w:rsidR="00BE5F6E">
        <w:rPr>
          <w:rFonts w:ascii="Arial" w:hAnsi="Arial" w:cs="Arial"/>
          <w:sz w:val="24"/>
          <w:szCs w:val="24"/>
          <w:lang w:val="es-ES"/>
        </w:rPr>
        <w:t xml:space="preserve">no </w:t>
      </w:r>
      <w:r>
        <w:rPr>
          <w:rFonts w:ascii="Arial" w:hAnsi="Arial" w:cs="Arial"/>
          <w:sz w:val="24"/>
          <w:szCs w:val="24"/>
          <w:lang w:val="es-ES"/>
        </w:rPr>
        <w:t xml:space="preserve">se atendieron de manera </w:t>
      </w:r>
      <w:r w:rsidR="00BE5F6E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6" w:name="_Toc521914123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6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mes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C65EB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del 2018, el promedio de días para dar respuestas a las PQRSD interpuestas ante la Caja de la Vivienda Popular fue de </w:t>
      </w:r>
      <w:r w:rsidR="00C150E2">
        <w:rPr>
          <w:rFonts w:ascii="Arial" w:hAnsi="Arial" w:cs="Arial"/>
          <w:sz w:val="24"/>
          <w:szCs w:val="24"/>
          <w:lang w:val="es-ES"/>
        </w:rPr>
        <w:t>10,04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8C7200">
        <w:rPr>
          <w:rFonts w:ascii="Arial" w:hAnsi="Arial" w:cs="Arial"/>
          <w:sz w:val="24"/>
          <w:szCs w:val="24"/>
          <w:lang w:val="es-ES"/>
        </w:rPr>
        <w:t>, siendo e</w:t>
      </w:r>
      <w:r w:rsidR="007A7E9D">
        <w:rPr>
          <w:rFonts w:ascii="Arial" w:hAnsi="Arial" w:cs="Arial"/>
          <w:sz w:val="24"/>
          <w:szCs w:val="24"/>
          <w:lang w:val="es-ES"/>
        </w:rPr>
        <w:t xml:space="preserve">ste valor </w:t>
      </w:r>
      <w:r w:rsidR="008C7200">
        <w:rPr>
          <w:rFonts w:ascii="Arial" w:hAnsi="Arial" w:cs="Arial"/>
          <w:sz w:val="24"/>
          <w:szCs w:val="24"/>
          <w:lang w:val="es-ES"/>
        </w:rPr>
        <w:t>s</w:t>
      </w:r>
      <w:r w:rsidR="0060192E">
        <w:rPr>
          <w:rFonts w:ascii="Arial" w:hAnsi="Arial" w:cs="Arial"/>
          <w:sz w:val="24"/>
          <w:szCs w:val="24"/>
          <w:lang w:val="es-ES"/>
        </w:rPr>
        <w:t xml:space="preserve">uperior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>anterior</w:t>
      </w:r>
      <w:r w:rsidR="0042222E">
        <w:rPr>
          <w:rFonts w:ascii="Arial" w:hAnsi="Arial" w:cs="Arial"/>
          <w:sz w:val="24"/>
          <w:szCs w:val="24"/>
          <w:lang w:val="es-ES"/>
        </w:rPr>
        <w:t xml:space="preserve"> (</w:t>
      </w:r>
      <w:r w:rsidR="00106D9D">
        <w:rPr>
          <w:rFonts w:ascii="Arial" w:hAnsi="Arial" w:cs="Arial"/>
          <w:sz w:val="24"/>
          <w:szCs w:val="24"/>
          <w:lang w:val="es-ES"/>
        </w:rPr>
        <w:t>agosto</w:t>
      </w:r>
      <w:r w:rsidR="0042222E">
        <w:rPr>
          <w:rFonts w:ascii="Arial" w:hAnsi="Arial" w:cs="Arial"/>
          <w:sz w:val="24"/>
          <w:szCs w:val="24"/>
          <w:lang w:val="es-ES"/>
        </w:rPr>
        <w:t xml:space="preserve">), el </w:t>
      </w:r>
      <w:r w:rsidR="000C4B46">
        <w:rPr>
          <w:rFonts w:ascii="Arial" w:hAnsi="Arial" w:cs="Arial"/>
          <w:sz w:val="24"/>
          <w:szCs w:val="24"/>
          <w:lang w:val="es-ES"/>
        </w:rPr>
        <w:t>cual se ubicó</w:t>
      </w:r>
      <w:r w:rsidR="000A55FA">
        <w:rPr>
          <w:rFonts w:ascii="Arial" w:hAnsi="Arial" w:cs="Arial"/>
          <w:sz w:val="24"/>
          <w:szCs w:val="24"/>
          <w:lang w:val="es-ES"/>
        </w:rPr>
        <w:t xml:space="preserve"> 9,51</w:t>
      </w:r>
      <w:r w:rsidR="007A7E9D">
        <w:rPr>
          <w:rFonts w:ascii="Arial" w:hAnsi="Arial" w:cs="Arial"/>
          <w:sz w:val="24"/>
          <w:szCs w:val="24"/>
          <w:lang w:val="es-ES"/>
        </w:rPr>
        <w:t xml:space="preserve"> días hábiles. 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571997" w:rsidP="009477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embargo, podemos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determinar que la entidad genero un ahorro del </w:t>
      </w:r>
      <w:r w:rsidR="00E2764D">
        <w:rPr>
          <w:rFonts w:ascii="Arial" w:hAnsi="Arial" w:cs="Arial"/>
          <w:sz w:val="24"/>
          <w:szCs w:val="24"/>
          <w:lang w:val="es-ES"/>
        </w:rPr>
        <w:t>39</w:t>
      </w:r>
      <w:r w:rsidR="00AA2AB7">
        <w:rPr>
          <w:rFonts w:ascii="Arial" w:hAnsi="Arial" w:cs="Arial"/>
          <w:sz w:val="24"/>
          <w:szCs w:val="24"/>
          <w:lang w:val="es-ES"/>
        </w:rPr>
        <w:t>,</w:t>
      </w:r>
      <w:r w:rsidR="00E2764D">
        <w:rPr>
          <w:rFonts w:ascii="Arial" w:hAnsi="Arial" w:cs="Arial"/>
          <w:sz w:val="24"/>
          <w:szCs w:val="24"/>
          <w:lang w:val="es-ES"/>
        </w:rPr>
        <w:t>75</w:t>
      </w:r>
      <w:r w:rsidR="00F72EBE"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 w:rsidR="008520B7">
        <w:rPr>
          <w:rFonts w:ascii="Arial" w:hAnsi="Arial" w:cs="Arial"/>
          <w:sz w:val="24"/>
          <w:szCs w:val="24"/>
          <w:lang w:val="es-ES"/>
        </w:rPr>
        <w:t>279</w:t>
      </w:r>
      <w:r w:rsidR="004B2701">
        <w:rPr>
          <w:rFonts w:ascii="Arial" w:hAnsi="Arial" w:cs="Arial"/>
          <w:sz w:val="24"/>
          <w:szCs w:val="24"/>
          <w:lang w:val="es-ES"/>
        </w:rPr>
        <w:t xml:space="preserve"> </w:t>
      </w:r>
      <w:r w:rsidR="00F72EBE">
        <w:rPr>
          <w:rFonts w:ascii="Arial" w:hAnsi="Arial" w:cs="Arial"/>
          <w:sz w:val="24"/>
          <w:szCs w:val="24"/>
          <w:lang w:val="es-ES"/>
        </w:rPr>
        <w:t xml:space="preserve">PQRSD para el mes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F72EBE"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E2764D">
        <w:rPr>
          <w:rFonts w:ascii="Arial" w:hAnsi="Arial" w:cs="Arial"/>
          <w:sz w:val="24"/>
          <w:szCs w:val="24"/>
          <w:lang w:val="es-ES"/>
        </w:rPr>
        <w:t>6,63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 promedio</w:t>
      </w:r>
      <w:r w:rsidR="00185360">
        <w:rPr>
          <w:rFonts w:ascii="Arial" w:hAnsi="Arial" w:cs="Arial"/>
          <w:sz w:val="24"/>
          <w:szCs w:val="24"/>
          <w:lang w:val="es-ES"/>
        </w:rPr>
        <w:t>; e</w:t>
      </w:r>
      <w:r w:rsidR="00055BA4">
        <w:rPr>
          <w:rFonts w:ascii="Arial" w:hAnsi="Arial" w:cs="Arial"/>
          <w:sz w:val="24"/>
          <w:szCs w:val="24"/>
          <w:lang w:val="es-ES"/>
        </w:rPr>
        <w:t xml:space="preserve">n donde </w:t>
      </w:r>
      <w:r w:rsidR="00F72EBE">
        <w:rPr>
          <w:rFonts w:ascii="Arial" w:hAnsi="Arial" w:cs="Arial"/>
          <w:sz w:val="24"/>
          <w:szCs w:val="24"/>
          <w:lang w:val="es-ES"/>
        </w:rPr>
        <w:t xml:space="preserve">la </w:t>
      </w:r>
      <w:r w:rsidR="005652C0">
        <w:rPr>
          <w:rFonts w:ascii="Arial" w:hAnsi="Arial" w:cs="Arial"/>
          <w:sz w:val="24"/>
          <w:szCs w:val="24"/>
          <w:lang w:val="es-ES"/>
        </w:rPr>
        <w:t xml:space="preserve">CVP </w:t>
      </w:r>
      <w:r w:rsidR="00F72EBE">
        <w:rPr>
          <w:rFonts w:ascii="Arial" w:hAnsi="Arial" w:cs="Arial"/>
          <w:sz w:val="24"/>
          <w:szCs w:val="24"/>
          <w:lang w:val="es-ES"/>
        </w:rPr>
        <w:t>los pudo utilizar en las demás actividades que demanda la entidad.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A723B5" w:rsidRDefault="00A723B5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951"/>
        <w:gridCol w:w="952"/>
        <w:gridCol w:w="952"/>
        <w:gridCol w:w="951"/>
        <w:gridCol w:w="952"/>
        <w:gridCol w:w="912"/>
        <w:gridCol w:w="992"/>
      </w:tblGrid>
      <w:tr w:rsidR="00A723B5" w:rsidRPr="00153007" w:rsidTr="003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A723B5" w:rsidRPr="00153007" w:rsidRDefault="00E77EBB" w:rsidP="00A72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7" w:name="_Hlk527440332"/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EN DIAS HABILES</w:t>
            </w:r>
          </w:p>
        </w:tc>
      </w:tr>
      <w:tr w:rsidR="00453399" w:rsidRPr="00153007" w:rsidTr="00E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A7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5670" w:type="dxa"/>
            <w:gridSpan w:val="6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992" w:type="dxa"/>
            <w:tcBorders>
              <w:left w:val="single" w:sz="4" w:space="0" w:color="DBE5F1" w:themeColor="accent1" w:themeTint="33"/>
            </w:tcBorders>
            <w:textDirection w:val="btLr"/>
            <w:vAlign w:val="center"/>
          </w:tcPr>
          <w:p w:rsidR="00A723B5" w:rsidRPr="00153007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2210A2" w:rsidRPr="00153007" w:rsidTr="00E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A723B5" w:rsidRPr="00153007" w:rsidRDefault="00A723B5" w:rsidP="00A7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  <w:p w:rsidR="006C1E40" w:rsidRPr="00153007" w:rsidRDefault="006C1E40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(30 DÍAS HÁBILES)</w:t>
            </w:r>
          </w:p>
        </w:tc>
        <w:tc>
          <w:tcPr>
            <w:tcW w:w="95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  <w:p w:rsidR="006C1E40" w:rsidRPr="00153007" w:rsidRDefault="006C1E40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</w:t>
            </w:r>
            <w:r w:rsidR="00371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ILES</w:t>
            </w:r>
            <w:r w:rsidR="003716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95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  <w:p w:rsidR="003716BB" w:rsidRPr="00153007" w:rsidRDefault="003716BB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  <w:p w:rsidR="003716BB" w:rsidRPr="00153007" w:rsidRDefault="003716BB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5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  <w:p w:rsidR="003716BB" w:rsidRPr="00153007" w:rsidRDefault="003716BB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1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  <w:p w:rsidR="003716BB" w:rsidRPr="00153007" w:rsidRDefault="003716BB" w:rsidP="00A723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(10 DÍAS HÁBILES)</w:t>
            </w:r>
          </w:p>
        </w:tc>
        <w:tc>
          <w:tcPr>
            <w:tcW w:w="992" w:type="dxa"/>
            <w:tcBorders>
              <w:left w:val="single" w:sz="4" w:space="0" w:color="DBE5F1" w:themeColor="accent1" w:themeTint="33"/>
            </w:tcBorders>
            <w:textDirection w:val="btLr"/>
            <w:vAlign w:val="center"/>
            <w:hideMark/>
          </w:tcPr>
          <w:p w:rsidR="00A723B5" w:rsidRDefault="00A723B5" w:rsidP="00A723B5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  <w:p w:rsidR="003716BB" w:rsidRPr="00153007" w:rsidRDefault="003716BB" w:rsidP="00A723B5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(DÍAS HÁBILES)</w:t>
            </w:r>
          </w:p>
        </w:tc>
      </w:tr>
      <w:tr w:rsidR="002210A2" w:rsidRPr="00153007" w:rsidTr="00E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95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95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4,80</w:t>
            </w:r>
          </w:p>
        </w:tc>
        <w:tc>
          <w:tcPr>
            <w:tcW w:w="95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91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3,40</w:t>
            </w:r>
          </w:p>
        </w:tc>
      </w:tr>
      <w:tr w:rsidR="00453399" w:rsidRPr="00153007" w:rsidTr="00EA5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8,73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9,61</w:t>
            </w:r>
          </w:p>
        </w:tc>
      </w:tr>
      <w:tr w:rsidR="002210A2" w:rsidRPr="00153007" w:rsidTr="00E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7,33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6,49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6,27</w:t>
            </w:r>
          </w:p>
        </w:tc>
      </w:tr>
      <w:tr w:rsidR="00453399" w:rsidRPr="00153007" w:rsidTr="00EA5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9,08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12,50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11,15</w:t>
            </w:r>
          </w:p>
        </w:tc>
      </w:tr>
      <w:tr w:rsidR="002210A2" w:rsidRPr="00153007" w:rsidTr="00E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27,00</w:t>
            </w:r>
          </w:p>
        </w:tc>
        <w:tc>
          <w:tcPr>
            <w:tcW w:w="952" w:type="dxa"/>
            <w:shd w:val="clear" w:color="auto" w:fill="FF0000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18,00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13,07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16,52</w:t>
            </w:r>
          </w:p>
        </w:tc>
      </w:tr>
      <w:tr w:rsidR="00453399" w:rsidRPr="00153007" w:rsidTr="00EA5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5,57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7,29</w:t>
            </w:r>
          </w:p>
        </w:tc>
      </w:tr>
      <w:tr w:rsidR="002210A2" w:rsidRPr="00153007" w:rsidTr="00E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6,00</w:t>
            </w:r>
          </w:p>
        </w:tc>
      </w:tr>
      <w:tr w:rsidR="00453399" w:rsidRPr="00153007" w:rsidTr="00EA5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D640E6" w:rsidP="00D640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640E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8,75</w:t>
            </w:r>
          </w:p>
        </w:tc>
        <w:tc>
          <w:tcPr>
            <w:tcW w:w="951" w:type="dxa"/>
            <w:shd w:val="clear" w:color="auto" w:fill="FF0000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16,00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12,38</w:t>
            </w:r>
          </w:p>
        </w:tc>
      </w:tr>
      <w:tr w:rsidR="002210A2" w:rsidRPr="00153007" w:rsidTr="00E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11,33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13,83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7,81</w:t>
            </w:r>
          </w:p>
        </w:tc>
        <w:tc>
          <w:tcPr>
            <w:tcW w:w="951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14,25</w:t>
            </w:r>
          </w:p>
        </w:tc>
        <w:tc>
          <w:tcPr>
            <w:tcW w:w="952" w:type="dxa"/>
            <w:noWrap/>
            <w:vAlign w:val="center"/>
            <w:hideMark/>
          </w:tcPr>
          <w:p w:rsidR="00A723B5" w:rsidRPr="00153007" w:rsidRDefault="001156E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</w:pPr>
            <w:r w:rsidRPr="001156E5">
              <w:rPr>
                <w:rFonts w:ascii="Arial" w:eastAsia="Times New Roman" w:hAnsi="Arial" w:cs="Arial"/>
                <w:b/>
                <w:color w:val="0D0D0D" w:themeColor="text1" w:themeTint="F2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91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7,67</w:t>
            </w:r>
          </w:p>
        </w:tc>
        <w:tc>
          <w:tcPr>
            <w:tcW w:w="992" w:type="dxa"/>
            <w:noWrap/>
            <w:vAlign w:val="center"/>
            <w:hideMark/>
          </w:tcPr>
          <w:p w:rsidR="00A723B5" w:rsidRPr="00153007" w:rsidRDefault="00A723B5" w:rsidP="00CF7D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530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10,04</w:t>
            </w:r>
          </w:p>
        </w:tc>
      </w:tr>
    </w:tbl>
    <w:bookmarkEnd w:id="7"/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6D73C7" w:rsidRDefault="006D73C7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2F47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mes de análisis,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051AB0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áreas o dependencias de la CVP atendieron las </w:t>
      </w:r>
      <w:r w:rsidR="00051AB0">
        <w:rPr>
          <w:rFonts w:ascii="Arial" w:hAnsi="Arial" w:cs="Arial"/>
          <w:sz w:val="24"/>
          <w:szCs w:val="24"/>
          <w:lang w:val="es-ES"/>
        </w:rPr>
        <w:t>279</w:t>
      </w:r>
      <w:r w:rsidR="00273D1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solucionadas. En donde </w:t>
      </w:r>
      <w:r w:rsidR="005E7CCE">
        <w:rPr>
          <w:rFonts w:ascii="Arial" w:hAnsi="Arial" w:cs="Arial"/>
          <w:sz w:val="24"/>
          <w:szCs w:val="24"/>
          <w:lang w:val="es-ES"/>
        </w:rPr>
        <w:t xml:space="preserve">la Dirección de </w:t>
      </w:r>
      <w:r w:rsidR="00A917F4">
        <w:rPr>
          <w:rFonts w:ascii="Arial" w:hAnsi="Arial" w:cs="Arial"/>
          <w:sz w:val="24"/>
          <w:szCs w:val="24"/>
          <w:lang w:val="es-ES"/>
        </w:rPr>
        <w:t xml:space="preserve">Reasentamientos Humanos </w:t>
      </w:r>
      <w:r>
        <w:rPr>
          <w:rFonts w:ascii="Arial" w:hAnsi="Arial" w:cs="Arial"/>
          <w:sz w:val="24"/>
          <w:szCs w:val="24"/>
          <w:lang w:val="es-ES"/>
        </w:rPr>
        <w:t xml:space="preserve">fue la que </w:t>
      </w:r>
      <w:r w:rsidR="00051AB0">
        <w:rPr>
          <w:rFonts w:ascii="Arial" w:hAnsi="Arial" w:cs="Arial"/>
          <w:sz w:val="24"/>
          <w:szCs w:val="24"/>
          <w:lang w:val="es-ES"/>
        </w:rPr>
        <w:t>mayor número de PQRSD solucionadas con un 37,63% (105)</w:t>
      </w:r>
      <w:r w:rsidR="002F4726">
        <w:rPr>
          <w:rFonts w:ascii="Arial" w:hAnsi="Arial" w:cs="Arial"/>
          <w:sz w:val="24"/>
          <w:szCs w:val="24"/>
          <w:lang w:val="es-ES"/>
        </w:rPr>
        <w:t>, con un desempeño en</w:t>
      </w:r>
      <w:r>
        <w:rPr>
          <w:rFonts w:ascii="Arial" w:hAnsi="Arial" w:cs="Arial"/>
          <w:sz w:val="24"/>
          <w:szCs w:val="24"/>
          <w:lang w:val="es-ES"/>
        </w:rPr>
        <w:t xml:space="preserve">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 w:rsidR="002F4726">
        <w:rPr>
          <w:rFonts w:ascii="Arial" w:hAnsi="Arial" w:cs="Arial"/>
          <w:sz w:val="24"/>
          <w:szCs w:val="24"/>
          <w:lang w:val="es-ES"/>
        </w:rPr>
        <w:t xml:space="preserve"> que en promedio fue de 11,15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2F4726">
        <w:rPr>
          <w:rFonts w:ascii="Arial" w:hAnsi="Arial" w:cs="Arial"/>
          <w:sz w:val="24"/>
          <w:szCs w:val="24"/>
          <w:lang w:val="es-ES"/>
        </w:rPr>
        <w:t xml:space="preserve">. El desempeño más alto fue de la Dirección de Urbanizaciones y Titulación, siendo </w:t>
      </w:r>
      <w:r w:rsidR="00C51476">
        <w:rPr>
          <w:rFonts w:ascii="Arial" w:hAnsi="Arial" w:cs="Arial"/>
          <w:sz w:val="24"/>
          <w:szCs w:val="24"/>
          <w:lang w:val="es-ES"/>
        </w:rPr>
        <w:t>la dependencia que más tiempo utilizó</w:t>
      </w:r>
      <w:r w:rsidR="00373371">
        <w:rPr>
          <w:rFonts w:ascii="Arial" w:hAnsi="Arial" w:cs="Arial"/>
          <w:sz w:val="24"/>
          <w:szCs w:val="24"/>
          <w:lang w:val="es-ES"/>
        </w:rPr>
        <w:t xml:space="preserve"> empleando </w:t>
      </w:r>
      <w:r w:rsidR="002F4726">
        <w:rPr>
          <w:rFonts w:ascii="Arial" w:hAnsi="Arial" w:cs="Arial"/>
          <w:sz w:val="24"/>
          <w:szCs w:val="24"/>
          <w:lang w:val="es-ES"/>
        </w:rPr>
        <w:t xml:space="preserve">16,52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días </w:t>
      </w:r>
      <w:r w:rsidR="007F5574">
        <w:rPr>
          <w:rFonts w:ascii="Arial" w:hAnsi="Arial" w:cs="Arial"/>
          <w:sz w:val="24"/>
          <w:szCs w:val="24"/>
          <w:lang w:val="es-ES"/>
        </w:rPr>
        <w:t>hábiles</w:t>
      </w:r>
      <w:r w:rsidR="000F1CAC">
        <w:rPr>
          <w:rFonts w:ascii="Arial" w:hAnsi="Arial" w:cs="Arial"/>
          <w:sz w:val="24"/>
          <w:szCs w:val="24"/>
          <w:lang w:val="es-ES"/>
        </w:rPr>
        <w:t>, para atender las 82 PQRSD que</w:t>
      </w:r>
      <w:r w:rsidR="005304EF">
        <w:rPr>
          <w:rFonts w:ascii="Arial" w:hAnsi="Arial" w:cs="Arial"/>
          <w:sz w:val="24"/>
          <w:szCs w:val="24"/>
          <w:lang w:val="es-ES"/>
        </w:rPr>
        <w:t xml:space="preserve"> solucionaron. </w:t>
      </w: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3F1D" w:rsidRDefault="004868F1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322BEA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9363D9">
        <w:rPr>
          <w:rFonts w:ascii="Arial" w:hAnsi="Arial" w:cs="Arial"/>
          <w:sz w:val="24"/>
          <w:szCs w:val="24"/>
          <w:lang w:val="es-ES"/>
        </w:rPr>
        <w:t>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“</w:t>
      </w:r>
      <w:r w:rsidR="005242E4">
        <w:rPr>
          <w:rFonts w:ascii="Arial" w:hAnsi="Arial" w:cs="Arial"/>
          <w:sz w:val="24"/>
          <w:szCs w:val="24"/>
          <w:lang w:val="es-ES"/>
        </w:rPr>
        <w:t>Consulta”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fue la que alcanzo un mayor ahorro en días para su</w:t>
      </w:r>
      <w:r w:rsidR="005242E4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respuesta</w:t>
      </w:r>
      <w:r w:rsidR="005242E4">
        <w:rPr>
          <w:rFonts w:ascii="Arial" w:hAnsi="Arial" w:cs="Arial"/>
          <w:sz w:val="24"/>
          <w:szCs w:val="24"/>
          <w:lang w:val="es-ES"/>
        </w:rPr>
        <w:t>s</w:t>
      </w:r>
      <w:r w:rsidR="001A10C5">
        <w:rPr>
          <w:rFonts w:ascii="Arial" w:hAnsi="Arial" w:cs="Arial"/>
          <w:sz w:val="24"/>
          <w:szCs w:val="24"/>
          <w:lang w:val="es-ES"/>
        </w:rPr>
        <w:t>; c</w:t>
      </w:r>
      <w:r>
        <w:rPr>
          <w:rFonts w:ascii="Arial" w:hAnsi="Arial" w:cs="Arial"/>
          <w:sz w:val="24"/>
          <w:szCs w:val="24"/>
          <w:lang w:val="es-ES"/>
        </w:rPr>
        <w:t xml:space="preserve">on una eficiencia del </w:t>
      </w:r>
      <w:r w:rsidR="005242E4">
        <w:rPr>
          <w:rFonts w:ascii="Arial" w:hAnsi="Arial" w:cs="Arial"/>
          <w:sz w:val="24"/>
          <w:szCs w:val="24"/>
          <w:lang w:val="es-ES"/>
        </w:rPr>
        <w:t>62,22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5242E4">
        <w:rPr>
          <w:rFonts w:ascii="Arial" w:hAnsi="Arial" w:cs="Arial"/>
          <w:sz w:val="24"/>
          <w:szCs w:val="24"/>
          <w:lang w:val="es-ES"/>
        </w:rPr>
        <w:t>18,67</w:t>
      </w:r>
      <w:r>
        <w:rPr>
          <w:rFonts w:ascii="Arial" w:hAnsi="Arial" w:cs="Arial"/>
          <w:sz w:val="24"/>
          <w:szCs w:val="24"/>
          <w:lang w:val="es-ES"/>
        </w:rPr>
        <w:t xml:space="preserve"> días hábiles), frente al límite de </w:t>
      </w:r>
      <w:r w:rsidR="00C27D7A">
        <w:rPr>
          <w:rFonts w:ascii="Arial" w:hAnsi="Arial" w:cs="Arial"/>
          <w:sz w:val="24"/>
          <w:szCs w:val="24"/>
          <w:lang w:val="es-ES"/>
        </w:rPr>
        <w:t xml:space="preserve">30 </w:t>
      </w:r>
      <w:r>
        <w:rPr>
          <w:rFonts w:ascii="Arial" w:hAnsi="Arial" w:cs="Arial"/>
          <w:sz w:val="24"/>
          <w:szCs w:val="24"/>
          <w:lang w:val="es-ES"/>
        </w:rPr>
        <w:t xml:space="preserve">días hábiles que tenían. </w:t>
      </w:r>
      <w:r w:rsidR="00FD4FA6">
        <w:rPr>
          <w:rFonts w:ascii="Arial" w:hAnsi="Arial" w:cs="Arial"/>
          <w:sz w:val="24"/>
          <w:szCs w:val="24"/>
          <w:lang w:val="es-ES"/>
        </w:rPr>
        <w:t xml:space="preserve">Caso contrario fue la tipología </w:t>
      </w:r>
      <w:r w:rsidR="002756C5">
        <w:rPr>
          <w:rFonts w:ascii="Arial" w:hAnsi="Arial" w:cs="Arial"/>
          <w:sz w:val="24"/>
          <w:szCs w:val="24"/>
        </w:rPr>
        <w:t>“</w:t>
      </w:r>
      <w:r w:rsidR="00E11D03">
        <w:rPr>
          <w:rFonts w:ascii="Arial" w:hAnsi="Arial" w:cs="Arial"/>
          <w:sz w:val="24"/>
          <w:szCs w:val="24"/>
        </w:rPr>
        <w:t>Queja</w:t>
      </w:r>
      <w:r w:rsidR="002756C5">
        <w:rPr>
          <w:rFonts w:ascii="Arial" w:hAnsi="Arial" w:cs="Arial"/>
          <w:sz w:val="24"/>
          <w:szCs w:val="24"/>
        </w:rPr>
        <w:t xml:space="preserve">” ya que se dio respuesta utilizando el </w:t>
      </w:r>
      <w:r w:rsidR="00AC138E">
        <w:rPr>
          <w:rFonts w:ascii="Arial" w:hAnsi="Arial" w:cs="Arial"/>
          <w:sz w:val="24"/>
          <w:szCs w:val="24"/>
        </w:rPr>
        <w:t xml:space="preserve">95,00% </w:t>
      </w:r>
      <w:r w:rsidR="002756C5">
        <w:rPr>
          <w:rFonts w:ascii="Arial" w:hAnsi="Arial" w:cs="Arial"/>
          <w:sz w:val="24"/>
          <w:szCs w:val="24"/>
        </w:rPr>
        <w:t>de</w:t>
      </w:r>
      <w:r w:rsidR="00AC138E">
        <w:rPr>
          <w:rFonts w:ascii="Arial" w:hAnsi="Arial" w:cs="Arial"/>
          <w:sz w:val="24"/>
          <w:szCs w:val="24"/>
        </w:rPr>
        <w:t>l</w:t>
      </w:r>
      <w:r w:rsidR="002756C5">
        <w:rPr>
          <w:rFonts w:ascii="Arial" w:hAnsi="Arial" w:cs="Arial"/>
          <w:sz w:val="24"/>
          <w:szCs w:val="24"/>
        </w:rPr>
        <w:t xml:space="preserve"> </w:t>
      </w:r>
      <w:r w:rsidR="00AC138E">
        <w:rPr>
          <w:rFonts w:ascii="Arial" w:hAnsi="Arial" w:cs="Arial"/>
          <w:sz w:val="24"/>
          <w:szCs w:val="24"/>
        </w:rPr>
        <w:lastRenderedPageBreak/>
        <w:t>tiempo límite en promedio</w:t>
      </w:r>
      <w:r w:rsidR="002756C5">
        <w:rPr>
          <w:rFonts w:ascii="Arial" w:hAnsi="Arial" w:cs="Arial"/>
          <w:sz w:val="24"/>
          <w:szCs w:val="24"/>
        </w:rPr>
        <w:t xml:space="preserve">, lo que significa </w:t>
      </w:r>
      <w:r w:rsidR="00AC138E">
        <w:rPr>
          <w:rFonts w:ascii="Arial" w:hAnsi="Arial" w:cs="Arial"/>
          <w:sz w:val="24"/>
          <w:szCs w:val="24"/>
        </w:rPr>
        <w:t xml:space="preserve">el ahorro solo fue de 0,75 </w:t>
      </w:r>
      <w:r w:rsidR="002756C5">
        <w:rPr>
          <w:rFonts w:ascii="Arial" w:hAnsi="Arial" w:cs="Arial"/>
          <w:sz w:val="24"/>
          <w:szCs w:val="24"/>
        </w:rPr>
        <w:t>días hábiles</w:t>
      </w:r>
      <w:r w:rsidR="001A10C5">
        <w:rPr>
          <w:rFonts w:ascii="Arial" w:hAnsi="Arial" w:cs="Arial"/>
          <w:sz w:val="24"/>
          <w:szCs w:val="24"/>
        </w:rPr>
        <w:t xml:space="preserve">, </w:t>
      </w:r>
      <w:r w:rsidR="002756C5">
        <w:rPr>
          <w:rFonts w:ascii="Arial" w:hAnsi="Arial" w:cs="Arial"/>
          <w:sz w:val="24"/>
          <w:szCs w:val="24"/>
        </w:rPr>
        <w:t xml:space="preserve">de los </w:t>
      </w:r>
      <w:r w:rsidR="00E11D03">
        <w:rPr>
          <w:rFonts w:ascii="Arial" w:hAnsi="Arial" w:cs="Arial"/>
          <w:sz w:val="24"/>
          <w:szCs w:val="24"/>
        </w:rPr>
        <w:t>15</w:t>
      </w:r>
      <w:r w:rsidR="002756C5">
        <w:rPr>
          <w:rFonts w:ascii="Arial" w:hAnsi="Arial" w:cs="Arial"/>
          <w:sz w:val="24"/>
          <w:szCs w:val="24"/>
        </w:rPr>
        <w:t xml:space="preserve"> días hábiles que se </w:t>
      </w:r>
      <w:r w:rsidR="00E11D03">
        <w:rPr>
          <w:rFonts w:ascii="Arial" w:hAnsi="Arial" w:cs="Arial"/>
          <w:sz w:val="24"/>
          <w:szCs w:val="24"/>
        </w:rPr>
        <w:t>poseían.</w:t>
      </w: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4333B" w:rsidRDefault="00D4333B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8" w:name="_Toc520871359"/>
      <w:bookmarkStart w:id="9" w:name="_Toc520889933"/>
      <w:bookmarkStart w:id="10" w:name="_Toc521914124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8"/>
      <w:bookmarkEnd w:id="9"/>
      <w:bookmarkEnd w:id="10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DF74A2">
        <w:rPr>
          <w:rFonts w:ascii="Arial" w:hAnsi="Arial" w:cs="Arial"/>
          <w:sz w:val="24"/>
          <w:szCs w:val="24"/>
          <w:lang w:val="es-ES"/>
        </w:rPr>
        <w:t>279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B4A19">
        <w:rPr>
          <w:rFonts w:ascii="Arial" w:hAnsi="Arial" w:cs="Arial"/>
          <w:sz w:val="24"/>
          <w:szCs w:val="24"/>
          <w:lang w:val="es-ES"/>
        </w:rPr>
        <w:t xml:space="preserve">158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FB4A19" w:rsidRPr="00FB4A19">
        <w:rPr>
          <w:rFonts w:ascii="Arial" w:hAnsi="Arial" w:cs="Arial"/>
          <w:sz w:val="24"/>
          <w:szCs w:val="24"/>
          <w:lang w:val="es-ES"/>
        </w:rPr>
        <w:t>56,63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>antes de finalizar e</w:t>
      </w:r>
      <w:r w:rsidR="00D06778">
        <w:rPr>
          <w:rFonts w:ascii="Arial" w:hAnsi="Arial" w:cs="Arial"/>
          <w:sz w:val="24"/>
          <w:szCs w:val="24"/>
          <w:lang w:val="es-ES"/>
        </w:rPr>
        <w:t>ste mismo mes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FB4A19">
        <w:rPr>
          <w:rFonts w:ascii="Arial" w:hAnsi="Arial" w:cs="Arial"/>
          <w:sz w:val="24"/>
          <w:szCs w:val="24"/>
          <w:lang w:val="es-ES"/>
        </w:rPr>
        <w:t>121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FB4A19" w:rsidRPr="00FB4A19">
        <w:rPr>
          <w:rFonts w:ascii="Arial" w:hAnsi="Arial" w:cs="Arial"/>
          <w:sz w:val="24"/>
          <w:szCs w:val="24"/>
          <w:lang w:val="es-ES"/>
        </w:rPr>
        <w:t>43,3</w:t>
      </w:r>
      <w:r w:rsidR="00FB4A19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Del total de PQRSD solucionadas</w:t>
      </w:r>
      <w:r w:rsidR="006E10FE">
        <w:rPr>
          <w:rFonts w:ascii="Arial" w:hAnsi="Arial" w:cs="Arial"/>
          <w:sz w:val="24"/>
          <w:szCs w:val="24"/>
          <w:lang w:val="es-ES"/>
        </w:rPr>
        <w:t xml:space="preserve"> oportunamente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="00C90F03">
        <w:rPr>
          <w:rFonts w:ascii="Arial" w:hAnsi="Arial" w:cs="Arial"/>
          <w:sz w:val="24"/>
          <w:szCs w:val="24"/>
          <w:lang w:val="es-ES"/>
        </w:rPr>
        <w:t xml:space="preserve"> (</w:t>
      </w:r>
      <w:r w:rsidR="003D191F">
        <w:rPr>
          <w:rFonts w:ascii="Arial" w:hAnsi="Arial" w:cs="Arial"/>
          <w:sz w:val="24"/>
          <w:szCs w:val="24"/>
          <w:lang w:val="es-ES"/>
        </w:rPr>
        <w:t>243</w:t>
      </w:r>
      <w:r w:rsidR="00C90F03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</w:t>
      </w:r>
      <w:r w:rsidR="00061CB5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>Derechos de Petición de Interés Particular</w:t>
      </w:r>
      <w:r w:rsidR="00061CB5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EF0DAB">
        <w:rPr>
          <w:rFonts w:ascii="Arial" w:hAnsi="Arial" w:cs="Arial"/>
          <w:sz w:val="24"/>
          <w:szCs w:val="24"/>
          <w:lang w:val="es-ES"/>
        </w:rPr>
        <w:t>2</w:t>
      </w:r>
      <w:r w:rsidR="00980640">
        <w:rPr>
          <w:rFonts w:ascii="Arial" w:hAnsi="Arial" w:cs="Arial"/>
          <w:sz w:val="24"/>
          <w:szCs w:val="24"/>
          <w:lang w:val="es-ES"/>
        </w:rPr>
        <w:t>24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980640" w:rsidRPr="00980640">
        <w:rPr>
          <w:rFonts w:ascii="Arial" w:hAnsi="Arial" w:cs="Arial"/>
          <w:sz w:val="24"/>
          <w:szCs w:val="24"/>
          <w:lang w:val="es-ES"/>
        </w:rPr>
        <w:t>92,18</w:t>
      </w:r>
      <w:r>
        <w:rPr>
          <w:rFonts w:ascii="Arial" w:hAnsi="Arial" w:cs="Arial"/>
          <w:sz w:val="24"/>
          <w:szCs w:val="24"/>
          <w:lang w:val="es-ES"/>
        </w:rPr>
        <w:t xml:space="preserve">%); y la dependencia que más gestiono las respuestas </w:t>
      </w:r>
      <w:r w:rsidR="00EC1316">
        <w:rPr>
          <w:rFonts w:ascii="Arial" w:hAnsi="Arial" w:cs="Arial"/>
          <w:sz w:val="24"/>
          <w:szCs w:val="24"/>
          <w:lang w:val="es-ES"/>
        </w:rPr>
        <w:t>de manera oportuna a las P</w:t>
      </w:r>
      <w:r>
        <w:rPr>
          <w:rFonts w:ascii="Arial" w:hAnsi="Arial" w:cs="Arial"/>
          <w:sz w:val="24"/>
          <w:szCs w:val="24"/>
          <w:lang w:val="es-ES"/>
        </w:rPr>
        <w:t xml:space="preserve">QRSD fue la </w:t>
      </w:r>
      <w:r w:rsidR="00F03781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>Dirección de Reasentamientos Humanos</w:t>
      </w:r>
      <w:r w:rsidR="00F03781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42376D">
        <w:rPr>
          <w:rFonts w:ascii="Arial" w:hAnsi="Arial" w:cs="Arial"/>
          <w:sz w:val="24"/>
          <w:szCs w:val="24"/>
          <w:lang w:val="es-ES"/>
        </w:rPr>
        <w:t xml:space="preserve">102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0F548F" w:rsidRPr="000F548F">
        <w:rPr>
          <w:rFonts w:ascii="Arial" w:hAnsi="Arial" w:cs="Arial"/>
          <w:sz w:val="24"/>
          <w:szCs w:val="24"/>
          <w:lang w:val="es-ES"/>
        </w:rPr>
        <w:t>41,9</w:t>
      </w:r>
      <w:r w:rsidR="000F548F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C1316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1316">
        <w:rPr>
          <w:rFonts w:ascii="Arial" w:hAnsi="Arial" w:cs="Arial"/>
          <w:sz w:val="24"/>
          <w:szCs w:val="24"/>
          <w:lang w:val="es-ES"/>
        </w:rPr>
        <w:t>D</w:t>
      </w:r>
      <w:r w:rsidR="00EB4A1E" w:rsidRPr="00EC1316">
        <w:rPr>
          <w:rFonts w:ascii="Arial" w:hAnsi="Arial" w:cs="Arial"/>
          <w:sz w:val="24"/>
          <w:szCs w:val="24"/>
          <w:lang w:val="es-ES"/>
        </w:rPr>
        <w:t xml:space="preserve">e la dependencia mencionada anteriormente, 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se debe destacar que </w:t>
      </w:r>
      <w:r w:rsidR="00F10D6B" w:rsidRPr="00EC1316">
        <w:rPr>
          <w:rFonts w:ascii="Arial" w:hAnsi="Arial" w:cs="Arial"/>
          <w:sz w:val="24"/>
          <w:szCs w:val="24"/>
          <w:lang w:val="es-ES"/>
        </w:rPr>
        <w:t xml:space="preserve">logro 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dar respuesta de manera oportuna a </w:t>
      </w:r>
      <w:r w:rsidR="00665D30">
        <w:rPr>
          <w:rFonts w:ascii="Arial" w:hAnsi="Arial" w:cs="Arial"/>
          <w:sz w:val="24"/>
          <w:szCs w:val="24"/>
          <w:lang w:val="es-ES"/>
        </w:rPr>
        <w:t>48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 </w:t>
      </w:r>
      <w:r w:rsidR="00E010D6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000550">
        <w:rPr>
          <w:rFonts w:ascii="Arial" w:hAnsi="Arial" w:cs="Arial"/>
          <w:sz w:val="24"/>
          <w:szCs w:val="24"/>
          <w:lang w:val="es-ES"/>
        </w:rPr>
        <w:t xml:space="preserve">51 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PQRSD que </w:t>
      </w:r>
      <w:r w:rsidR="00EB4A1E" w:rsidRPr="00EC1316">
        <w:rPr>
          <w:rFonts w:ascii="Arial" w:hAnsi="Arial" w:cs="Arial"/>
          <w:sz w:val="24"/>
          <w:szCs w:val="24"/>
          <w:lang w:val="es-ES"/>
        </w:rPr>
        <w:t>debía</w:t>
      </w:r>
      <w:r w:rsidR="00F10D6B" w:rsidRPr="00EC1316">
        <w:rPr>
          <w:rFonts w:ascii="Arial" w:hAnsi="Arial" w:cs="Arial"/>
          <w:sz w:val="24"/>
          <w:szCs w:val="24"/>
          <w:lang w:val="es-ES"/>
        </w:rPr>
        <w:t>n ser atendidas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 antes de finalizar el mes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 w:rsidRPr="00EC1316">
        <w:rPr>
          <w:rFonts w:ascii="Arial" w:hAnsi="Arial" w:cs="Arial"/>
          <w:sz w:val="24"/>
          <w:szCs w:val="24"/>
          <w:lang w:val="es-ES"/>
        </w:rPr>
        <w:t>.</w:t>
      </w:r>
    </w:p>
    <w:p w:rsidR="00241604" w:rsidRDefault="00241604" w:rsidP="00E010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11" w:name="_Toc521914125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11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580F58">
        <w:rPr>
          <w:rFonts w:ascii="Arial" w:hAnsi="Arial" w:cs="Arial"/>
          <w:sz w:val="24"/>
          <w:szCs w:val="24"/>
          <w:lang w:val="es-ES_tradnl"/>
        </w:rPr>
        <w:t>septiembre</w:t>
      </w:r>
      <w:r w:rsidR="009E795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2018, se identificaron que </w:t>
      </w:r>
      <w:r w:rsidR="00D2216D">
        <w:rPr>
          <w:rFonts w:ascii="Arial" w:hAnsi="Arial" w:cs="Arial"/>
          <w:sz w:val="24"/>
          <w:szCs w:val="24"/>
          <w:lang w:val="es-ES_tradnl"/>
        </w:rPr>
        <w:t>42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</w:t>
      </w:r>
      <w:r w:rsidR="001950C7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no fueron solucionadas</w:t>
      </w:r>
      <w:r w:rsidR="009E7957">
        <w:rPr>
          <w:rFonts w:ascii="Arial" w:hAnsi="Arial" w:cs="Arial"/>
          <w:sz w:val="24"/>
          <w:szCs w:val="24"/>
          <w:lang w:val="es-ES_tradnl"/>
        </w:rPr>
        <w:t xml:space="preserve"> dentro del tiempo determinado </w:t>
      </w:r>
      <w:r w:rsidR="00A43FB9">
        <w:rPr>
          <w:rFonts w:ascii="Arial" w:hAnsi="Arial" w:cs="Arial"/>
          <w:sz w:val="24"/>
          <w:szCs w:val="24"/>
          <w:lang w:val="es-ES_tradnl"/>
        </w:rPr>
        <w:t>por la ley</w:t>
      </w:r>
      <w:r>
        <w:rPr>
          <w:rFonts w:ascii="Arial" w:hAnsi="Arial" w:cs="Arial"/>
          <w:sz w:val="24"/>
          <w:szCs w:val="24"/>
          <w:lang w:val="es-ES_tradnl"/>
        </w:rPr>
        <w:t xml:space="preserve">. De ellas, </w:t>
      </w:r>
      <w:r w:rsidR="00D2216D">
        <w:rPr>
          <w:rFonts w:ascii="Arial" w:hAnsi="Arial" w:cs="Arial"/>
          <w:sz w:val="24"/>
          <w:szCs w:val="24"/>
          <w:lang w:val="es-ES_tradnl"/>
        </w:rPr>
        <w:t>5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(</w:t>
      </w:r>
      <w:r w:rsidR="0014694D" w:rsidRPr="0014694D">
        <w:rPr>
          <w:rFonts w:ascii="Arial" w:hAnsi="Arial" w:cs="Arial"/>
          <w:sz w:val="24"/>
          <w:szCs w:val="24"/>
          <w:lang w:val="es-ES_tradnl"/>
        </w:rPr>
        <w:t>11,90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%) </w:t>
      </w:r>
      <w:r w:rsidR="00DD119F">
        <w:rPr>
          <w:rFonts w:ascii="Arial" w:hAnsi="Arial" w:cs="Arial"/>
          <w:sz w:val="24"/>
          <w:szCs w:val="24"/>
          <w:lang w:val="es-ES_tradnl"/>
        </w:rPr>
        <w:t>debió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 ser </w:t>
      </w:r>
      <w:r>
        <w:rPr>
          <w:rFonts w:ascii="Arial" w:hAnsi="Arial" w:cs="Arial"/>
          <w:sz w:val="24"/>
          <w:szCs w:val="24"/>
          <w:lang w:val="es-ES_tradnl"/>
        </w:rPr>
        <w:t>solucionad</w:t>
      </w:r>
      <w:r w:rsidR="00D254A4">
        <w:rPr>
          <w:rFonts w:ascii="Arial" w:hAnsi="Arial" w:cs="Arial"/>
          <w:sz w:val="24"/>
          <w:szCs w:val="24"/>
          <w:lang w:val="es-ES_tradnl"/>
        </w:rPr>
        <w:t>as</w:t>
      </w:r>
      <w:r>
        <w:rPr>
          <w:rFonts w:ascii="Arial" w:hAnsi="Arial" w:cs="Arial"/>
          <w:sz w:val="24"/>
          <w:szCs w:val="24"/>
          <w:lang w:val="es-ES_tradnl"/>
        </w:rPr>
        <w:t xml:space="preserve"> en el mes de</w:t>
      </w:r>
      <w:r w:rsidR="00C24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216D">
        <w:rPr>
          <w:rFonts w:ascii="Arial" w:hAnsi="Arial" w:cs="Arial"/>
          <w:sz w:val="24"/>
          <w:szCs w:val="24"/>
          <w:lang w:val="es-ES_tradnl"/>
        </w:rPr>
        <w:t xml:space="preserve">agosto </w:t>
      </w:r>
      <w:r w:rsidR="00DD119F">
        <w:rPr>
          <w:rFonts w:ascii="Arial" w:hAnsi="Arial" w:cs="Arial"/>
          <w:sz w:val="24"/>
          <w:szCs w:val="24"/>
          <w:lang w:val="es-ES_tradnl"/>
        </w:rPr>
        <w:t>y</w:t>
      </w:r>
      <w:r w:rsidR="00D00DFE" w:rsidRPr="00D00D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216D">
        <w:rPr>
          <w:rFonts w:ascii="Arial" w:hAnsi="Arial" w:cs="Arial"/>
          <w:sz w:val="24"/>
          <w:szCs w:val="24"/>
          <w:lang w:val="es-ES_tradnl"/>
        </w:rPr>
        <w:t>37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0445">
        <w:rPr>
          <w:rFonts w:ascii="Arial" w:hAnsi="Arial" w:cs="Arial"/>
          <w:sz w:val="24"/>
          <w:szCs w:val="24"/>
          <w:lang w:val="es-ES_tradnl"/>
        </w:rPr>
        <w:t>(</w:t>
      </w:r>
      <w:r w:rsidR="0014694D" w:rsidRPr="0014694D">
        <w:rPr>
          <w:rFonts w:ascii="Arial" w:hAnsi="Arial" w:cs="Arial"/>
          <w:sz w:val="24"/>
          <w:szCs w:val="24"/>
          <w:lang w:val="es-ES_tradnl"/>
        </w:rPr>
        <w:t>88,</w:t>
      </w:r>
      <w:r w:rsidR="0014694D">
        <w:rPr>
          <w:rFonts w:ascii="Arial" w:hAnsi="Arial" w:cs="Arial"/>
          <w:sz w:val="24"/>
          <w:szCs w:val="24"/>
          <w:lang w:val="es-ES_tradnl"/>
        </w:rPr>
        <w:t>10</w:t>
      </w:r>
      <w:r w:rsidR="00900445">
        <w:rPr>
          <w:rFonts w:ascii="Arial" w:hAnsi="Arial" w:cs="Arial"/>
          <w:sz w:val="24"/>
          <w:szCs w:val="24"/>
          <w:lang w:val="es-ES_tradnl"/>
        </w:rPr>
        <w:t>%)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debieron ser solucionadas en el mes de </w:t>
      </w:r>
      <w:r w:rsidR="0014694D">
        <w:rPr>
          <w:rFonts w:ascii="Arial" w:hAnsi="Arial" w:cs="Arial"/>
          <w:sz w:val="24"/>
          <w:szCs w:val="24"/>
          <w:lang w:val="es-ES_tradnl"/>
        </w:rPr>
        <w:t>septiembre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1950C7">
        <w:rPr>
          <w:rFonts w:ascii="Arial" w:hAnsi="Arial" w:cs="Arial"/>
          <w:sz w:val="24"/>
          <w:szCs w:val="24"/>
          <w:lang w:val="es-ES_tradnl"/>
        </w:rPr>
        <w:t>Y a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unque se dio respuesta en el mes de </w:t>
      </w:r>
      <w:r w:rsidR="00580F58">
        <w:rPr>
          <w:rFonts w:ascii="Arial" w:hAnsi="Arial" w:cs="Arial"/>
          <w:sz w:val="24"/>
          <w:szCs w:val="24"/>
          <w:lang w:val="es-ES_tradnl"/>
        </w:rPr>
        <w:t>septiembre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30E87">
        <w:rPr>
          <w:rFonts w:ascii="Arial" w:hAnsi="Arial" w:cs="Arial"/>
          <w:sz w:val="24"/>
          <w:szCs w:val="24"/>
          <w:lang w:val="es-ES_tradnl"/>
        </w:rPr>
        <w:t xml:space="preserve">36 </w:t>
      </w:r>
      <w:r w:rsidR="00DD119F">
        <w:rPr>
          <w:rFonts w:ascii="Arial" w:hAnsi="Arial" w:cs="Arial"/>
          <w:sz w:val="24"/>
          <w:szCs w:val="24"/>
          <w:lang w:val="es-ES_tradnl"/>
        </w:rPr>
        <w:t>(</w:t>
      </w:r>
      <w:r w:rsidR="00130E87" w:rsidRPr="00130E87">
        <w:rPr>
          <w:rFonts w:ascii="Arial" w:hAnsi="Arial" w:cs="Arial"/>
          <w:sz w:val="24"/>
          <w:szCs w:val="24"/>
          <w:lang w:val="es-ES_tradnl"/>
        </w:rPr>
        <w:t>85,71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%) PQRSD fueron solucionadas por fuera de los tiempos que determina la ley. 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Por ultimo, </w:t>
      </w:r>
      <w:r w:rsidR="00130E87">
        <w:rPr>
          <w:rFonts w:ascii="Arial" w:hAnsi="Arial" w:cs="Arial"/>
          <w:sz w:val="24"/>
          <w:szCs w:val="24"/>
          <w:lang w:val="es-ES_tradnl"/>
        </w:rPr>
        <w:t>6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130E87" w:rsidRPr="00130E87">
        <w:rPr>
          <w:rFonts w:ascii="Arial" w:hAnsi="Arial" w:cs="Arial"/>
          <w:sz w:val="24"/>
          <w:szCs w:val="24"/>
          <w:lang w:val="es-ES_tradnl"/>
        </w:rPr>
        <w:t>14,2</w:t>
      </w:r>
      <w:r w:rsidR="00130E87">
        <w:rPr>
          <w:rFonts w:ascii="Arial" w:hAnsi="Arial" w:cs="Arial"/>
          <w:sz w:val="24"/>
          <w:szCs w:val="24"/>
          <w:lang w:val="es-ES_tradnl"/>
        </w:rPr>
        <w:t>9</w:t>
      </w:r>
      <w:r w:rsidR="00557339">
        <w:rPr>
          <w:rFonts w:ascii="Arial" w:hAnsi="Arial" w:cs="Arial"/>
          <w:sz w:val="24"/>
          <w:szCs w:val="24"/>
          <w:lang w:val="es-ES_tradnl"/>
        </w:rPr>
        <w:t>%) PQRSD no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54A4">
        <w:rPr>
          <w:rFonts w:ascii="Arial" w:hAnsi="Arial" w:cs="Arial"/>
          <w:sz w:val="24"/>
          <w:szCs w:val="24"/>
          <w:lang w:val="es-ES_tradnl"/>
        </w:rPr>
        <w:t>fue</w:t>
      </w:r>
      <w:r w:rsidR="00533A16">
        <w:rPr>
          <w:rFonts w:ascii="Arial" w:hAnsi="Arial" w:cs="Arial"/>
          <w:sz w:val="24"/>
          <w:szCs w:val="24"/>
          <w:lang w:val="es-ES_tradnl"/>
        </w:rPr>
        <w:t>ron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solucionada</w:t>
      </w:r>
      <w:r w:rsidR="00533A16">
        <w:rPr>
          <w:rFonts w:ascii="Arial" w:hAnsi="Arial" w:cs="Arial"/>
          <w:sz w:val="24"/>
          <w:szCs w:val="24"/>
          <w:lang w:val="es-ES_tradnl"/>
        </w:rPr>
        <w:t>s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el presente mes de análisis, lo que indica que </w:t>
      </w:r>
      <w:r w:rsidR="00187F46">
        <w:rPr>
          <w:rFonts w:ascii="Arial" w:hAnsi="Arial" w:cs="Arial"/>
          <w:sz w:val="24"/>
          <w:szCs w:val="24"/>
          <w:lang w:val="es-ES_tradnl"/>
        </w:rPr>
        <w:t>deberá tenerse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cu</w:t>
      </w:r>
      <w:r w:rsidR="00CB561B">
        <w:rPr>
          <w:rFonts w:ascii="Arial" w:hAnsi="Arial" w:cs="Arial"/>
          <w:sz w:val="24"/>
          <w:szCs w:val="24"/>
          <w:lang w:val="es-ES_tradnl"/>
        </w:rPr>
        <w:t>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nta para el próximo mes </w:t>
      </w:r>
      <w:r w:rsidR="00557339">
        <w:rPr>
          <w:rFonts w:ascii="Arial" w:hAnsi="Arial" w:cs="Arial"/>
          <w:sz w:val="24"/>
          <w:szCs w:val="24"/>
          <w:lang w:val="es-ES_tradnl"/>
        </w:rPr>
        <w:t>(</w:t>
      </w:r>
      <w:r w:rsidR="00130E87">
        <w:rPr>
          <w:rFonts w:ascii="Arial" w:hAnsi="Arial" w:cs="Arial"/>
          <w:sz w:val="24"/>
          <w:szCs w:val="24"/>
          <w:lang w:val="es-ES_tradnl"/>
        </w:rPr>
        <w:t>octubre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7C05">
        <w:rPr>
          <w:rFonts w:ascii="Arial" w:hAnsi="Arial" w:cs="Arial"/>
          <w:sz w:val="24"/>
          <w:szCs w:val="24"/>
          <w:lang w:val="es-ES_tradnl"/>
        </w:rPr>
        <w:t>de análisis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6F11E0" w:rsidRPr="00866457" w:rsidRDefault="006F11E0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EB5245" w:rsidRDefault="00EB5245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46740">
        <w:rPr>
          <w:rFonts w:ascii="Arial" w:hAnsi="Arial" w:cs="Arial"/>
          <w:sz w:val="24"/>
          <w:szCs w:val="24"/>
          <w:lang w:val="es-ES_tradnl"/>
        </w:rPr>
        <w:t>Frente al mes inmediatamente anterior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9B314B">
        <w:rPr>
          <w:rFonts w:ascii="Arial" w:hAnsi="Arial" w:cs="Arial"/>
          <w:sz w:val="24"/>
          <w:szCs w:val="24"/>
          <w:lang w:val="es-ES_tradnl"/>
        </w:rPr>
        <w:t>agosto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), en </w:t>
      </w:r>
      <w:r w:rsidR="00580F58">
        <w:rPr>
          <w:rFonts w:ascii="Arial" w:hAnsi="Arial" w:cs="Arial"/>
          <w:sz w:val="24"/>
          <w:szCs w:val="24"/>
          <w:lang w:val="es-ES_tradnl"/>
        </w:rPr>
        <w:t>septiembre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46740">
        <w:rPr>
          <w:rFonts w:ascii="Arial" w:hAnsi="Arial" w:cs="Arial"/>
          <w:sz w:val="24"/>
          <w:szCs w:val="24"/>
          <w:lang w:val="es-ES_tradnl"/>
        </w:rPr>
        <w:t>se</w:t>
      </w:r>
      <w:r w:rsidR="00D037A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C0AB0">
        <w:rPr>
          <w:rFonts w:ascii="Arial" w:hAnsi="Arial" w:cs="Arial"/>
          <w:sz w:val="24"/>
          <w:szCs w:val="24"/>
          <w:lang w:val="es-ES_tradnl"/>
        </w:rPr>
        <w:t xml:space="preserve">redujeron 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los incumplimientos en los tiempos de respuesta pasando de </w:t>
      </w:r>
      <w:r w:rsidR="00BC0AB0">
        <w:rPr>
          <w:rFonts w:ascii="Arial" w:hAnsi="Arial" w:cs="Arial"/>
          <w:sz w:val="24"/>
          <w:szCs w:val="24"/>
          <w:lang w:val="es-ES_tradnl"/>
        </w:rPr>
        <w:t>50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BC0AB0">
        <w:rPr>
          <w:rFonts w:ascii="Arial" w:hAnsi="Arial" w:cs="Arial"/>
          <w:sz w:val="24"/>
          <w:szCs w:val="24"/>
          <w:lang w:val="es-ES_tradnl"/>
        </w:rPr>
        <w:t>42</w:t>
      </w:r>
      <w:r w:rsidR="00784196" w:rsidRPr="00D46740">
        <w:rPr>
          <w:rFonts w:ascii="Arial" w:hAnsi="Arial" w:cs="Arial"/>
          <w:sz w:val="24"/>
          <w:szCs w:val="24"/>
          <w:lang w:val="es-ES_tradnl"/>
        </w:rPr>
        <w:t xml:space="preserve"> PQRSD,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lo que significa un</w:t>
      </w:r>
      <w:r w:rsidR="00135C03">
        <w:rPr>
          <w:rFonts w:ascii="Arial" w:hAnsi="Arial" w:cs="Arial"/>
          <w:sz w:val="24"/>
          <w:szCs w:val="24"/>
          <w:lang w:val="es-ES_tradnl"/>
        </w:rPr>
        <w:t xml:space="preserve">a reducción 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BC0AB0">
        <w:rPr>
          <w:rFonts w:ascii="Arial" w:hAnsi="Arial" w:cs="Arial"/>
          <w:sz w:val="24"/>
          <w:szCs w:val="24"/>
          <w:lang w:val="es-ES_tradnl"/>
        </w:rPr>
        <w:t>1</w:t>
      </w:r>
      <w:r w:rsidR="00EE5DD6">
        <w:rPr>
          <w:rFonts w:ascii="Arial" w:hAnsi="Arial" w:cs="Arial"/>
          <w:sz w:val="24"/>
          <w:szCs w:val="24"/>
          <w:lang w:val="es-ES_tradnl"/>
        </w:rPr>
        <w:t>9,05%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en el </w:t>
      </w:r>
      <w:r w:rsidR="00701E10" w:rsidRPr="00D46740">
        <w:rPr>
          <w:rFonts w:ascii="Arial" w:hAnsi="Arial" w:cs="Arial"/>
          <w:sz w:val="24"/>
          <w:szCs w:val="24"/>
          <w:lang w:val="es-ES_tradnl"/>
        </w:rPr>
        <w:t>número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de casos.</w:t>
      </w:r>
    </w:p>
    <w:tbl>
      <w:tblPr>
        <w:tblStyle w:val="GridTable4Accent1"/>
        <w:tblW w:w="9369" w:type="dxa"/>
        <w:tblLook w:val="04A0" w:firstRow="1" w:lastRow="0" w:firstColumn="1" w:lastColumn="0" w:noHBand="0" w:noVBand="1"/>
      </w:tblPr>
      <w:tblGrid>
        <w:gridCol w:w="439"/>
        <w:gridCol w:w="1257"/>
        <w:gridCol w:w="1329"/>
        <w:gridCol w:w="1695"/>
        <w:gridCol w:w="705"/>
        <w:gridCol w:w="838"/>
        <w:gridCol w:w="1217"/>
        <w:gridCol w:w="1217"/>
        <w:gridCol w:w="696"/>
      </w:tblGrid>
      <w:tr w:rsidR="00CD0312" w:rsidRPr="005A23F8" w:rsidTr="00851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9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TABLA No. 3 – CIERRE INOPORTUNO DE LAS PQRSD</w:t>
            </w:r>
          </w:p>
        </w:tc>
      </w:tr>
      <w:tr w:rsidR="00CD0312" w:rsidRPr="005A23F8" w:rsidTr="00416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CD0312" w:rsidRPr="00CD0312" w:rsidRDefault="0085180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lastRenderedPageBreak/>
              <w:t>#</w:t>
            </w:r>
          </w:p>
        </w:tc>
        <w:tc>
          <w:tcPr>
            <w:tcW w:w="12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CD0312" w:rsidRPr="00CD0312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32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CD0312" w:rsidRPr="00CD0312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9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CD0312" w:rsidRPr="00CD0312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CD0312" w:rsidRPr="00CD0312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 xml:space="preserve">TIPO DE </w:t>
            </w:r>
            <w:r w:rsidR="00D07A10">
              <w:rPr>
                <w:rStyle w:val="Refdenotaalpie"/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footnoteReference w:id="1"/>
            </w: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PETICIÓN</w:t>
            </w:r>
          </w:p>
        </w:tc>
        <w:tc>
          <w:tcPr>
            <w:tcW w:w="83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B51284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TIEMPO DE RESPUESTA</w:t>
            </w:r>
          </w:p>
          <w:p w:rsidR="00CD0312" w:rsidRPr="00CD0312" w:rsidRDefault="00416EA8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 xml:space="preserve"> (DÍAS HÁBILES)</w:t>
            </w:r>
          </w:p>
        </w:tc>
        <w:tc>
          <w:tcPr>
            <w:tcW w:w="109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CD0312" w:rsidRPr="00CD0312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FECHA DE RESPUESTA MAXIMA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CD0312" w:rsidRPr="00CD0312" w:rsidRDefault="00CD0312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68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416EA8" w:rsidRDefault="00416EA8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 xml:space="preserve">TOTTAL </w:t>
            </w:r>
            <w:r w:rsidR="00CD0312"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 xml:space="preserve">GESTIÓN </w:t>
            </w:r>
          </w:p>
          <w:p w:rsidR="00CD0312" w:rsidRPr="00CD0312" w:rsidRDefault="00F53CF4" w:rsidP="00CD0312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(</w:t>
            </w:r>
            <w:r w:rsidR="00CD0312" w:rsidRPr="00CD0312"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DIAS HABILES</w:t>
            </w:r>
            <w:r>
              <w:rPr>
                <w:rFonts w:ascii="Arial" w:eastAsia="Times New Roman" w:hAnsi="Arial" w:cs="Arial"/>
                <w:bCs w:val="0"/>
                <w:color w:val="FFFFFF"/>
                <w:sz w:val="20"/>
                <w:szCs w:val="20"/>
                <w:lang w:eastAsia="es-CO"/>
              </w:rPr>
              <w:t>)</w:t>
            </w:r>
          </w:p>
        </w:tc>
      </w:tr>
      <w:tr w:rsidR="00CD0312" w:rsidRPr="005A23F8" w:rsidTr="00A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7/08/2018</w:t>
            </w:r>
          </w:p>
        </w:tc>
        <w:tc>
          <w:tcPr>
            <w:tcW w:w="132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1958792018</w:t>
            </w:r>
          </w:p>
        </w:tc>
        <w:tc>
          <w:tcPr>
            <w:tcW w:w="1695" w:type="dxa"/>
            <w:tcBorders>
              <w:top w:val="single" w:sz="4" w:space="0" w:color="DBE5F1" w:themeColor="accent1" w:themeTint="33"/>
            </w:tcBorders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tcBorders>
              <w:top w:val="single" w:sz="4" w:space="0" w:color="DBE5F1" w:themeColor="accent1" w:themeTint="33"/>
            </w:tcBorders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3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CD0312" w:rsidRPr="005A23F8" w:rsidTr="00AD491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1969272018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vAlign w:val="center"/>
          </w:tcPr>
          <w:p w:rsidR="00CD0312" w:rsidRPr="005A23F8" w:rsidRDefault="00DD239C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CD0312" w:rsidRPr="002475B6" w:rsidRDefault="00DD239C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+</w:t>
            </w:r>
            <w:r w:rsidR="00CD0312"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39</w:t>
            </w:r>
          </w:p>
        </w:tc>
      </w:tr>
      <w:tr w:rsidR="00CD0312" w:rsidRPr="005A23F8" w:rsidTr="00A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1969262018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vAlign w:val="center"/>
          </w:tcPr>
          <w:p w:rsidR="00CD0312" w:rsidRPr="005A23F8" w:rsidRDefault="00DD239C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CD0312" w:rsidRPr="002475B6" w:rsidRDefault="00455536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+</w:t>
            </w:r>
            <w:r w:rsidR="00CD0312"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39</w:t>
            </w:r>
          </w:p>
        </w:tc>
      </w:tr>
      <w:tr w:rsidR="00CD0312" w:rsidRPr="005A23F8" w:rsidTr="00AD491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1960492018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vAlign w:val="center"/>
          </w:tcPr>
          <w:p w:rsidR="00CD0312" w:rsidRPr="005A23F8" w:rsidRDefault="00DD239C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CD0312" w:rsidRPr="002475B6" w:rsidRDefault="00455536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+</w:t>
            </w:r>
            <w:r w:rsidR="00CD0312"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39</w:t>
            </w:r>
          </w:p>
        </w:tc>
      </w:tr>
      <w:tr w:rsidR="00CD0312" w:rsidRPr="005A23F8" w:rsidTr="00A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2000752018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jurídica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AD491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1998312018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A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1998062018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AD491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1997802018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A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2031822018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AD491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2023002018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A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2022972018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12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2022922018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2022912018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2058312018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2058312018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2058282018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2058212018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2071922018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2071642018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2071522018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2097272018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2096952018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23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2096582018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2124182018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2124052018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2131712018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2131002018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2130912018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2128972018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18/09/2018</w:t>
            </w:r>
          </w:p>
        </w:tc>
        <w:tc>
          <w:tcPr>
            <w:tcW w:w="1217" w:type="dxa"/>
            <w:vAlign w:val="center"/>
          </w:tcPr>
          <w:p w:rsidR="00CD0312" w:rsidRPr="005A23F8" w:rsidRDefault="002D2A9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CD0312" w:rsidRPr="002475B6" w:rsidRDefault="00455536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+</w:t>
            </w:r>
            <w:r w:rsidR="00CD0312"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24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2143182018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2140562018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mejoramiento de vivienda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2137432018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2157942018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34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2157722018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2155482018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2170162018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2170082018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3/09/2018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2184512018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217" w:type="dxa"/>
            <w:vAlign w:val="center"/>
          </w:tcPr>
          <w:p w:rsidR="00CD0312" w:rsidRPr="005A23F8" w:rsidRDefault="002D2A9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CD0312" w:rsidRPr="002475B6" w:rsidRDefault="00455536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+</w:t>
            </w:r>
            <w:r w:rsidR="00CD0312"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20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3/09/2018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2183962018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217" w:type="dxa"/>
            <w:vAlign w:val="center"/>
          </w:tcPr>
          <w:p w:rsidR="00CD0312" w:rsidRPr="005A23F8" w:rsidRDefault="002D2A9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:rsidR="00CD0312" w:rsidRPr="002475B6" w:rsidRDefault="002D2A9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+</w:t>
            </w:r>
            <w:r w:rsidR="00CD0312" w:rsidRPr="002475B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20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3/09/2018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2183752018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4/09/2018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2196932018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CD0312" w:rsidRPr="005A23F8" w:rsidTr="00416E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257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4/09/2018</w:t>
            </w:r>
          </w:p>
        </w:tc>
        <w:tc>
          <w:tcPr>
            <w:tcW w:w="1329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2194972018</w:t>
            </w:r>
          </w:p>
        </w:tc>
        <w:tc>
          <w:tcPr>
            <w:tcW w:w="1695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5A23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816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38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93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25/09/2018</w:t>
            </w:r>
          </w:p>
        </w:tc>
        <w:tc>
          <w:tcPr>
            <w:tcW w:w="1217" w:type="dxa"/>
            <w:vAlign w:val="center"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27/09/2018</w:t>
            </w:r>
          </w:p>
        </w:tc>
        <w:tc>
          <w:tcPr>
            <w:tcW w:w="685" w:type="dxa"/>
            <w:noWrap/>
            <w:vAlign w:val="center"/>
            <w:hideMark/>
          </w:tcPr>
          <w:p w:rsidR="00CD0312" w:rsidRPr="005A23F8" w:rsidRDefault="00CD0312" w:rsidP="005F79B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0F7" w:rsidRDefault="00BA40F7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anterior tabla nos permite concluir que las </w:t>
      </w:r>
      <w:r w:rsidR="00EE3C8E">
        <w:rPr>
          <w:rFonts w:ascii="Arial" w:hAnsi="Arial" w:cs="Arial"/>
          <w:sz w:val="24"/>
          <w:szCs w:val="24"/>
          <w:lang w:val="es-ES_tradnl"/>
        </w:rPr>
        <w:t>42</w:t>
      </w:r>
      <w:r>
        <w:rPr>
          <w:rFonts w:ascii="Arial" w:hAnsi="Arial" w:cs="Arial"/>
          <w:sz w:val="24"/>
          <w:szCs w:val="24"/>
          <w:lang w:val="es-ES_tradnl"/>
        </w:rPr>
        <w:t xml:space="preserve"> PQRSD que tienen respuesta inoportuna, estas excedieron los límites de tiempo determinados por la ley </w:t>
      </w:r>
      <w:r w:rsidR="002A4CB0">
        <w:rPr>
          <w:rFonts w:ascii="Arial" w:hAnsi="Arial" w:cs="Arial"/>
          <w:sz w:val="24"/>
          <w:szCs w:val="24"/>
          <w:lang w:val="es-ES_tradnl"/>
        </w:rPr>
        <w:t xml:space="preserve">en un </w:t>
      </w:r>
      <w:r w:rsidR="0069711E" w:rsidRPr="0069711E">
        <w:rPr>
          <w:rFonts w:ascii="Arial" w:hAnsi="Arial" w:cs="Arial"/>
          <w:sz w:val="24"/>
          <w:szCs w:val="24"/>
          <w:lang w:val="es-ES_tradnl"/>
        </w:rPr>
        <w:t>12</w:t>
      </w:r>
      <w:r w:rsidR="00EE3C8E">
        <w:rPr>
          <w:rFonts w:ascii="Arial" w:hAnsi="Arial" w:cs="Arial"/>
          <w:sz w:val="24"/>
          <w:szCs w:val="24"/>
          <w:lang w:val="es-ES_tradnl"/>
        </w:rPr>
        <w:t>6</w:t>
      </w:r>
      <w:r w:rsidR="0069711E" w:rsidRPr="0069711E">
        <w:rPr>
          <w:rFonts w:ascii="Arial" w:hAnsi="Arial" w:cs="Arial"/>
          <w:sz w:val="24"/>
          <w:szCs w:val="24"/>
          <w:lang w:val="es-ES_tradnl"/>
        </w:rPr>
        <w:t>,</w:t>
      </w:r>
      <w:r w:rsidR="00EE3C8E">
        <w:rPr>
          <w:rFonts w:ascii="Arial" w:hAnsi="Arial" w:cs="Arial"/>
          <w:sz w:val="24"/>
          <w:szCs w:val="24"/>
          <w:lang w:val="es-ES_tradnl"/>
        </w:rPr>
        <w:t>49</w:t>
      </w:r>
      <w:r>
        <w:rPr>
          <w:rFonts w:ascii="Arial" w:hAnsi="Arial" w:cs="Arial"/>
          <w:sz w:val="24"/>
          <w:szCs w:val="24"/>
          <w:lang w:val="es-ES_tradnl"/>
        </w:rPr>
        <w:t>%</w:t>
      </w:r>
      <w:r w:rsidR="007C2781">
        <w:rPr>
          <w:rFonts w:ascii="Arial" w:hAnsi="Arial" w:cs="Arial"/>
          <w:sz w:val="24"/>
          <w:szCs w:val="24"/>
          <w:lang w:val="es-ES_tradnl"/>
        </w:rPr>
        <w:t xml:space="preserve"> en</w:t>
      </w:r>
      <w:r>
        <w:rPr>
          <w:rFonts w:ascii="Arial" w:hAnsi="Arial" w:cs="Arial"/>
          <w:sz w:val="24"/>
          <w:szCs w:val="24"/>
          <w:lang w:val="es-ES_tradnl"/>
        </w:rPr>
        <w:t xml:space="preserve"> promedio.</w:t>
      </w:r>
    </w:p>
    <w:p w:rsidR="00413048" w:rsidRDefault="00413048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13048" w:rsidRDefault="00413048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2" w:name="_Toc521914126"/>
      <w:r w:rsidRPr="00390636">
        <w:lastRenderedPageBreak/>
        <w:t>Cálculo del indicador</w:t>
      </w:r>
      <w:bookmarkEnd w:id="12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9B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CC4C34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A8434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279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A84340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164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811C1F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BD5353">
              <w:rPr>
                <w:rFonts w:ascii="Arial" w:hAnsi="Arial" w:cs="Arial"/>
                <w:b/>
                <w:sz w:val="20"/>
                <w:szCs w:val="20"/>
                <w:lang w:val="es-ES"/>
              </w:rPr>
              <w:t>0</w:t>
            </w:r>
            <w:r w:rsidR="00EE118C">
              <w:rPr>
                <w:rFonts w:ascii="Arial" w:hAnsi="Arial" w:cs="Arial"/>
                <w:b/>
                <w:sz w:val="20"/>
                <w:szCs w:val="20"/>
                <w:lang w:val="es-ES"/>
              </w:rPr>
              <w:t>,</w:t>
            </w:r>
            <w:r w:rsidR="00BD5353">
              <w:rPr>
                <w:rFonts w:ascii="Arial" w:hAnsi="Arial" w:cs="Arial"/>
                <w:b/>
                <w:sz w:val="20"/>
                <w:szCs w:val="20"/>
                <w:lang w:val="es-ES"/>
              </w:rPr>
              <w:t>12</w:t>
            </w:r>
            <w:r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41E35" w:rsidRDefault="00841E3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9D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anterior formula indica que se solucionaron</w:t>
      </w:r>
      <w:r w:rsidR="00BE1172">
        <w:rPr>
          <w:rFonts w:ascii="Arial" w:hAnsi="Arial" w:cs="Arial"/>
          <w:sz w:val="24"/>
          <w:szCs w:val="24"/>
        </w:rPr>
        <w:t xml:space="preserve"> </w:t>
      </w:r>
      <w:r w:rsidR="005F79BC">
        <w:rPr>
          <w:rFonts w:ascii="Arial" w:hAnsi="Arial" w:cs="Arial"/>
          <w:sz w:val="24"/>
          <w:szCs w:val="24"/>
        </w:rPr>
        <w:t>115</w:t>
      </w:r>
      <w:r w:rsidR="00C82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 más de las que se tenían contempladas.</w:t>
      </w:r>
      <w:r w:rsidR="0083129F">
        <w:rPr>
          <w:rFonts w:ascii="Arial" w:hAnsi="Arial" w:cs="Arial"/>
          <w:sz w:val="24"/>
          <w:szCs w:val="24"/>
        </w:rPr>
        <w:t xml:space="preserve"> </w:t>
      </w:r>
      <w:r w:rsidR="001E30A3">
        <w:rPr>
          <w:rFonts w:ascii="Arial" w:hAnsi="Arial" w:cs="Arial"/>
          <w:sz w:val="24"/>
          <w:szCs w:val="24"/>
        </w:rPr>
        <w:t xml:space="preserve">Lo que representa un incremento en la solución de PQRSD, cercana al </w:t>
      </w:r>
      <w:r w:rsidR="001E30A3" w:rsidRPr="001E30A3">
        <w:rPr>
          <w:rFonts w:ascii="Arial" w:hAnsi="Arial" w:cs="Arial"/>
          <w:sz w:val="24"/>
          <w:szCs w:val="24"/>
        </w:rPr>
        <w:t>1</w:t>
      </w:r>
      <w:r w:rsidR="00A92CE6">
        <w:rPr>
          <w:rFonts w:ascii="Arial" w:hAnsi="Arial" w:cs="Arial"/>
          <w:sz w:val="24"/>
          <w:szCs w:val="24"/>
        </w:rPr>
        <w:t>74,24</w:t>
      </w:r>
      <w:r w:rsidR="001E30A3">
        <w:rPr>
          <w:rFonts w:ascii="Arial" w:hAnsi="Arial" w:cs="Arial"/>
          <w:sz w:val="24"/>
          <w:szCs w:val="24"/>
        </w:rPr>
        <w:t>%</w:t>
      </w:r>
      <w:r w:rsidR="00CC505A">
        <w:rPr>
          <w:rFonts w:ascii="Arial" w:hAnsi="Arial" w:cs="Arial"/>
          <w:sz w:val="24"/>
          <w:szCs w:val="24"/>
        </w:rPr>
        <w:t xml:space="preserve"> f</w:t>
      </w:r>
      <w:r w:rsidR="009F3164">
        <w:rPr>
          <w:rFonts w:ascii="Arial" w:hAnsi="Arial" w:cs="Arial"/>
          <w:sz w:val="24"/>
          <w:szCs w:val="24"/>
        </w:rPr>
        <w:t>rente al mes anterior</w:t>
      </w:r>
      <w:r w:rsidR="001E30A3">
        <w:rPr>
          <w:rFonts w:ascii="Arial" w:hAnsi="Arial" w:cs="Arial"/>
          <w:sz w:val="24"/>
          <w:szCs w:val="24"/>
        </w:rPr>
        <w:t xml:space="preserve">. </w:t>
      </w:r>
    </w:p>
    <w:p w:rsidR="00F7187E" w:rsidRDefault="00F7187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234" w:rsidRDefault="00697234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3" w:name="_Toc521914127"/>
      <w:r w:rsidRPr="00390636">
        <w:t>C</w:t>
      </w:r>
      <w:r>
        <w:t>onclusiones</w:t>
      </w:r>
      <w:bookmarkEnd w:id="13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C82E55" w:rsidP="0046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1B3B23">
        <w:rPr>
          <w:rFonts w:ascii="Arial" w:hAnsi="Arial" w:cs="Arial"/>
          <w:sz w:val="24"/>
          <w:szCs w:val="24"/>
        </w:rPr>
        <w:t xml:space="preserve">tipología </w:t>
      </w:r>
      <w:r>
        <w:rPr>
          <w:rFonts w:ascii="Arial" w:hAnsi="Arial" w:cs="Arial"/>
          <w:sz w:val="24"/>
          <w:szCs w:val="24"/>
        </w:rPr>
        <w:t>de mayor eficiencia en la gestión</w:t>
      </w:r>
      <w:r w:rsidR="001B3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B3B23">
        <w:rPr>
          <w:rFonts w:ascii="Arial" w:hAnsi="Arial" w:cs="Arial"/>
          <w:sz w:val="24"/>
          <w:szCs w:val="24"/>
        </w:rPr>
        <w:t xml:space="preserve">su respuesta fue </w:t>
      </w:r>
      <w:r w:rsidR="00E36082">
        <w:rPr>
          <w:rFonts w:ascii="Arial" w:hAnsi="Arial" w:cs="Arial"/>
          <w:sz w:val="24"/>
          <w:szCs w:val="24"/>
        </w:rPr>
        <w:t>l</w:t>
      </w:r>
      <w:r w:rsidR="006D5C36">
        <w:rPr>
          <w:rFonts w:ascii="Arial" w:hAnsi="Arial" w:cs="Arial"/>
          <w:sz w:val="24"/>
          <w:szCs w:val="24"/>
        </w:rPr>
        <w:t>a</w:t>
      </w:r>
      <w:r w:rsidR="001B3B23">
        <w:rPr>
          <w:rFonts w:ascii="Arial" w:hAnsi="Arial" w:cs="Arial"/>
          <w:sz w:val="24"/>
          <w:szCs w:val="24"/>
        </w:rPr>
        <w:t xml:space="preserve"> “</w:t>
      </w:r>
      <w:r w:rsidR="005E18A4">
        <w:rPr>
          <w:rFonts w:ascii="Arial" w:hAnsi="Arial" w:cs="Arial"/>
          <w:sz w:val="24"/>
          <w:szCs w:val="24"/>
        </w:rPr>
        <w:t>Consulta</w:t>
      </w:r>
      <w:r w:rsidR="00700098">
        <w:rPr>
          <w:rFonts w:ascii="Arial" w:hAnsi="Arial" w:cs="Arial"/>
          <w:sz w:val="24"/>
          <w:szCs w:val="24"/>
        </w:rPr>
        <w:t>”</w:t>
      </w:r>
      <w:r w:rsidR="001B3B23">
        <w:rPr>
          <w:rFonts w:ascii="Arial" w:hAnsi="Arial" w:cs="Arial"/>
          <w:sz w:val="24"/>
          <w:szCs w:val="24"/>
        </w:rPr>
        <w:t xml:space="preserve"> con </w:t>
      </w:r>
      <w:r w:rsidR="00682B48">
        <w:rPr>
          <w:rFonts w:ascii="Arial" w:hAnsi="Arial" w:cs="Arial"/>
          <w:sz w:val="24"/>
          <w:szCs w:val="24"/>
        </w:rPr>
        <w:t xml:space="preserve">un </w:t>
      </w:r>
      <w:r w:rsidR="005E18A4">
        <w:rPr>
          <w:rFonts w:ascii="Arial" w:hAnsi="Arial" w:cs="Arial"/>
          <w:sz w:val="24"/>
          <w:szCs w:val="24"/>
        </w:rPr>
        <w:t>62,22</w:t>
      </w:r>
      <w:r w:rsidR="001B3B23">
        <w:rPr>
          <w:rFonts w:ascii="Arial" w:hAnsi="Arial" w:cs="Arial"/>
          <w:sz w:val="24"/>
          <w:szCs w:val="24"/>
        </w:rPr>
        <w:t>%</w:t>
      </w:r>
      <w:r w:rsidR="00682B48">
        <w:rPr>
          <w:rFonts w:ascii="Arial" w:hAnsi="Arial" w:cs="Arial"/>
          <w:sz w:val="24"/>
          <w:szCs w:val="24"/>
        </w:rPr>
        <w:t xml:space="preserve"> de ahorro</w:t>
      </w:r>
      <w:r w:rsidR="001B3B23">
        <w:rPr>
          <w:rFonts w:ascii="Arial" w:hAnsi="Arial" w:cs="Arial"/>
          <w:sz w:val="24"/>
          <w:szCs w:val="24"/>
        </w:rPr>
        <w:t xml:space="preserve">, </w:t>
      </w:r>
      <w:r w:rsidR="00682B48">
        <w:rPr>
          <w:rFonts w:ascii="Arial" w:hAnsi="Arial" w:cs="Arial"/>
          <w:sz w:val="24"/>
          <w:szCs w:val="24"/>
        </w:rPr>
        <w:t xml:space="preserve">lo </w:t>
      </w:r>
      <w:r w:rsidR="001B3B23">
        <w:rPr>
          <w:rFonts w:ascii="Arial" w:hAnsi="Arial" w:cs="Arial"/>
          <w:sz w:val="24"/>
          <w:szCs w:val="24"/>
        </w:rPr>
        <w:t xml:space="preserve">que representa </w:t>
      </w:r>
      <w:r w:rsidR="005E18A4">
        <w:rPr>
          <w:rFonts w:ascii="Arial" w:hAnsi="Arial" w:cs="Arial"/>
          <w:sz w:val="24"/>
          <w:szCs w:val="24"/>
        </w:rPr>
        <w:t>18,67</w:t>
      </w:r>
      <w:r w:rsidR="001B3B23"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 xml:space="preserve">, de los </w:t>
      </w:r>
      <w:r w:rsidR="00B25CF1">
        <w:rPr>
          <w:rFonts w:ascii="Arial" w:hAnsi="Arial" w:cs="Arial"/>
          <w:sz w:val="24"/>
          <w:szCs w:val="24"/>
        </w:rPr>
        <w:t>3</w:t>
      </w:r>
      <w:r w:rsidR="009C0C07">
        <w:rPr>
          <w:rFonts w:ascii="Arial" w:hAnsi="Arial" w:cs="Arial"/>
          <w:sz w:val="24"/>
          <w:szCs w:val="24"/>
        </w:rPr>
        <w:t>0</w:t>
      </w:r>
      <w:r w:rsidR="00E36082">
        <w:rPr>
          <w:rFonts w:ascii="Arial" w:hAnsi="Arial" w:cs="Arial"/>
          <w:sz w:val="24"/>
          <w:szCs w:val="24"/>
        </w:rPr>
        <w:t xml:space="preserve"> </w:t>
      </w:r>
      <w:r w:rsidR="00682B48">
        <w:rPr>
          <w:rFonts w:ascii="Arial" w:hAnsi="Arial" w:cs="Arial"/>
          <w:sz w:val="24"/>
          <w:szCs w:val="24"/>
        </w:rPr>
        <w:t xml:space="preserve">días hábiles </w:t>
      </w:r>
      <w:r w:rsidR="00E36082">
        <w:rPr>
          <w:rFonts w:ascii="Arial" w:hAnsi="Arial" w:cs="Arial"/>
          <w:sz w:val="24"/>
          <w:szCs w:val="24"/>
        </w:rPr>
        <w:t xml:space="preserve">máximos que </w:t>
      </w:r>
      <w:r w:rsidR="00682B48">
        <w:rPr>
          <w:rFonts w:ascii="Arial" w:hAnsi="Arial" w:cs="Arial"/>
          <w:sz w:val="24"/>
          <w:szCs w:val="24"/>
        </w:rPr>
        <w:t>permite la Ley</w:t>
      </w:r>
      <w:r w:rsidR="001B3B23">
        <w:rPr>
          <w:rFonts w:ascii="Arial" w:hAnsi="Arial" w:cs="Arial"/>
          <w:sz w:val="24"/>
          <w:szCs w:val="24"/>
        </w:rPr>
        <w:t xml:space="preserve">. </w:t>
      </w:r>
      <w:r w:rsidR="00F97CA0">
        <w:rPr>
          <w:rFonts w:ascii="Arial" w:hAnsi="Arial" w:cs="Arial"/>
          <w:sz w:val="24"/>
          <w:szCs w:val="24"/>
        </w:rPr>
        <w:t>Y l</w:t>
      </w:r>
      <w:r w:rsidR="00467949">
        <w:rPr>
          <w:rFonts w:ascii="Arial" w:hAnsi="Arial" w:cs="Arial"/>
          <w:sz w:val="24"/>
          <w:szCs w:val="24"/>
          <w:lang w:val="es-ES"/>
        </w:rPr>
        <w:t xml:space="preserve">a </w:t>
      </w:r>
      <w:r w:rsidR="00467949">
        <w:rPr>
          <w:rFonts w:ascii="Arial" w:hAnsi="Arial" w:cs="Arial"/>
          <w:sz w:val="24"/>
          <w:szCs w:val="24"/>
        </w:rPr>
        <w:t xml:space="preserve">“Queja” </w:t>
      </w:r>
      <w:r w:rsidR="00F97CA0">
        <w:rPr>
          <w:rFonts w:ascii="Arial" w:hAnsi="Arial" w:cs="Arial"/>
          <w:sz w:val="24"/>
          <w:szCs w:val="24"/>
        </w:rPr>
        <w:t xml:space="preserve">es la tipología que mayor tiempo emplea para dar </w:t>
      </w:r>
      <w:r w:rsidR="00467949">
        <w:rPr>
          <w:rFonts w:ascii="Arial" w:hAnsi="Arial" w:cs="Arial"/>
          <w:sz w:val="24"/>
          <w:szCs w:val="24"/>
        </w:rPr>
        <w:t>respuesta</w:t>
      </w:r>
      <w:r w:rsidR="00F97CA0">
        <w:rPr>
          <w:rFonts w:ascii="Arial" w:hAnsi="Arial" w:cs="Arial"/>
          <w:sz w:val="24"/>
          <w:szCs w:val="24"/>
        </w:rPr>
        <w:t xml:space="preserve"> a las PQRSD,</w:t>
      </w:r>
      <w:r w:rsidR="00467949">
        <w:rPr>
          <w:rFonts w:ascii="Arial" w:hAnsi="Arial" w:cs="Arial"/>
          <w:sz w:val="24"/>
          <w:szCs w:val="24"/>
        </w:rPr>
        <w:t xml:space="preserve"> utilizando el 95,00% del tiempo límite en promedio, lo que significa </w:t>
      </w:r>
      <w:r w:rsidR="00F97CA0">
        <w:rPr>
          <w:rFonts w:ascii="Arial" w:hAnsi="Arial" w:cs="Arial"/>
          <w:sz w:val="24"/>
          <w:szCs w:val="24"/>
        </w:rPr>
        <w:t xml:space="preserve">un </w:t>
      </w:r>
      <w:r w:rsidR="00467949">
        <w:rPr>
          <w:rFonts w:ascii="Arial" w:hAnsi="Arial" w:cs="Arial"/>
          <w:sz w:val="24"/>
          <w:szCs w:val="24"/>
        </w:rPr>
        <w:t xml:space="preserve">ahorro </w:t>
      </w:r>
      <w:r w:rsidR="00F97CA0">
        <w:rPr>
          <w:rFonts w:ascii="Arial" w:hAnsi="Arial" w:cs="Arial"/>
          <w:sz w:val="24"/>
          <w:szCs w:val="24"/>
        </w:rPr>
        <w:t xml:space="preserve">de tan </w:t>
      </w:r>
      <w:r w:rsidR="00467949">
        <w:rPr>
          <w:rFonts w:ascii="Arial" w:hAnsi="Arial" w:cs="Arial"/>
          <w:sz w:val="24"/>
          <w:szCs w:val="24"/>
        </w:rPr>
        <w:t xml:space="preserve">solo </w:t>
      </w:r>
      <w:r w:rsidR="00F97CA0">
        <w:rPr>
          <w:rFonts w:ascii="Arial" w:hAnsi="Arial" w:cs="Arial"/>
          <w:sz w:val="24"/>
          <w:szCs w:val="24"/>
        </w:rPr>
        <w:t xml:space="preserve">el </w:t>
      </w:r>
      <w:r w:rsidR="00467949">
        <w:rPr>
          <w:rFonts w:ascii="Arial" w:hAnsi="Arial" w:cs="Arial"/>
          <w:sz w:val="24"/>
          <w:szCs w:val="24"/>
        </w:rPr>
        <w:t xml:space="preserve">0,75 </w:t>
      </w:r>
      <w:r w:rsidR="00613DD7">
        <w:rPr>
          <w:rFonts w:ascii="Arial" w:hAnsi="Arial" w:cs="Arial"/>
          <w:sz w:val="24"/>
          <w:szCs w:val="24"/>
        </w:rPr>
        <w:t xml:space="preserve">de </w:t>
      </w:r>
      <w:r w:rsidR="00467949">
        <w:rPr>
          <w:rFonts w:ascii="Arial" w:hAnsi="Arial" w:cs="Arial"/>
          <w:sz w:val="24"/>
          <w:szCs w:val="24"/>
        </w:rPr>
        <w:t xml:space="preserve">días hábiles, de los 15 días que </w:t>
      </w:r>
      <w:r w:rsidR="00F97CA0">
        <w:rPr>
          <w:rFonts w:ascii="Arial" w:hAnsi="Arial" w:cs="Arial"/>
          <w:sz w:val="24"/>
          <w:szCs w:val="24"/>
        </w:rPr>
        <w:t>permite la Ley</w:t>
      </w:r>
      <w:r w:rsidR="00467949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D03F62" w:rsidRDefault="00D03F62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FE5C01" w:rsidRPr="00A11D9B" w:rsidTr="00D0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03F6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14,25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4D167C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95,00%</w:t>
            </w:r>
          </w:p>
        </w:tc>
      </w:tr>
      <w:tr w:rsidR="00FE5C01" w:rsidRPr="00A11D9B" w:rsidTr="00D03F6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03F6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13,83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4D167C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92,22%</w:t>
            </w:r>
          </w:p>
        </w:tc>
      </w:tr>
      <w:tr w:rsidR="00FE5C01" w:rsidRPr="00A11D9B" w:rsidTr="00D0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11,33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4D167C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37,78%</w:t>
            </w:r>
          </w:p>
        </w:tc>
      </w:tr>
      <w:tr w:rsidR="00FE5C01" w:rsidRPr="00A11D9B" w:rsidTr="00C627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03F6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7,67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FE5C01" w:rsidRPr="009B62FB" w:rsidRDefault="004D167C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76,67%</w:t>
            </w:r>
          </w:p>
        </w:tc>
      </w:tr>
      <w:tr w:rsidR="00FE5C01" w:rsidRPr="00A11D9B" w:rsidTr="0037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03F6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7,81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Pr="009B62FB" w:rsidRDefault="004D167C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52,07%</w:t>
            </w:r>
          </w:p>
        </w:tc>
      </w:tr>
      <w:tr w:rsidR="00FE5C01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03F6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2127" w:type="dxa"/>
            <w:noWrap/>
            <w:vAlign w:val="center"/>
          </w:tcPr>
          <w:p w:rsidR="00FE5C01" w:rsidRDefault="00FE5C0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Default="004D167C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0,00%</w:t>
            </w:r>
          </w:p>
        </w:tc>
      </w:tr>
      <w:tr w:rsidR="00FE5C01" w:rsidRPr="00A11D9B" w:rsidTr="007D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9,15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FE5C01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16,67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913C9A" w:rsidP="00FE5C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913C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</w:t>
            </w:r>
            <w:r w:rsidR="00F86F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7,38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DDE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580F58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la </w:t>
      </w:r>
      <w:r w:rsidR="006F1A32">
        <w:rPr>
          <w:rFonts w:ascii="Arial" w:hAnsi="Arial" w:cs="Arial"/>
          <w:sz w:val="24"/>
          <w:szCs w:val="24"/>
        </w:rPr>
        <w:t>entidad u</w:t>
      </w:r>
      <w:r>
        <w:rPr>
          <w:rFonts w:ascii="Arial" w:hAnsi="Arial" w:cs="Arial"/>
          <w:sz w:val="24"/>
          <w:szCs w:val="24"/>
        </w:rPr>
        <w:t xml:space="preserve">tilizo </w:t>
      </w:r>
      <w:r w:rsidR="00351706">
        <w:rPr>
          <w:rFonts w:ascii="Arial" w:hAnsi="Arial" w:cs="Arial"/>
          <w:sz w:val="24"/>
          <w:szCs w:val="24"/>
        </w:rPr>
        <w:t xml:space="preserve">10,04 </w:t>
      </w:r>
      <w:r>
        <w:rPr>
          <w:rFonts w:ascii="Arial" w:hAnsi="Arial" w:cs="Arial"/>
          <w:sz w:val="24"/>
          <w:szCs w:val="24"/>
        </w:rPr>
        <w:t xml:space="preserve">días hábiles promedio para dar respuesta a las </w:t>
      </w:r>
      <w:r w:rsidR="008A1295">
        <w:rPr>
          <w:rFonts w:ascii="Arial" w:hAnsi="Arial" w:cs="Arial"/>
          <w:sz w:val="24"/>
          <w:szCs w:val="24"/>
        </w:rPr>
        <w:t>279</w:t>
      </w:r>
      <w:r w:rsidR="00545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PQRSD.</w:t>
      </w:r>
    </w:p>
    <w:p w:rsidR="00B56DDE" w:rsidRDefault="00B56DDE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B28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representa una eficiencia del </w:t>
      </w:r>
      <w:r w:rsidR="006F1A32">
        <w:rPr>
          <w:rFonts w:ascii="Arial" w:hAnsi="Arial" w:cs="Arial"/>
          <w:sz w:val="24"/>
          <w:szCs w:val="24"/>
        </w:rPr>
        <w:t>39,75</w:t>
      </w:r>
      <w:r>
        <w:rPr>
          <w:rFonts w:ascii="Arial" w:hAnsi="Arial" w:cs="Arial"/>
          <w:sz w:val="24"/>
          <w:szCs w:val="24"/>
        </w:rPr>
        <w:t xml:space="preserve">%, como se puede ver </w:t>
      </w:r>
      <w:r w:rsidR="00B56DD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gráfica No. 2.</w:t>
      </w: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FD15289" wp14:editId="3C581E6C">
            <wp:extent cx="6029325" cy="34861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lastRenderedPageBreak/>
        <w:t>Fuente: SDQS</w:t>
      </w:r>
    </w:p>
    <w:p w:rsidR="00691478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conclusión es que las </w:t>
      </w:r>
      <w:r w:rsidR="00365766">
        <w:rPr>
          <w:rFonts w:ascii="Arial" w:hAnsi="Arial" w:cs="Arial"/>
          <w:sz w:val="24"/>
          <w:szCs w:val="24"/>
          <w:lang w:val="es-ES"/>
        </w:rPr>
        <w:t>ocho (</w:t>
      </w:r>
      <w:r w:rsidR="000E6CE8">
        <w:rPr>
          <w:rFonts w:ascii="Arial" w:hAnsi="Arial" w:cs="Arial"/>
          <w:sz w:val="24"/>
          <w:szCs w:val="24"/>
          <w:lang w:val="es-ES"/>
        </w:rPr>
        <w:t>8</w:t>
      </w:r>
      <w:r w:rsidR="003657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dependencias que dieron respuesta a las </w:t>
      </w:r>
      <w:r w:rsidR="00F214CD">
        <w:rPr>
          <w:rFonts w:ascii="Arial" w:hAnsi="Arial" w:cs="Arial"/>
          <w:sz w:val="24"/>
          <w:szCs w:val="24"/>
          <w:lang w:val="es-ES"/>
        </w:rPr>
        <w:t>279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580F58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365766">
        <w:rPr>
          <w:rFonts w:ascii="Arial" w:hAnsi="Arial" w:cs="Arial"/>
          <w:sz w:val="24"/>
          <w:szCs w:val="24"/>
          <w:lang w:val="es-ES"/>
        </w:rPr>
        <w:t>10,04</w:t>
      </w:r>
      <w:r>
        <w:rPr>
          <w:rFonts w:ascii="Arial" w:hAnsi="Arial" w:cs="Arial"/>
          <w:sz w:val="24"/>
          <w:szCs w:val="24"/>
          <w:lang w:val="es-ES"/>
        </w:rPr>
        <w:t xml:space="preserve"> días hábiles, de los </w:t>
      </w:r>
      <w:r w:rsidR="00F91FA8">
        <w:rPr>
          <w:rFonts w:ascii="Arial" w:hAnsi="Arial" w:cs="Arial"/>
          <w:sz w:val="24"/>
          <w:szCs w:val="24"/>
          <w:lang w:val="es-ES"/>
        </w:rPr>
        <w:t xml:space="preserve">16,67 </w:t>
      </w:r>
      <w:r>
        <w:rPr>
          <w:rFonts w:ascii="Arial" w:hAnsi="Arial" w:cs="Arial"/>
          <w:sz w:val="24"/>
          <w:szCs w:val="24"/>
          <w:lang w:val="es-ES"/>
        </w:rPr>
        <w:t xml:space="preserve">promedio máximo que permite la </w:t>
      </w:r>
      <w:r w:rsidR="00365766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ey</w:t>
      </w:r>
      <w:r w:rsidR="00365766">
        <w:rPr>
          <w:rFonts w:ascii="Arial" w:hAnsi="Arial" w:cs="Arial"/>
          <w:sz w:val="24"/>
          <w:szCs w:val="24"/>
          <w:lang w:val="es-ES"/>
        </w:rPr>
        <w:t>, p</w:t>
      </w:r>
      <w:r>
        <w:rPr>
          <w:rFonts w:ascii="Arial" w:hAnsi="Arial" w:cs="Arial"/>
          <w:sz w:val="24"/>
          <w:szCs w:val="24"/>
          <w:lang w:val="es-ES"/>
        </w:rPr>
        <w:t xml:space="preserve">ermitiendo que se ahorraran en promedio </w:t>
      </w:r>
      <w:r w:rsidR="00365766">
        <w:rPr>
          <w:rFonts w:ascii="Arial" w:hAnsi="Arial" w:cs="Arial"/>
          <w:sz w:val="24"/>
          <w:szCs w:val="24"/>
          <w:lang w:val="es-ES"/>
        </w:rPr>
        <w:t>6,63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BE21D1">
        <w:rPr>
          <w:rFonts w:ascii="Arial" w:hAnsi="Arial" w:cs="Arial"/>
          <w:sz w:val="24"/>
          <w:szCs w:val="24"/>
          <w:lang w:val="es-ES"/>
        </w:rPr>
        <w:t>.</w:t>
      </w:r>
    </w:p>
    <w:p w:rsidR="00981097" w:rsidRDefault="00981097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643A10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CARLOS FELIPE GAMBOA GAMBOA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B12016" w:rsidRDefault="000A2537" w:rsidP="00944CC4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70" w:rsidRDefault="003C4670" w:rsidP="000C58E8">
      <w:pPr>
        <w:spacing w:after="0" w:line="240" w:lineRule="auto"/>
      </w:pPr>
      <w:r>
        <w:separator/>
      </w:r>
    </w:p>
  </w:endnote>
  <w:endnote w:type="continuationSeparator" w:id="0">
    <w:p w:rsidR="003C4670" w:rsidRDefault="003C4670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2" w:rsidRDefault="00851802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802" w:rsidRDefault="0085180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851802" w:rsidRPr="00F70E87" w:rsidRDefault="0085180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851802" w:rsidRPr="00F70E87" w:rsidRDefault="0085180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851802" w:rsidRDefault="0085180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851802" w:rsidRPr="00F70E87" w:rsidRDefault="0085180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851802" w:rsidRPr="00F70E87" w:rsidRDefault="0085180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851802" w:rsidRDefault="00851802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70" w:rsidRDefault="003C4670" w:rsidP="000C58E8">
      <w:pPr>
        <w:spacing w:after="0" w:line="240" w:lineRule="auto"/>
      </w:pPr>
      <w:r>
        <w:separator/>
      </w:r>
    </w:p>
  </w:footnote>
  <w:footnote w:type="continuationSeparator" w:id="0">
    <w:p w:rsidR="003C4670" w:rsidRDefault="003C4670" w:rsidP="000C58E8">
      <w:pPr>
        <w:spacing w:after="0" w:line="240" w:lineRule="auto"/>
      </w:pPr>
      <w:r>
        <w:continuationSeparator/>
      </w:r>
    </w:p>
  </w:footnote>
  <w:footnote w:id="1">
    <w:p w:rsidR="00851802" w:rsidRDefault="0085180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4D5C">
        <w:rPr>
          <w:sz w:val="18"/>
          <w:szCs w:val="18"/>
        </w:rPr>
        <w:t xml:space="preserve">Sigla por el tipo de Tipología: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C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Consulta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DAC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Denuncia por actos de corrupción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; DPIG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Derecho de petición de interés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>general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DPIP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Derecho de petición de interés particular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F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Felicitación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Q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Queja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R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Reclamo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SAI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Solicitud de acceso a la información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SC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Solicitud de copia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2" w:rsidRDefault="00851802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1802" w:rsidRPr="003A0989" w:rsidRDefault="00851802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550"/>
    <w:rsid w:val="0000092C"/>
    <w:rsid w:val="0000274E"/>
    <w:rsid w:val="000032A8"/>
    <w:rsid w:val="0000332F"/>
    <w:rsid w:val="00004084"/>
    <w:rsid w:val="0000484D"/>
    <w:rsid w:val="000049DB"/>
    <w:rsid w:val="000054A8"/>
    <w:rsid w:val="0000559E"/>
    <w:rsid w:val="00006D02"/>
    <w:rsid w:val="00007225"/>
    <w:rsid w:val="00007C05"/>
    <w:rsid w:val="00007EB7"/>
    <w:rsid w:val="000119EB"/>
    <w:rsid w:val="000121C4"/>
    <w:rsid w:val="00014968"/>
    <w:rsid w:val="0001602F"/>
    <w:rsid w:val="0001603C"/>
    <w:rsid w:val="00016566"/>
    <w:rsid w:val="000208D0"/>
    <w:rsid w:val="00020B25"/>
    <w:rsid w:val="000215EC"/>
    <w:rsid w:val="00023E50"/>
    <w:rsid w:val="00024F22"/>
    <w:rsid w:val="000256D8"/>
    <w:rsid w:val="00025FE0"/>
    <w:rsid w:val="00026F50"/>
    <w:rsid w:val="000271DA"/>
    <w:rsid w:val="00031607"/>
    <w:rsid w:val="000319ED"/>
    <w:rsid w:val="00031F3B"/>
    <w:rsid w:val="000332BA"/>
    <w:rsid w:val="000345CD"/>
    <w:rsid w:val="000350DE"/>
    <w:rsid w:val="00035815"/>
    <w:rsid w:val="00037400"/>
    <w:rsid w:val="00037C66"/>
    <w:rsid w:val="000401F3"/>
    <w:rsid w:val="000411D5"/>
    <w:rsid w:val="00043448"/>
    <w:rsid w:val="000437FE"/>
    <w:rsid w:val="00043DA8"/>
    <w:rsid w:val="00044219"/>
    <w:rsid w:val="00044904"/>
    <w:rsid w:val="00046446"/>
    <w:rsid w:val="000478AB"/>
    <w:rsid w:val="00047C2A"/>
    <w:rsid w:val="00047DF1"/>
    <w:rsid w:val="00047E36"/>
    <w:rsid w:val="00051199"/>
    <w:rsid w:val="00051AB0"/>
    <w:rsid w:val="00051ADF"/>
    <w:rsid w:val="00052FF5"/>
    <w:rsid w:val="0005357A"/>
    <w:rsid w:val="00055BA4"/>
    <w:rsid w:val="000566D3"/>
    <w:rsid w:val="0005773B"/>
    <w:rsid w:val="00060F69"/>
    <w:rsid w:val="0006161D"/>
    <w:rsid w:val="00061CB5"/>
    <w:rsid w:val="00064972"/>
    <w:rsid w:val="000657B6"/>
    <w:rsid w:val="00066A9A"/>
    <w:rsid w:val="00067B21"/>
    <w:rsid w:val="00067DB5"/>
    <w:rsid w:val="00071FD8"/>
    <w:rsid w:val="00072BB2"/>
    <w:rsid w:val="00073FC7"/>
    <w:rsid w:val="00074F3A"/>
    <w:rsid w:val="00075FC7"/>
    <w:rsid w:val="0007770C"/>
    <w:rsid w:val="000807AF"/>
    <w:rsid w:val="00081727"/>
    <w:rsid w:val="00086106"/>
    <w:rsid w:val="000862DF"/>
    <w:rsid w:val="00086F4E"/>
    <w:rsid w:val="000877CC"/>
    <w:rsid w:val="00087C8F"/>
    <w:rsid w:val="00087F94"/>
    <w:rsid w:val="0009063A"/>
    <w:rsid w:val="00090787"/>
    <w:rsid w:val="00091E5E"/>
    <w:rsid w:val="00091E9E"/>
    <w:rsid w:val="000921BD"/>
    <w:rsid w:val="000925ED"/>
    <w:rsid w:val="000931E3"/>
    <w:rsid w:val="0009386E"/>
    <w:rsid w:val="00093A2F"/>
    <w:rsid w:val="00093A8D"/>
    <w:rsid w:val="000941B5"/>
    <w:rsid w:val="0009448E"/>
    <w:rsid w:val="00095DD4"/>
    <w:rsid w:val="00096B48"/>
    <w:rsid w:val="000A0B28"/>
    <w:rsid w:val="000A2537"/>
    <w:rsid w:val="000A274B"/>
    <w:rsid w:val="000A3FC9"/>
    <w:rsid w:val="000A4A5D"/>
    <w:rsid w:val="000A5202"/>
    <w:rsid w:val="000A55FA"/>
    <w:rsid w:val="000A5D78"/>
    <w:rsid w:val="000B3263"/>
    <w:rsid w:val="000B3449"/>
    <w:rsid w:val="000B47BE"/>
    <w:rsid w:val="000B4882"/>
    <w:rsid w:val="000B53DD"/>
    <w:rsid w:val="000B62E4"/>
    <w:rsid w:val="000B65BA"/>
    <w:rsid w:val="000B704B"/>
    <w:rsid w:val="000C20C1"/>
    <w:rsid w:val="000C29E8"/>
    <w:rsid w:val="000C380A"/>
    <w:rsid w:val="000C4A79"/>
    <w:rsid w:val="000C4B46"/>
    <w:rsid w:val="000C4CE1"/>
    <w:rsid w:val="000C4D5C"/>
    <w:rsid w:val="000C55D2"/>
    <w:rsid w:val="000C58E8"/>
    <w:rsid w:val="000C5A30"/>
    <w:rsid w:val="000C5BA6"/>
    <w:rsid w:val="000C5C0C"/>
    <w:rsid w:val="000C60FD"/>
    <w:rsid w:val="000C6E64"/>
    <w:rsid w:val="000D4BA3"/>
    <w:rsid w:val="000D5458"/>
    <w:rsid w:val="000D595E"/>
    <w:rsid w:val="000D5D98"/>
    <w:rsid w:val="000D72BC"/>
    <w:rsid w:val="000D77FA"/>
    <w:rsid w:val="000E1616"/>
    <w:rsid w:val="000E2F6B"/>
    <w:rsid w:val="000E32FF"/>
    <w:rsid w:val="000E365E"/>
    <w:rsid w:val="000E4A83"/>
    <w:rsid w:val="000E5DE3"/>
    <w:rsid w:val="000E671B"/>
    <w:rsid w:val="000E6CE8"/>
    <w:rsid w:val="000E7D8E"/>
    <w:rsid w:val="000F0C96"/>
    <w:rsid w:val="000F109A"/>
    <w:rsid w:val="000F1389"/>
    <w:rsid w:val="000F1CAC"/>
    <w:rsid w:val="000F2EDD"/>
    <w:rsid w:val="000F53F0"/>
    <w:rsid w:val="000F548F"/>
    <w:rsid w:val="000F5995"/>
    <w:rsid w:val="00101B0E"/>
    <w:rsid w:val="00104E7A"/>
    <w:rsid w:val="00106964"/>
    <w:rsid w:val="00106D9D"/>
    <w:rsid w:val="00107A3B"/>
    <w:rsid w:val="00113144"/>
    <w:rsid w:val="00114369"/>
    <w:rsid w:val="001156E5"/>
    <w:rsid w:val="00115AFA"/>
    <w:rsid w:val="00115CB3"/>
    <w:rsid w:val="001166B3"/>
    <w:rsid w:val="00116AE6"/>
    <w:rsid w:val="00121DED"/>
    <w:rsid w:val="001227F5"/>
    <w:rsid w:val="001238A5"/>
    <w:rsid w:val="00123CA4"/>
    <w:rsid w:val="00125AF6"/>
    <w:rsid w:val="001265A1"/>
    <w:rsid w:val="00126817"/>
    <w:rsid w:val="00126B50"/>
    <w:rsid w:val="001279F6"/>
    <w:rsid w:val="00130589"/>
    <w:rsid w:val="00130E87"/>
    <w:rsid w:val="001314AD"/>
    <w:rsid w:val="00131529"/>
    <w:rsid w:val="00131BF8"/>
    <w:rsid w:val="001322E5"/>
    <w:rsid w:val="001326EC"/>
    <w:rsid w:val="001330F0"/>
    <w:rsid w:val="00133FC3"/>
    <w:rsid w:val="00134CFF"/>
    <w:rsid w:val="00135B62"/>
    <w:rsid w:val="00135C03"/>
    <w:rsid w:val="001360EF"/>
    <w:rsid w:val="00136AE2"/>
    <w:rsid w:val="0013715C"/>
    <w:rsid w:val="00137A41"/>
    <w:rsid w:val="0014053D"/>
    <w:rsid w:val="001408FF"/>
    <w:rsid w:val="00141C6A"/>
    <w:rsid w:val="00141EBE"/>
    <w:rsid w:val="00142242"/>
    <w:rsid w:val="0014243E"/>
    <w:rsid w:val="001430C7"/>
    <w:rsid w:val="00145C62"/>
    <w:rsid w:val="0014694D"/>
    <w:rsid w:val="001475C9"/>
    <w:rsid w:val="00147C46"/>
    <w:rsid w:val="00150D3E"/>
    <w:rsid w:val="00152B81"/>
    <w:rsid w:val="00153F1F"/>
    <w:rsid w:val="001550FC"/>
    <w:rsid w:val="00156941"/>
    <w:rsid w:val="001569A0"/>
    <w:rsid w:val="001570A3"/>
    <w:rsid w:val="0015737A"/>
    <w:rsid w:val="00160BE0"/>
    <w:rsid w:val="00161FD0"/>
    <w:rsid w:val="00162E35"/>
    <w:rsid w:val="00162E7B"/>
    <w:rsid w:val="001648FA"/>
    <w:rsid w:val="0016613D"/>
    <w:rsid w:val="00167202"/>
    <w:rsid w:val="00170D45"/>
    <w:rsid w:val="00171178"/>
    <w:rsid w:val="001761B2"/>
    <w:rsid w:val="001779A1"/>
    <w:rsid w:val="00181098"/>
    <w:rsid w:val="001818B7"/>
    <w:rsid w:val="0018498E"/>
    <w:rsid w:val="001851C7"/>
    <w:rsid w:val="00185360"/>
    <w:rsid w:val="001866BD"/>
    <w:rsid w:val="00187F46"/>
    <w:rsid w:val="00190280"/>
    <w:rsid w:val="00190289"/>
    <w:rsid w:val="00190DDB"/>
    <w:rsid w:val="0019180D"/>
    <w:rsid w:val="0019212F"/>
    <w:rsid w:val="001931EB"/>
    <w:rsid w:val="001932F8"/>
    <w:rsid w:val="00194911"/>
    <w:rsid w:val="001950C7"/>
    <w:rsid w:val="001950F0"/>
    <w:rsid w:val="00195D76"/>
    <w:rsid w:val="001964B7"/>
    <w:rsid w:val="0019695D"/>
    <w:rsid w:val="001A0AB3"/>
    <w:rsid w:val="001A10C5"/>
    <w:rsid w:val="001A17FE"/>
    <w:rsid w:val="001A33F4"/>
    <w:rsid w:val="001A4303"/>
    <w:rsid w:val="001A5A07"/>
    <w:rsid w:val="001A5FB2"/>
    <w:rsid w:val="001A608E"/>
    <w:rsid w:val="001A63D6"/>
    <w:rsid w:val="001B2AEE"/>
    <w:rsid w:val="001B3B23"/>
    <w:rsid w:val="001B519B"/>
    <w:rsid w:val="001B64C3"/>
    <w:rsid w:val="001B7388"/>
    <w:rsid w:val="001B78D3"/>
    <w:rsid w:val="001C0250"/>
    <w:rsid w:val="001C0356"/>
    <w:rsid w:val="001C2BEA"/>
    <w:rsid w:val="001C312B"/>
    <w:rsid w:val="001C45AE"/>
    <w:rsid w:val="001C5490"/>
    <w:rsid w:val="001C59BC"/>
    <w:rsid w:val="001C5AB6"/>
    <w:rsid w:val="001C5CDB"/>
    <w:rsid w:val="001C7DBD"/>
    <w:rsid w:val="001D026A"/>
    <w:rsid w:val="001D2D49"/>
    <w:rsid w:val="001D472C"/>
    <w:rsid w:val="001D5963"/>
    <w:rsid w:val="001D5A6E"/>
    <w:rsid w:val="001E1D82"/>
    <w:rsid w:val="001E30A3"/>
    <w:rsid w:val="001E37B4"/>
    <w:rsid w:val="001E455B"/>
    <w:rsid w:val="001E6E5D"/>
    <w:rsid w:val="001E74CD"/>
    <w:rsid w:val="001F2642"/>
    <w:rsid w:val="001F6E1B"/>
    <w:rsid w:val="001F75C1"/>
    <w:rsid w:val="001F7EDD"/>
    <w:rsid w:val="00200796"/>
    <w:rsid w:val="00200C24"/>
    <w:rsid w:val="00200FAD"/>
    <w:rsid w:val="00201DC5"/>
    <w:rsid w:val="002031BC"/>
    <w:rsid w:val="00205BC7"/>
    <w:rsid w:val="00213562"/>
    <w:rsid w:val="00213EA8"/>
    <w:rsid w:val="0021465D"/>
    <w:rsid w:val="0021634B"/>
    <w:rsid w:val="002210A2"/>
    <w:rsid w:val="0022130F"/>
    <w:rsid w:val="002214C6"/>
    <w:rsid w:val="00221BA5"/>
    <w:rsid w:val="00222748"/>
    <w:rsid w:val="00223618"/>
    <w:rsid w:val="0022579D"/>
    <w:rsid w:val="00225CBF"/>
    <w:rsid w:val="00226E63"/>
    <w:rsid w:val="00227C7A"/>
    <w:rsid w:val="0023063C"/>
    <w:rsid w:val="00231A8E"/>
    <w:rsid w:val="00233F0C"/>
    <w:rsid w:val="0023504F"/>
    <w:rsid w:val="0023517C"/>
    <w:rsid w:val="002353D4"/>
    <w:rsid w:val="00236119"/>
    <w:rsid w:val="00236D7D"/>
    <w:rsid w:val="0023776F"/>
    <w:rsid w:val="00240248"/>
    <w:rsid w:val="00240C21"/>
    <w:rsid w:val="00241604"/>
    <w:rsid w:val="00241FBE"/>
    <w:rsid w:val="00243E1A"/>
    <w:rsid w:val="00245083"/>
    <w:rsid w:val="00245B37"/>
    <w:rsid w:val="00245CD1"/>
    <w:rsid w:val="00246120"/>
    <w:rsid w:val="00246958"/>
    <w:rsid w:val="002475B6"/>
    <w:rsid w:val="00250122"/>
    <w:rsid w:val="002503A9"/>
    <w:rsid w:val="00250C39"/>
    <w:rsid w:val="002513C8"/>
    <w:rsid w:val="0025228F"/>
    <w:rsid w:val="00253DB3"/>
    <w:rsid w:val="0025463A"/>
    <w:rsid w:val="00260014"/>
    <w:rsid w:val="00261BB3"/>
    <w:rsid w:val="0026609F"/>
    <w:rsid w:val="0027161F"/>
    <w:rsid w:val="00271E23"/>
    <w:rsid w:val="00272CFC"/>
    <w:rsid w:val="00272EA7"/>
    <w:rsid w:val="00273D14"/>
    <w:rsid w:val="002756C5"/>
    <w:rsid w:val="00275724"/>
    <w:rsid w:val="0027725D"/>
    <w:rsid w:val="00277DA6"/>
    <w:rsid w:val="002815A3"/>
    <w:rsid w:val="00282FB6"/>
    <w:rsid w:val="0028320D"/>
    <w:rsid w:val="002839E1"/>
    <w:rsid w:val="00283FDC"/>
    <w:rsid w:val="002849DE"/>
    <w:rsid w:val="00284FDB"/>
    <w:rsid w:val="00286062"/>
    <w:rsid w:val="002935BA"/>
    <w:rsid w:val="00293EC5"/>
    <w:rsid w:val="002959B9"/>
    <w:rsid w:val="0029692E"/>
    <w:rsid w:val="00297A9F"/>
    <w:rsid w:val="00297C86"/>
    <w:rsid w:val="002A03B3"/>
    <w:rsid w:val="002A0DE0"/>
    <w:rsid w:val="002A1141"/>
    <w:rsid w:val="002A4071"/>
    <w:rsid w:val="002A4CB0"/>
    <w:rsid w:val="002A568E"/>
    <w:rsid w:val="002A6151"/>
    <w:rsid w:val="002A7998"/>
    <w:rsid w:val="002A7E10"/>
    <w:rsid w:val="002A7EC4"/>
    <w:rsid w:val="002A7F11"/>
    <w:rsid w:val="002B1D03"/>
    <w:rsid w:val="002B2438"/>
    <w:rsid w:val="002B2772"/>
    <w:rsid w:val="002B3D33"/>
    <w:rsid w:val="002C087C"/>
    <w:rsid w:val="002C0E13"/>
    <w:rsid w:val="002C2345"/>
    <w:rsid w:val="002C28E4"/>
    <w:rsid w:val="002C29B7"/>
    <w:rsid w:val="002C3297"/>
    <w:rsid w:val="002C41A3"/>
    <w:rsid w:val="002C67B6"/>
    <w:rsid w:val="002C7434"/>
    <w:rsid w:val="002D0C98"/>
    <w:rsid w:val="002D2A92"/>
    <w:rsid w:val="002D6A6A"/>
    <w:rsid w:val="002E02F2"/>
    <w:rsid w:val="002E2D5F"/>
    <w:rsid w:val="002E315A"/>
    <w:rsid w:val="002E3D92"/>
    <w:rsid w:val="002E7B29"/>
    <w:rsid w:val="002F0F5A"/>
    <w:rsid w:val="002F1EFA"/>
    <w:rsid w:val="002F3F3F"/>
    <w:rsid w:val="002F4726"/>
    <w:rsid w:val="002F6814"/>
    <w:rsid w:val="003015DF"/>
    <w:rsid w:val="00302E3F"/>
    <w:rsid w:val="00303C20"/>
    <w:rsid w:val="00304911"/>
    <w:rsid w:val="003066CC"/>
    <w:rsid w:val="00306CA2"/>
    <w:rsid w:val="003110D9"/>
    <w:rsid w:val="00311649"/>
    <w:rsid w:val="00313808"/>
    <w:rsid w:val="00313DD6"/>
    <w:rsid w:val="003141DA"/>
    <w:rsid w:val="003152D4"/>
    <w:rsid w:val="00316293"/>
    <w:rsid w:val="00316401"/>
    <w:rsid w:val="00317678"/>
    <w:rsid w:val="00320133"/>
    <w:rsid w:val="0032091A"/>
    <w:rsid w:val="00321168"/>
    <w:rsid w:val="00322BEA"/>
    <w:rsid w:val="003263B9"/>
    <w:rsid w:val="003314E4"/>
    <w:rsid w:val="00331700"/>
    <w:rsid w:val="003331E7"/>
    <w:rsid w:val="00333F0C"/>
    <w:rsid w:val="00335153"/>
    <w:rsid w:val="0033526E"/>
    <w:rsid w:val="003357CA"/>
    <w:rsid w:val="00342F23"/>
    <w:rsid w:val="003435E9"/>
    <w:rsid w:val="003440DE"/>
    <w:rsid w:val="00344396"/>
    <w:rsid w:val="003477A8"/>
    <w:rsid w:val="00347B28"/>
    <w:rsid w:val="00351706"/>
    <w:rsid w:val="00352F1E"/>
    <w:rsid w:val="00353640"/>
    <w:rsid w:val="00353CF1"/>
    <w:rsid w:val="00354589"/>
    <w:rsid w:val="003553D9"/>
    <w:rsid w:val="003555B9"/>
    <w:rsid w:val="00355F4B"/>
    <w:rsid w:val="00356183"/>
    <w:rsid w:val="00356316"/>
    <w:rsid w:val="0035773D"/>
    <w:rsid w:val="003602FC"/>
    <w:rsid w:val="003614D9"/>
    <w:rsid w:val="00361BB0"/>
    <w:rsid w:val="00361CAA"/>
    <w:rsid w:val="00363339"/>
    <w:rsid w:val="003635B7"/>
    <w:rsid w:val="00364B6D"/>
    <w:rsid w:val="003651D8"/>
    <w:rsid w:val="00365766"/>
    <w:rsid w:val="00365B43"/>
    <w:rsid w:val="003663A3"/>
    <w:rsid w:val="0036760B"/>
    <w:rsid w:val="00367DC9"/>
    <w:rsid w:val="00370F35"/>
    <w:rsid w:val="003716BB"/>
    <w:rsid w:val="003716BE"/>
    <w:rsid w:val="00373371"/>
    <w:rsid w:val="003739B9"/>
    <w:rsid w:val="0037508F"/>
    <w:rsid w:val="00380632"/>
    <w:rsid w:val="0038185A"/>
    <w:rsid w:val="003900AB"/>
    <w:rsid w:val="00390636"/>
    <w:rsid w:val="00390DC0"/>
    <w:rsid w:val="0039190C"/>
    <w:rsid w:val="0039406B"/>
    <w:rsid w:val="00394879"/>
    <w:rsid w:val="00396B8B"/>
    <w:rsid w:val="003A0989"/>
    <w:rsid w:val="003A1231"/>
    <w:rsid w:val="003A26B4"/>
    <w:rsid w:val="003A7665"/>
    <w:rsid w:val="003B403B"/>
    <w:rsid w:val="003B48FB"/>
    <w:rsid w:val="003B4D59"/>
    <w:rsid w:val="003B5556"/>
    <w:rsid w:val="003B7C94"/>
    <w:rsid w:val="003B7F47"/>
    <w:rsid w:val="003C017C"/>
    <w:rsid w:val="003C1EB5"/>
    <w:rsid w:val="003C2BAB"/>
    <w:rsid w:val="003C4670"/>
    <w:rsid w:val="003C46B3"/>
    <w:rsid w:val="003C7BAC"/>
    <w:rsid w:val="003C7F4C"/>
    <w:rsid w:val="003D012F"/>
    <w:rsid w:val="003D08FF"/>
    <w:rsid w:val="003D0B44"/>
    <w:rsid w:val="003D0FEE"/>
    <w:rsid w:val="003D191F"/>
    <w:rsid w:val="003D207D"/>
    <w:rsid w:val="003D21AB"/>
    <w:rsid w:val="003D2AA5"/>
    <w:rsid w:val="003D2EE4"/>
    <w:rsid w:val="003D4688"/>
    <w:rsid w:val="003D565E"/>
    <w:rsid w:val="003D599E"/>
    <w:rsid w:val="003D5ACE"/>
    <w:rsid w:val="003D5E9F"/>
    <w:rsid w:val="003D7EDB"/>
    <w:rsid w:val="003D7FA8"/>
    <w:rsid w:val="003E18B6"/>
    <w:rsid w:val="003E3748"/>
    <w:rsid w:val="003E3881"/>
    <w:rsid w:val="003E437B"/>
    <w:rsid w:val="003E674D"/>
    <w:rsid w:val="003F2898"/>
    <w:rsid w:val="003F2C6F"/>
    <w:rsid w:val="003F4DB2"/>
    <w:rsid w:val="003F4DEC"/>
    <w:rsid w:val="003F4E0D"/>
    <w:rsid w:val="003F601A"/>
    <w:rsid w:val="003F7E8E"/>
    <w:rsid w:val="0040058B"/>
    <w:rsid w:val="004027F1"/>
    <w:rsid w:val="00402E4F"/>
    <w:rsid w:val="00402ED1"/>
    <w:rsid w:val="00403216"/>
    <w:rsid w:val="0040541E"/>
    <w:rsid w:val="00406DCF"/>
    <w:rsid w:val="00406F33"/>
    <w:rsid w:val="00407C6F"/>
    <w:rsid w:val="004101F0"/>
    <w:rsid w:val="00410B9D"/>
    <w:rsid w:val="00411285"/>
    <w:rsid w:val="00412EFD"/>
    <w:rsid w:val="00413048"/>
    <w:rsid w:val="0041424C"/>
    <w:rsid w:val="00414D0D"/>
    <w:rsid w:val="004152E4"/>
    <w:rsid w:val="00415593"/>
    <w:rsid w:val="00415746"/>
    <w:rsid w:val="00415C78"/>
    <w:rsid w:val="00415D0D"/>
    <w:rsid w:val="00416BBD"/>
    <w:rsid w:val="00416EA8"/>
    <w:rsid w:val="0041710F"/>
    <w:rsid w:val="00417321"/>
    <w:rsid w:val="0042222E"/>
    <w:rsid w:val="00422457"/>
    <w:rsid w:val="0042376D"/>
    <w:rsid w:val="00423ED1"/>
    <w:rsid w:val="00424A5A"/>
    <w:rsid w:val="00425A12"/>
    <w:rsid w:val="00431566"/>
    <w:rsid w:val="0043403D"/>
    <w:rsid w:val="00435140"/>
    <w:rsid w:val="0043651D"/>
    <w:rsid w:val="00436572"/>
    <w:rsid w:val="00440E81"/>
    <w:rsid w:val="00441655"/>
    <w:rsid w:val="00441F08"/>
    <w:rsid w:val="004436DC"/>
    <w:rsid w:val="00443797"/>
    <w:rsid w:val="00443919"/>
    <w:rsid w:val="004446D4"/>
    <w:rsid w:val="0044783D"/>
    <w:rsid w:val="00451529"/>
    <w:rsid w:val="00452355"/>
    <w:rsid w:val="00453399"/>
    <w:rsid w:val="004543CD"/>
    <w:rsid w:val="00455536"/>
    <w:rsid w:val="00457C9E"/>
    <w:rsid w:val="004630B4"/>
    <w:rsid w:val="00463E43"/>
    <w:rsid w:val="00464100"/>
    <w:rsid w:val="00466078"/>
    <w:rsid w:val="00467318"/>
    <w:rsid w:val="00467949"/>
    <w:rsid w:val="00472B85"/>
    <w:rsid w:val="00472D3D"/>
    <w:rsid w:val="004733B3"/>
    <w:rsid w:val="00475966"/>
    <w:rsid w:val="004769FF"/>
    <w:rsid w:val="004775E4"/>
    <w:rsid w:val="00477EFB"/>
    <w:rsid w:val="00481136"/>
    <w:rsid w:val="00483186"/>
    <w:rsid w:val="004842CA"/>
    <w:rsid w:val="00486174"/>
    <w:rsid w:val="004868F1"/>
    <w:rsid w:val="004875DA"/>
    <w:rsid w:val="00487F0F"/>
    <w:rsid w:val="004903EB"/>
    <w:rsid w:val="00490A49"/>
    <w:rsid w:val="00491471"/>
    <w:rsid w:val="0049276C"/>
    <w:rsid w:val="00492BB6"/>
    <w:rsid w:val="00493A89"/>
    <w:rsid w:val="004945B1"/>
    <w:rsid w:val="00494853"/>
    <w:rsid w:val="004A0CB7"/>
    <w:rsid w:val="004A1165"/>
    <w:rsid w:val="004A2B39"/>
    <w:rsid w:val="004A374D"/>
    <w:rsid w:val="004A4080"/>
    <w:rsid w:val="004A5C45"/>
    <w:rsid w:val="004A708C"/>
    <w:rsid w:val="004B057D"/>
    <w:rsid w:val="004B05C1"/>
    <w:rsid w:val="004B23A2"/>
    <w:rsid w:val="004B2701"/>
    <w:rsid w:val="004B38C0"/>
    <w:rsid w:val="004B3B4C"/>
    <w:rsid w:val="004B52B2"/>
    <w:rsid w:val="004C01E9"/>
    <w:rsid w:val="004C5189"/>
    <w:rsid w:val="004C6427"/>
    <w:rsid w:val="004C64FF"/>
    <w:rsid w:val="004C6AD6"/>
    <w:rsid w:val="004C79A6"/>
    <w:rsid w:val="004D0B91"/>
    <w:rsid w:val="004D0F8A"/>
    <w:rsid w:val="004D167C"/>
    <w:rsid w:val="004D1B2E"/>
    <w:rsid w:val="004D1C05"/>
    <w:rsid w:val="004D431B"/>
    <w:rsid w:val="004D4CB9"/>
    <w:rsid w:val="004D4F94"/>
    <w:rsid w:val="004D6E10"/>
    <w:rsid w:val="004D75D7"/>
    <w:rsid w:val="004E060A"/>
    <w:rsid w:val="004E0DA2"/>
    <w:rsid w:val="004E1F49"/>
    <w:rsid w:val="004E2051"/>
    <w:rsid w:val="004E3179"/>
    <w:rsid w:val="004E355D"/>
    <w:rsid w:val="004E37C7"/>
    <w:rsid w:val="004E443C"/>
    <w:rsid w:val="004E44E1"/>
    <w:rsid w:val="004E45A9"/>
    <w:rsid w:val="004E4D4E"/>
    <w:rsid w:val="004E4FD0"/>
    <w:rsid w:val="004E52B0"/>
    <w:rsid w:val="004F0267"/>
    <w:rsid w:val="004F0D9D"/>
    <w:rsid w:val="004F47FE"/>
    <w:rsid w:val="004F524B"/>
    <w:rsid w:val="004F7C3F"/>
    <w:rsid w:val="0050109F"/>
    <w:rsid w:val="00501A29"/>
    <w:rsid w:val="00501E7D"/>
    <w:rsid w:val="0050580B"/>
    <w:rsid w:val="0050659D"/>
    <w:rsid w:val="00512FC6"/>
    <w:rsid w:val="00517E45"/>
    <w:rsid w:val="0052392B"/>
    <w:rsid w:val="00523937"/>
    <w:rsid w:val="00523C25"/>
    <w:rsid w:val="005242E4"/>
    <w:rsid w:val="0052745A"/>
    <w:rsid w:val="00530093"/>
    <w:rsid w:val="005304EF"/>
    <w:rsid w:val="00530C4F"/>
    <w:rsid w:val="00530CD8"/>
    <w:rsid w:val="0053285E"/>
    <w:rsid w:val="0053336E"/>
    <w:rsid w:val="00533716"/>
    <w:rsid w:val="00533A16"/>
    <w:rsid w:val="00533AD0"/>
    <w:rsid w:val="005343C4"/>
    <w:rsid w:val="00535BDE"/>
    <w:rsid w:val="0053642D"/>
    <w:rsid w:val="005374ED"/>
    <w:rsid w:val="005402B2"/>
    <w:rsid w:val="0054042F"/>
    <w:rsid w:val="005426E0"/>
    <w:rsid w:val="00543233"/>
    <w:rsid w:val="005436FB"/>
    <w:rsid w:val="00543812"/>
    <w:rsid w:val="00543E34"/>
    <w:rsid w:val="00543ECC"/>
    <w:rsid w:val="005441A3"/>
    <w:rsid w:val="00544394"/>
    <w:rsid w:val="005445C1"/>
    <w:rsid w:val="00544D4D"/>
    <w:rsid w:val="00545430"/>
    <w:rsid w:val="00545B07"/>
    <w:rsid w:val="00550B28"/>
    <w:rsid w:val="0055248D"/>
    <w:rsid w:val="00556151"/>
    <w:rsid w:val="00557339"/>
    <w:rsid w:val="00560198"/>
    <w:rsid w:val="00560B10"/>
    <w:rsid w:val="0056389B"/>
    <w:rsid w:val="00563F7A"/>
    <w:rsid w:val="00564011"/>
    <w:rsid w:val="005641DD"/>
    <w:rsid w:val="005652C0"/>
    <w:rsid w:val="005661D0"/>
    <w:rsid w:val="0056654F"/>
    <w:rsid w:val="00566F82"/>
    <w:rsid w:val="00567A5C"/>
    <w:rsid w:val="00571997"/>
    <w:rsid w:val="00573354"/>
    <w:rsid w:val="005753A0"/>
    <w:rsid w:val="005754E0"/>
    <w:rsid w:val="00575F2C"/>
    <w:rsid w:val="00580F58"/>
    <w:rsid w:val="005842C1"/>
    <w:rsid w:val="00584984"/>
    <w:rsid w:val="00586D6E"/>
    <w:rsid w:val="00591C22"/>
    <w:rsid w:val="00592810"/>
    <w:rsid w:val="00594151"/>
    <w:rsid w:val="00594358"/>
    <w:rsid w:val="00596B48"/>
    <w:rsid w:val="00597469"/>
    <w:rsid w:val="00597807"/>
    <w:rsid w:val="005A097F"/>
    <w:rsid w:val="005A1B21"/>
    <w:rsid w:val="005A2178"/>
    <w:rsid w:val="005A3922"/>
    <w:rsid w:val="005A3BF4"/>
    <w:rsid w:val="005A4140"/>
    <w:rsid w:val="005A5286"/>
    <w:rsid w:val="005A60AB"/>
    <w:rsid w:val="005A6954"/>
    <w:rsid w:val="005B0C9C"/>
    <w:rsid w:val="005B1F02"/>
    <w:rsid w:val="005B2F4B"/>
    <w:rsid w:val="005B4E02"/>
    <w:rsid w:val="005C05C1"/>
    <w:rsid w:val="005C1367"/>
    <w:rsid w:val="005C26B8"/>
    <w:rsid w:val="005C2D1E"/>
    <w:rsid w:val="005C3545"/>
    <w:rsid w:val="005C4E4E"/>
    <w:rsid w:val="005C599D"/>
    <w:rsid w:val="005C5ED9"/>
    <w:rsid w:val="005C6186"/>
    <w:rsid w:val="005C6207"/>
    <w:rsid w:val="005C7468"/>
    <w:rsid w:val="005C7DFD"/>
    <w:rsid w:val="005D2D31"/>
    <w:rsid w:val="005D3F27"/>
    <w:rsid w:val="005D4B38"/>
    <w:rsid w:val="005D516E"/>
    <w:rsid w:val="005D6549"/>
    <w:rsid w:val="005D6B51"/>
    <w:rsid w:val="005E0ED7"/>
    <w:rsid w:val="005E18A4"/>
    <w:rsid w:val="005E1F57"/>
    <w:rsid w:val="005E22AF"/>
    <w:rsid w:val="005E3077"/>
    <w:rsid w:val="005E3AFA"/>
    <w:rsid w:val="005E65F0"/>
    <w:rsid w:val="005E7289"/>
    <w:rsid w:val="005E7CCE"/>
    <w:rsid w:val="005F0BC8"/>
    <w:rsid w:val="005F1437"/>
    <w:rsid w:val="005F3361"/>
    <w:rsid w:val="005F3CDA"/>
    <w:rsid w:val="005F3CED"/>
    <w:rsid w:val="005F4026"/>
    <w:rsid w:val="005F58F0"/>
    <w:rsid w:val="005F5F6E"/>
    <w:rsid w:val="005F7580"/>
    <w:rsid w:val="005F79BC"/>
    <w:rsid w:val="00600606"/>
    <w:rsid w:val="00600F1B"/>
    <w:rsid w:val="0060192E"/>
    <w:rsid w:val="006052E3"/>
    <w:rsid w:val="00606E01"/>
    <w:rsid w:val="00607463"/>
    <w:rsid w:val="00612B24"/>
    <w:rsid w:val="006130F7"/>
    <w:rsid w:val="006134C3"/>
    <w:rsid w:val="00613A04"/>
    <w:rsid w:val="00613DD7"/>
    <w:rsid w:val="00614653"/>
    <w:rsid w:val="00615BC7"/>
    <w:rsid w:val="00615BCC"/>
    <w:rsid w:val="00615E0B"/>
    <w:rsid w:val="0061602A"/>
    <w:rsid w:val="0061681D"/>
    <w:rsid w:val="006168D0"/>
    <w:rsid w:val="00620E1A"/>
    <w:rsid w:val="00621873"/>
    <w:rsid w:val="00621B51"/>
    <w:rsid w:val="0062291A"/>
    <w:rsid w:val="00623BF1"/>
    <w:rsid w:val="00624C94"/>
    <w:rsid w:val="00624F47"/>
    <w:rsid w:val="00626468"/>
    <w:rsid w:val="00626E32"/>
    <w:rsid w:val="00627FC2"/>
    <w:rsid w:val="006301AF"/>
    <w:rsid w:val="00630684"/>
    <w:rsid w:val="00631DAE"/>
    <w:rsid w:val="006336F0"/>
    <w:rsid w:val="00634CF8"/>
    <w:rsid w:val="00634CFE"/>
    <w:rsid w:val="00634E0A"/>
    <w:rsid w:val="00637669"/>
    <w:rsid w:val="006406B6"/>
    <w:rsid w:val="0064108B"/>
    <w:rsid w:val="00642253"/>
    <w:rsid w:val="0064345C"/>
    <w:rsid w:val="00643A10"/>
    <w:rsid w:val="00645110"/>
    <w:rsid w:val="00645666"/>
    <w:rsid w:val="006466EB"/>
    <w:rsid w:val="006513B1"/>
    <w:rsid w:val="0065445D"/>
    <w:rsid w:val="006607AE"/>
    <w:rsid w:val="00662F72"/>
    <w:rsid w:val="006636C3"/>
    <w:rsid w:val="0066375A"/>
    <w:rsid w:val="006650F6"/>
    <w:rsid w:val="006658E7"/>
    <w:rsid w:val="00665D30"/>
    <w:rsid w:val="0066618D"/>
    <w:rsid w:val="00666567"/>
    <w:rsid w:val="00666608"/>
    <w:rsid w:val="006675F9"/>
    <w:rsid w:val="00667C81"/>
    <w:rsid w:val="00670255"/>
    <w:rsid w:val="00670C5E"/>
    <w:rsid w:val="00670FBE"/>
    <w:rsid w:val="006718AD"/>
    <w:rsid w:val="00672364"/>
    <w:rsid w:val="006726D3"/>
    <w:rsid w:val="00673ADC"/>
    <w:rsid w:val="00674D90"/>
    <w:rsid w:val="00675377"/>
    <w:rsid w:val="00675F43"/>
    <w:rsid w:val="00677275"/>
    <w:rsid w:val="00677458"/>
    <w:rsid w:val="00677562"/>
    <w:rsid w:val="0068086D"/>
    <w:rsid w:val="00680DBE"/>
    <w:rsid w:val="00681036"/>
    <w:rsid w:val="006818E6"/>
    <w:rsid w:val="0068209B"/>
    <w:rsid w:val="00682788"/>
    <w:rsid w:val="00682B48"/>
    <w:rsid w:val="00683DA7"/>
    <w:rsid w:val="00684B91"/>
    <w:rsid w:val="0068551E"/>
    <w:rsid w:val="00685B56"/>
    <w:rsid w:val="00686C27"/>
    <w:rsid w:val="00687642"/>
    <w:rsid w:val="00690D00"/>
    <w:rsid w:val="00691478"/>
    <w:rsid w:val="006926D7"/>
    <w:rsid w:val="00692B6E"/>
    <w:rsid w:val="00693B80"/>
    <w:rsid w:val="00693CE3"/>
    <w:rsid w:val="00694C92"/>
    <w:rsid w:val="00694EA9"/>
    <w:rsid w:val="00694EC3"/>
    <w:rsid w:val="00695364"/>
    <w:rsid w:val="0069711E"/>
    <w:rsid w:val="00697234"/>
    <w:rsid w:val="00697332"/>
    <w:rsid w:val="006A00E9"/>
    <w:rsid w:val="006A311E"/>
    <w:rsid w:val="006A329B"/>
    <w:rsid w:val="006A4389"/>
    <w:rsid w:val="006A4B2C"/>
    <w:rsid w:val="006A66D6"/>
    <w:rsid w:val="006A6B6D"/>
    <w:rsid w:val="006B0E05"/>
    <w:rsid w:val="006B19CD"/>
    <w:rsid w:val="006B598E"/>
    <w:rsid w:val="006B7262"/>
    <w:rsid w:val="006B73F7"/>
    <w:rsid w:val="006B762B"/>
    <w:rsid w:val="006C0915"/>
    <w:rsid w:val="006C0A80"/>
    <w:rsid w:val="006C1E40"/>
    <w:rsid w:val="006C4D7B"/>
    <w:rsid w:val="006C7A3B"/>
    <w:rsid w:val="006D1C6C"/>
    <w:rsid w:val="006D1EBF"/>
    <w:rsid w:val="006D22E4"/>
    <w:rsid w:val="006D446A"/>
    <w:rsid w:val="006D4786"/>
    <w:rsid w:val="006D5019"/>
    <w:rsid w:val="006D5C36"/>
    <w:rsid w:val="006D6803"/>
    <w:rsid w:val="006D6978"/>
    <w:rsid w:val="006D6C21"/>
    <w:rsid w:val="006D73C7"/>
    <w:rsid w:val="006D7524"/>
    <w:rsid w:val="006D7B5E"/>
    <w:rsid w:val="006E00B2"/>
    <w:rsid w:val="006E0229"/>
    <w:rsid w:val="006E0434"/>
    <w:rsid w:val="006E04F6"/>
    <w:rsid w:val="006E10FE"/>
    <w:rsid w:val="006E12A1"/>
    <w:rsid w:val="006E18E2"/>
    <w:rsid w:val="006E1F0F"/>
    <w:rsid w:val="006E39BF"/>
    <w:rsid w:val="006E4313"/>
    <w:rsid w:val="006E5EDC"/>
    <w:rsid w:val="006E6516"/>
    <w:rsid w:val="006F05F8"/>
    <w:rsid w:val="006F0E24"/>
    <w:rsid w:val="006F0F19"/>
    <w:rsid w:val="006F11E0"/>
    <w:rsid w:val="006F1A32"/>
    <w:rsid w:val="006F2EC8"/>
    <w:rsid w:val="006F4128"/>
    <w:rsid w:val="006F46D8"/>
    <w:rsid w:val="006F5021"/>
    <w:rsid w:val="006F5704"/>
    <w:rsid w:val="006F69E9"/>
    <w:rsid w:val="00700098"/>
    <w:rsid w:val="00700520"/>
    <w:rsid w:val="00701E10"/>
    <w:rsid w:val="00701E95"/>
    <w:rsid w:val="007028C6"/>
    <w:rsid w:val="00702CD0"/>
    <w:rsid w:val="0070310C"/>
    <w:rsid w:val="00703837"/>
    <w:rsid w:val="00704418"/>
    <w:rsid w:val="00707B08"/>
    <w:rsid w:val="00711276"/>
    <w:rsid w:val="00711AF2"/>
    <w:rsid w:val="00711BE8"/>
    <w:rsid w:val="0071379F"/>
    <w:rsid w:val="00714746"/>
    <w:rsid w:val="0071507C"/>
    <w:rsid w:val="00715AF1"/>
    <w:rsid w:val="00716F8F"/>
    <w:rsid w:val="007179B7"/>
    <w:rsid w:val="00717B7E"/>
    <w:rsid w:val="007225B1"/>
    <w:rsid w:val="00722994"/>
    <w:rsid w:val="007229F5"/>
    <w:rsid w:val="007243DB"/>
    <w:rsid w:val="00724943"/>
    <w:rsid w:val="0072758F"/>
    <w:rsid w:val="0072796F"/>
    <w:rsid w:val="00730CBB"/>
    <w:rsid w:val="007313B3"/>
    <w:rsid w:val="007314E1"/>
    <w:rsid w:val="00731FAF"/>
    <w:rsid w:val="0073261A"/>
    <w:rsid w:val="00734036"/>
    <w:rsid w:val="00734E2F"/>
    <w:rsid w:val="00735577"/>
    <w:rsid w:val="0073680B"/>
    <w:rsid w:val="00736942"/>
    <w:rsid w:val="00737A23"/>
    <w:rsid w:val="00742BE0"/>
    <w:rsid w:val="00743061"/>
    <w:rsid w:val="007431EE"/>
    <w:rsid w:val="007466C5"/>
    <w:rsid w:val="00751D1E"/>
    <w:rsid w:val="007548E9"/>
    <w:rsid w:val="00756D4D"/>
    <w:rsid w:val="007573BB"/>
    <w:rsid w:val="007578AF"/>
    <w:rsid w:val="00757DFF"/>
    <w:rsid w:val="00760AC7"/>
    <w:rsid w:val="007611AF"/>
    <w:rsid w:val="007624F3"/>
    <w:rsid w:val="00766C9B"/>
    <w:rsid w:val="00766DE6"/>
    <w:rsid w:val="00771FCF"/>
    <w:rsid w:val="00776343"/>
    <w:rsid w:val="00776A30"/>
    <w:rsid w:val="007819E4"/>
    <w:rsid w:val="00781E4D"/>
    <w:rsid w:val="007826E3"/>
    <w:rsid w:val="00782886"/>
    <w:rsid w:val="007837C8"/>
    <w:rsid w:val="00783FED"/>
    <w:rsid w:val="00784196"/>
    <w:rsid w:val="0078642F"/>
    <w:rsid w:val="0078711B"/>
    <w:rsid w:val="00787861"/>
    <w:rsid w:val="00787BC6"/>
    <w:rsid w:val="00790C12"/>
    <w:rsid w:val="0079233C"/>
    <w:rsid w:val="00795E35"/>
    <w:rsid w:val="0079604D"/>
    <w:rsid w:val="00797037"/>
    <w:rsid w:val="00797F9C"/>
    <w:rsid w:val="007A03AA"/>
    <w:rsid w:val="007A15DD"/>
    <w:rsid w:val="007A17E4"/>
    <w:rsid w:val="007A1856"/>
    <w:rsid w:val="007A1B56"/>
    <w:rsid w:val="007A434F"/>
    <w:rsid w:val="007A5D53"/>
    <w:rsid w:val="007A7E9D"/>
    <w:rsid w:val="007B0058"/>
    <w:rsid w:val="007B2349"/>
    <w:rsid w:val="007B324C"/>
    <w:rsid w:val="007B4302"/>
    <w:rsid w:val="007B43DB"/>
    <w:rsid w:val="007B5578"/>
    <w:rsid w:val="007B5930"/>
    <w:rsid w:val="007B63BE"/>
    <w:rsid w:val="007B693E"/>
    <w:rsid w:val="007B69FC"/>
    <w:rsid w:val="007C1D5E"/>
    <w:rsid w:val="007C1F30"/>
    <w:rsid w:val="007C2781"/>
    <w:rsid w:val="007C2AF7"/>
    <w:rsid w:val="007C2E0F"/>
    <w:rsid w:val="007C41C1"/>
    <w:rsid w:val="007C42BD"/>
    <w:rsid w:val="007C4BC5"/>
    <w:rsid w:val="007C5FAA"/>
    <w:rsid w:val="007C6AEC"/>
    <w:rsid w:val="007D030D"/>
    <w:rsid w:val="007D057B"/>
    <w:rsid w:val="007D2625"/>
    <w:rsid w:val="007D4483"/>
    <w:rsid w:val="007D529A"/>
    <w:rsid w:val="007D5A96"/>
    <w:rsid w:val="007D5A99"/>
    <w:rsid w:val="007D7241"/>
    <w:rsid w:val="007D7460"/>
    <w:rsid w:val="007D7E52"/>
    <w:rsid w:val="007D7FB3"/>
    <w:rsid w:val="007E046B"/>
    <w:rsid w:val="007E0AEA"/>
    <w:rsid w:val="007E170F"/>
    <w:rsid w:val="007E2951"/>
    <w:rsid w:val="007E2C5B"/>
    <w:rsid w:val="007E3A3E"/>
    <w:rsid w:val="007E3BD2"/>
    <w:rsid w:val="007E45F4"/>
    <w:rsid w:val="007E5BB1"/>
    <w:rsid w:val="007E6AB9"/>
    <w:rsid w:val="007E743E"/>
    <w:rsid w:val="007F0BFA"/>
    <w:rsid w:val="007F0F36"/>
    <w:rsid w:val="007F2130"/>
    <w:rsid w:val="007F4E6D"/>
    <w:rsid w:val="007F50AF"/>
    <w:rsid w:val="007F5574"/>
    <w:rsid w:val="007F62AA"/>
    <w:rsid w:val="007F6D32"/>
    <w:rsid w:val="007F73FF"/>
    <w:rsid w:val="007F7C45"/>
    <w:rsid w:val="008001D4"/>
    <w:rsid w:val="00800F8D"/>
    <w:rsid w:val="008010C7"/>
    <w:rsid w:val="0080203E"/>
    <w:rsid w:val="00803143"/>
    <w:rsid w:val="00803971"/>
    <w:rsid w:val="00805302"/>
    <w:rsid w:val="00805889"/>
    <w:rsid w:val="00805D61"/>
    <w:rsid w:val="00807048"/>
    <w:rsid w:val="00807B4D"/>
    <w:rsid w:val="0081094D"/>
    <w:rsid w:val="0081152E"/>
    <w:rsid w:val="00811C1F"/>
    <w:rsid w:val="0081339E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129F"/>
    <w:rsid w:val="0083258F"/>
    <w:rsid w:val="008327F9"/>
    <w:rsid w:val="0083647E"/>
    <w:rsid w:val="00836A6A"/>
    <w:rsid w:val="00837B48"/>
    <w:rsid w:val="00837D35"/>
    <w:rsid w:val="00841917"/>
    <w:rsid w:val="00841A40"/>
    <w:rsid w:val="00841E29"/>
    <w:rsid w:val="00841E35"/>
    <w:rsid w:val="00844898"/>
    <w:rsid w:val="00845CC2"/>
    <w:rsid w:val="008462D5"/>
    <w:rsid w:val="00847E89"/>
    <w:rsid w:val="00851802"/>
    <w:rsid w:val="008520B7"/>
    <w:rsid w:val="00852A63"/>
    <w:rsid w:val="00852CCA"/>
    <w:rsid w:val="0085418B"/>
    <w:rsid w:val="00856495"/>
    <w:rsid w:val="008564ED"/>
    <w:rsid w:val="0085678A"/>
    <w:rsid w:val="00857E0D"/>
    <w:rsid w:val="00862359"/>
    <w:rsid w:val="00864963"/>
    <w:rsid w:val="00864A65"/>
    <w:rsid w:val="00866457"/>
    <w:rsid w:val="008669A5"/>
    <w:rsid w:val="00872455"/>
    <w:rsid w:val="00872D34"/>
    <w:rsid w:val="008733B7"/>
    <w:rsid w:val="00873FA5"/>
    <w:rsid w:val="00875188"/>
    <w:rsid w:val="008751E1"/>
    <w:rsid w:val="008753F2"/>
    <w:rsid w:val="008762A3"/>
    <w:rsid w:val="00877D7B"/>
    <w:rsid w:val="00880A41"/>
    <w:rsid w:val="00881222"/>
    <w:rsid w:val="00881EA5"/>
    <w:rsid w:val="008822D4"/>
    <w:rsid w:val="00882A53"/>
    <w:rsid w:val="00883390"/>
    <w:rsid w:val="008846E7"/>
    <w:rsid w:val="0088568D"/>
    <w:rsid w:val="008858B5"/>
    <w:rsid w:val="00886A92"/>
    <w:rsid w:val="00886B7C"/>
    <w:rsid w:val="00891260"/>
    <w:rsid w:val="008915C1"/>
    <w:rsid w:val="00891836"/>
    <w:rsid w:val="00891967"/>
    <w:rsid w:val="008919BD"/>
    <w:rsid w:val="00891C2F"/>
    <w:rsid w:val="00893183"/>
    <w:rsid w:val="008941FD"/>
    <w:rsid w:val="00894589"/>
    <w:rsid w:val="00894CB2"/>
    <w:rsid w:val="008952B0"/>
    <w:rsid w:val="00896333"/>
    <w:rsid w:val="008A01DC"/>
    <w:rsid w:val="008A02AC"/>
    <w:rsid w:val="008A079D"/>
    <w:rsid w:val="008A0E00"/>
    <w:rsid w:val="008A1295"/>
    <w:rsid w:val="008A2911"/>
    <w:rsid w:val="008A3905"/>
    <w:rsid w:val="008A3AA6"/>
    <w:rsid w:val="008A4DF5"/>
    <w:rsid w:val="008A6624"/>
    <w:rsid w:val="008A667B"/>
    <w:rsid w:val="008B0CFA"/>
    <w:rsid w:val="008B31F7"/>
    <w:rsid w:val="008B38A3"/>
    <w:rsid w:val="008B69E4"/>
    <w:rsid w:val="008B70F2"/>
    <w:rsid w:val="008C04FA"/>
    <w:rsid w:val="008C0B2C"/>
    <w:rsid w:val="008C1DB6"/>
    <w:rsid w:val="008C3F6D"/>
    <w:rsid w:val="008C59BF"/>
    <w:rsid w:val="008C5D76"/>
    <w:rsid w:val="008C6176"/>
    <w:rsid w:val="008C6199"/>
    <w:rsid w:val="008C7200"/>
    <w:rsid w:val="008C7684"/>
    <w:rsid w:val="008D14F2"/>
    <w:rsid w:val="008D1CFC"/>
    <w:rsid w:val="008D356B"/>
    <w:rsid w:val="008D3E3F"/>
    <w:rsid w:val="008D6424"/>
    <w:rsid w:val="008D7822"/>
    <w:rsid w:val="008D7D93"/>
    <w:rsid w:val="008E1E05"/>
    <w:rsid w:val="008E3063"/>
    <w:rsid w:val="008E353C"/>
    <w:rsid w:val="008E6677"/>
    <w:rsid w:val="008E6BD3"/>
    <w:rsid w:val="008E6C4B"/>
    <w:rsid w:val="008E6D93"/>
    <w:rsid w:val="008E7632"/>
    <w:rsid w:val="008E7F30"/>
    <w:rsid w:val="008F0463"/>
    <w:rsid w:val="008F485D"/>
    <w:rsid w:val="008F504D"/>
    <w:rsid w:val="00900445"/>
    <w:rsid w:val="0090264F"/>
    <w:rsid w:val="00903C56"/>
    <w:rsid w:val="009043CD"/>
    <w:rsid w:val="009056A7"/>
    <w:rsid w:val="00906A1D"/>
    <w:rsid w:val="00910587"/>
    <w:rsid w:val="00910C41"/>
    <w:rsid w:val="00911096"/>
    <w:rsid w:val="009114AF"/>
    <w:rsid w:val="00911D72"/>
    <w:rsid w:val="00913C9A"/>
    <w:rsid w:val="00916014"/>
    <w:rsid w:val="009166BE"/>
    <w:rsid w:val="00917D74"/>
    <w:rsid w:val="00920C25"/>
    <w:rsid w:val="00922614"/>
    <w:rsid w:val="009239B0"/>
    <w:rsid w:val="00926299"/>
    <w:rsid w:val="009311BC"/>
    <w:rsid w:val="00931296"/>
    <w:rsid w:val="00933FFB"/>
    <w:rsid w:val="00934D34"/>
    <w:rsid w:val="0093524D"/>
    <w:rsid w:val="009354A2"/>
    <w:rsid w:val="00935831"/>
    <w:rsid w:val="009362A0"/>
    <w:rsid w:val="009363D9"/>
    <w:rsid w:val="00940D5B"/>
    <w:rsid w:val="0094314A"/>
    <w:rsid w:val="00943B98"/>
    <w:rsid w:val="00944CC4"/>
    <w:rsid w:val="009477F2"/>
    <w:rsid w:val="009522A3"/>
    <w:rsid w:val="00953125"/>
    <w:rsid w:val="0095376A"/>
    <w:rsid w:val="0095536D"/>
    <w:rsid w:val="009554B9"/>
    <w:rsid w:val="009568E7"/>
    <w:rsid w:val="00960D25"/>
    <w:rsid w:val="009613DB"/>
    <w:rsid w:val="00963A5A"/>
    <w:rsid w:val="00965BF6"/>
    <w:rsid w:val="00965EDB"/>
    <w:rsid w:val="009677CA"/>
    <w:rsid w:val="00970433"/>
    <w:rsid w:val="0097076E"/>
    <w:rsid w:val="00971101"/>
    <w:rsid w:val="00971945"/>
    <w:rsid w:val="00973196"/>
    <w:rsid w:val="009732B4"/>
    <w:rsid w:val="00974A3D"/>
    <w:rsid w:val="00980640"/>
    <w:rsid w:val="00980A23"/>
    <w:rsid w:val="00981097"/>
    <w:rsid w:val="00981861"/>
    <w:rsid w:val="00982406"/>
    <w:rsid w:val="009824E1"/>
    <w:rsid w:val="0098790E"/>
    <w:rsid w:val="009879E6"/>
    <w:rsid w:val="009907AD"/>
    <w:rsid w:val="00990B47"/>
    <w:rsid w:val="00991C2F"/>
    <w:rsid w:val="00992825"/>
    <w:rsid w:val="00993D1C"/>
    <w:rsid w:val="0099416D"/>
    <w:rsid w:val="009943D3"/>
    <w:rsid w:val="00994CB9"/>
    <w:rsid w:val="0099514E"/>
    <w:rsid w:val="00995274"/>
    <w:rsid w:val="00995F86"/>
    <w:rsid w:val="0099605A"/>
    <w:rsid w:val="009A1B9A"/>
    <w:rsid w:val="009A2058"/>
    <w:rsid w:val="009A3928"/>
    <w:rsid w:val="009A6047"/>
    <w:rsid w:val="009B1910"/>
    <w:rsid w:val="009B1A69"/>
    <w:rsid w:val="009B1B52"/>
    <w:rsid w:val="009B2EAA"/>
    <w:rsid w:val="009B314B"/>
    <w:rsid w:val="009B411C"/>
    <w:rsid w:val="009B41C7"/>
    <w:rsid w:val="009B452C"/>
    <w:rsid w:val="009B589C"/>
    <w:rsid w:val="009B69C8"/>
    <w:rsid w:val="009B6ADB"/>
    <w:rsid w:val="009B74B8"/>
    <w:rsid w:val="009B7BE7"/>
    <w:rsid w:val="009C0C07"/>
    <w:rsid w:val="009C0E18"/>
    <w:rsid w:val="009C15BC"/>
    <w:rsid w:val="009C237E"/>
    <w:rsid w:val="009C2B9F"/>
    <w:rsid w:val="009C2BA8"/>
    <w:rsid w:val="009C2EF2"/>
    <w:rsid w:val="009C50A9"/>
    <w:rsid w:val="009C6285"/>
    <w:rsid w:val="009C6998"/>
    <w:rsid w:val="009D0BBC"/>
    <w:rsid w:val="009D1C78"/>
    <w:rsid w:val="009D2CA3"/>
    <w:rsid w:val="009D47BC"/>
    <w:rsid w:val="009D580B"/>
    <w:rsid w:val="009D5BDE"/>
    <w:rsid w:val="009D66F7"/>
    <w:rsid w:val="009D7A2D"/>
    <w:rsid w:val="009E14D4"/>
    <w:rsid w:val="009E1F71"/>
    <w:rsid w:val="009E2D11"/>
    <w:rsid w:val="009E30A9"/>
    <w:rsid w:val="009E34E2"/>
    <w:rsid w:val="009E62CB"/>
    <w:rsid w:val="009E7957"/>
    <w:rsid w:val="009F02AC"/>
    <w:rsid w:val="009F1766"/>
    <w:rsid w:val="009F3164"/>
    <w:rsid w:val="009F5AD5"/>
    <w:rsid w:val="009F6247"/>
    <w:rsid w:val="009F62A0"/>
    <w:rsid w:val="009F6CD8"/>
    <w:rsid w:val="009F7692"/>
    <w:rsid w:val="009F7A32"/>
    <w:rsid w:val="009F7F37"/>
    <w:rsid w:val="00A00140"/>
    <w:rsid w:val="00A0051E"/>
    <w:rsid w:val="00A00835"/>
    <w:rsid w:val="00A009CF"/>
    <w:rsid w:val="00A025C8"/>
    <w:rsid w:val="00A02978"/>
    <w:rsid w:val="00A03E0E"/>
    <w:rsid w:val="00A051C1"/>
    <w:rsid w:val="00A07763"/>
    <w:rsid w:val="00A11C9D"/>
    <w:rsid w:val="00A11D9B"/>
    <w:rsid w:val="00A149DF"/>
    <w:rsid w:val="00A15CC1"/>
    <w:rsid w:val="00A161E5"/>
    <w:rsid w:val="00A1731F"/>
    <w:rsid w:val="00A173E7"/>
    <w:rsid w:val="00A21598"/>
    <w:rsid w:val="00A216CA"/>
    <w:rsid w:val="00A219EB"/>
    <w:rsid w:val="00A21FEE"/>
    <w:rsid w:val="00A23C32"/>
    <w:rsid w:val="00A26A30"/>
    <w:rsid w:val="00A272E0"/>
    <w:rsid w:val="00A27410"/>
    <w:rsid w:val="00A27468"/>
    <w:rsid w:val="00A27763"/>
    <w:rsid w:val="00A3152F"/>
    <w:rsid w:val="00A33001"/>
    <w:rsid w:val="00A35111"/>
    <w:rsid w:val="00A37266"/>
    <w:rsid w:val="00A40501"/>
    <w:rsid w:val="00A41D04"/>
    <w:rsid w:val="00A43C13"/>
    <w:rsid w:val="00A43FB9"/>
    <w:rsid w:val="00A452D1"/>
    <w:rsid w:val="00A45A47"/>
    <w:rsid w:val="00A500FF"/>
    <w:rsid w:val="00A54C34"/>
    <w:rsid w:val="00A55D04"/>
    <w:rsid w:val="00A57D7F"/>
    <w:rsid w:val="00A57E4A"/>
    <w:rsid w:val="00A6359C"/>
    <w:rsid w:val="00A63E0F"/>
    <w:rsid w:val="00A640A4"/>
    <w:rsid w:val="00A640E3"/>
    <w:rsid w:val="00A6566C"/>
    <w:rsid w:val="00A66EEF"/>
    <w:rsid w:val="00A66F83"/>
    <w:rsid w:val="00A6735A"/>
    <w:rsid w:val="00A678CE"/>
    <w:rsid w:val="00A70BEA"/>
    <w:rsid w:val="00A723B5"/>
    <w:rsid w:val="00A72464"/>
    <w:rsid w:val="00A72B73"/>
    <w:rsid w:val="00A73663"/>
    <w:rsid w:val="00A736F5"/>
    <w:rsid w:val="00A7420B"/>
    <w:rsid w:val="00A74577"/>
    <w:rsid w:val="00A75BD2"/>
    <w:rsid w:val="00A765CC"/>
    <w:rsid w:val="00A838A6"/>
    <w:rsid w:val="00A84340"/>
    <w:rsid w:val="00A8517F"/>
    <w:rsid w:val="00A85F96"/>
    <w:rsid w:val="00A8628F"/>
    <w:rsid w:val="00A86FB0"/>
    <w:rsid w:val="00A917F4"/>
    <w:rsid w:val="00A923F0"/>
    <w:rsid w:val="00A92CE6"/>
    <w:rsid w:val="00A96A6B"/>
    <w:rsid w:val="00A96E6C"/>
    <w:rsid w:val="00AA026F"/>
    <w:rsid w:val="00AA0D70"/>
    <w:rsid w:val="00AA17D7"/>
    <w:rsid w:val="00AA2AB7"/>
    <w:rsid w:val="00AA3B67"/>
    <w:rsid w:val="00AA454E"/>
    <w:rsid w:val="00AA4FFF"/>
    <w:rsid w:val="00AA59BE"/>
    <w:rsid w:val="00AA5C49"/>
    <w:rsid w:val="00AA628B"/>
    <w:rsid w:val="00AA6370"/>
    <w:rsid w:val="00AA682B"/>
    <w:rsid w:val="00AA69AA"/>
    <w:rsid w:val="00AA6D24"/>
    <w:rsid w:val="00AB2E51"/>
    <w:rsid w:val="00AB34B8"/>
    <w:rsid w:val="00AB56D5"/>
    <w:rsid w:val="00AB5955"/>
    <w:rsid w:val="00AB77F7"/>
    <w:rsid w:val="00AC138E"/>
    <w:rsid w:val="00AC2CE1"/>
    <w:rsid w:val="00AC350F"/>
    <w:rsid w:val="00AC790E"/>
    <w:rsid w:val="00AD2C46"/>
    <w:rsid w:val="00AD2C52"/>
    <w:rsid w:val="00AD2D9A"/>
    <w:rsid w:val="00AD3282"/>
    <w:rsid w:val="00AD3B1B"/>
    <w:rsid w:val="00AD3D83"/>
    <w:rsid w:val="00AD4917"/>
    <w:rsid w:val="00AD4FCE"/>
    <w:rsid w:val="00AD58D2"/>
    <w:rsid w:val="00AD5FCF"/>
    <w:rsid w:val="00AD6357"/>
    <w:rsid w:val="00AE164D"/>
    <w:rsid w:val="00AE1B82"/>
    <w:rsid w:val="00AE3424"/>
    <w:rsid w:val="00AE60F6"/>
    <w:rsid w:val="00AE799D"/>
    <w:rsid w:val="00AF1344"/>
    <w:rsid w:val="00AF28DD"/>
    <w:rsid w:val="00AF3F1D"/>
    <w:rsid w:val="00AF4589"/>
    <w:rsid w:val="00AF4FFF"/>
    <w:rsid w:val="00AF50AE"/>
    <w:rsid w:val="00AF70F3"/>
    <w:rsid w:val="00AF771D"/>
    <w:rsid w:val="00B00F4F"/>
    <w:rsid w:val="00B015B8"/>
    <w:rsid w:val="00B03623"/>
    <w:rsid w:val="00B049ED"/>
    <w:rsid w:val="00B04CE5"/>
    <w:rsid w:val="00B0659C"/>
    <w:rsid w:val="00B06D87"/>
    <w:rsid w:val="00B10540"/>
    <w:rsid w:val="00B115CD"/>
    <w:rsid w:val="00B12F12"/>
    <w:rsid w:val="00B14385"/>
    <w:rsid w:val="00B15751"/>
    <w:rsid w:val="00B177FC"/>
    <w:rsid w:val="00B200FC"/>
    <w:rsid w:val="00B205B7"/>
    <w:rsid w:val="00B209B4"/>
    <w:rsid w:val="00B21446"/>
    <w:rsid w:val="00B255AD"/>
    <w:rsid w:val="00B25CF1"/>
    <w:rsid w:val="00B2674A"/>
    <w:rsid w:val="00B311E1"/>
    <w:rsid w:val="00B31992"/>
    <w:rsid w:val="00B31A89"/>
    <w:rsid w:val="00B33C94"/>
    <w:rsid w:val="00B3601F"/>
    <w:rsid w:val="00B360A3"/>
    <w:rsid w:val="00B37BD4"/>
    <w:rsid w:val="00B40A82"/>
    <w:rsid w:val="00B40B81"/>
    <w:rsid w:val="00B42FF5"/>
    <w:rsid w:val="00B4388B"/>
    <w:rsid w:val="00B448E5"/>
    <w:rsid w:val="00B4612B"/>
    <w:rsid w:val="00B4628C"/>
    <w:rsid w:val="00B47F19"/>
    <w:rsid w:val="00B51284"/>
    <w:rsid w:val="00B53B25"/>
    <w:rsid w:val="00B543C6"/>
    <w:rsid w:val="00B543F5"/>
    <w:rsid w:val="00B54BDE"/>
    <w:rsid w:val="00B54DA5"/>
    <w:rsid w:val="00B55153"/>
    <w:rsid w:val="00B556D0"/>
    <w:rsid w:val="00B5577C"/>
    <w:rsid w:val="00B56C28"/>
    <w:rsid w:val="00B56DDE"/>
    <w:rsid w:val="00B57142"/>
    <w:rsid w:val="00B60A10"/>
    <w:rsid w:val="00B6168D"/>
    <w:rsid w:val="00B6226F"/>
    <w:rsid w:val="00B63A84"/>
    <w:rsid w:val="00B649AA"/>
    <w:rsid w:val="00B64F7E"/>
    <w:rsid w:val="00B65DC8"/>
    <w:rsid w:val="00B66BA6"/>
    <w:rsid w:val="00B66C06"/>
    <w:rsid w:val="00B67865"/>
    <w:rsid w:val="00B70CA9"/>
    <w:rsid w:val="00B722A2"/>
    <w:rsid w:val="00B76FA6"/>
    <w:rsid w:val="00B8285D"/>
    <w:rsid w:val="00B8316E"/>
    <w:rsid w:val="00B85F0C"/>
    <w:rsid w:val="00B9075E"/>
    <w:rsid w:val="00B91872"/>
    <w:rsid w:val="00B940CF"/>
    <w:rsid w:val="00B9424D"/>
    <w:rsid w:val="00B94404"/>
    <w:rsid w:val="00B949F9"/>
    <w:rsid w:val="00B957CC"/>
    <w:rsid w:val="00B961C4"/>
    <w:rsid w:val="00B97861"/>
    <w:rsid w:val="00B97D4C"/>
    <w:rsid w:val="00BA078B"/>
    <w:rsid w:val="00BA1560"/>
    <w:rsid w:val="00BA1C05"/>
    <w:rsid w:val="00BA1DC2"/>
    <w:rsid w:val="00BA2636"/>
    <w:rsid w:val="00BA40F7"/>
    <w:rsid w:val="00BA45AA"/>
    <w:rsid w:val="00BA4A45"/>
    <w:rsid w:val="00BA4F0F"/>
    <w:rsid w:val="00BA528F"/>
    <w:rsid w:val="00BB052E"/>
    <w:rsid w:val="00BB1B52"/>
    <w:rsid w:val="00BB1CD5"/>
    <w:rsid w:val="00BB1EF3"/>
    <w:rsid w:val="00BB1F88"/>
    <w:rsid w:val="00BB3F01"/>
    <w:rsid w:val="00BB4101"/>
    <w:rsid w:val="00BB5C83"/>
    <w:rsid w:val="00BB5DBB"/>
    <w:rsid w:val="00BB6F35"/>
    <w:rsid w:val="00BC0AB0"/>
    <w:rsid w:val="00BC0BD1"/>
    <w:rsid w:val="00BC58AA"/>
    <w:rsid w:val="00BC710C"/>
    <w:rsid w:val="00BD1717"/>
    <w:rsid w:val="00BD1A97"/>
    <w:rsid w:val="00BD1DE8"/>
    <w:rsid w:val="00BD36BE"/>
    <w:rsid w:val="00BD5353"/>
    <w:rsid w:val="00BD5847"/>
    <w:rsid w:val="00BD59E7"/>
    <w:rsid w:val="00BD630F"/>
    <w:rsid w:val="00BD6DD2"/>
    <w:rsid w:val="00BD715F"/>
    <w:rsid w:val="00BD735F"/>
    <w:rsid w:val="00BD79F5"/>
    <w:rsid w:val="00BD7A15"/>
    <w:rsid w:val="00BD7D57"/>
    <w:rsid w:val="00BE0FBD"/>
    <w:rsid w:val="00BE1172"/>
    <w:rsid w:val="00BE17C8"/>
    <w:rsid w:val="00BE1BC9"/>
    <w:rsid w:val="00BE21D1"/>
    <w:rsid w:val="00BE2655"/>
    <w:rsid w:val="00BE3EA4"/>
    <w:rsid w:val="00BE59BE"/>
    <w:rsid w:val="00BE5F6E"/>
    <w:rsid w:val="00BE7A4C"/>
    <w:rsid w:val="00BF051F"/>
    <w:rsid w:val="00BF0966"/>
    <w:rsid w:val="00BF1381"/>
    <w:rsid w:val="00BF313C"/>
    <w:rsid w:val="00BF3997"/>
    <w:rsid w:val="00BF6478"/>
    <w:rsid w:val="00C00848"/>
    <w:rsid w:val="00C03AD5"/>
    <w:rsid w:val="00C0402B"/>
    <w:rsid w:val="00C07999"/>
    <w:rsid w:val="00C10B80"/>
    <w:rsid w:val="00C11A26"/>
    <w:rsid w:val="00C11E38"/>
    <w:rsid w:val="00C125C5"/>
    <w:rsid w:val="00C14390"/>
    <w:rsid w:val="00C150E2"/>
    <w:rsid w:val="00C155B6"/>
    <w:rsid w:val="00C212AE"/>
    <w:rsid w:val="00C2494A"/>
    <w:rsid w:val="00C24C9F"/>
    <w:rsid w:val="00C24D77"/>
    <w:rsid w:val="00C24DC4"/>
    <w:rsid w:val="00C2615A"/>
    <w:rsid w:val="00C264C6"/>
    <w:rsid w:val="00C265FD"/>
    <w:rsid w:val="00C26967"/>
    <w:rsid w:val="00C27D7A"/>
    <w:rsid w:val="00C342F3"/>
    <w:rsid w:val="00C34816"/>
    <w:rsid w:val="00C357AC"/>
    <w:rsid w:val="00C36325"/>
    <w:rsid w:val="00C364CA"/>
    <w:rsid w:val="00C374FA"/>
    <w:rsid w:val="00C40457"/>
    <w:rsid w:val="00C40CD1"/>
    <w:rsid w:val="00C41A69"/>
    <w:rsid w:val="00C4693A"/>
    <w:rsid w:val="00C47908"/>
    <w:rsid w:val="00C50079"/>
    <w:rsid w:val="00C51476"/>
    <w:rsid w:val="00C54BDB"/>
    <w:rsid w:val="00C5552B"/>
    <w:rsid w:val="00C57D18"/>
    <w:rsid w:val="00C612DC"/>
    <w:rsid w:val="00C627AD"/>
    <w:rsid w:val="00C63E78"/>
    <w:rsid w:val="00C63F7A"/>
    <w:rsid w:val="00C64043"/>
    <w:rsid w:val="00C64437"/>
    <w:rsid w:val="00C6443D"/>
    <w:rsid w:val="00C65C53"/>
    <w:rsid w:val="00C65EBC"/>
    <w:rsid w:val="00C660D6"/>
    <w:rsid w:val="00C66516"/>
    <w:rsid w:val="00C679C8"/>
    <w:rsid w:val="00C67D25"/>
    <w:rsid w:val="00C70C6C"/>
    <w:rsid w:val="00C71142"/>
    <w:rsid w:val="00C75AF6"/>
    <w:rsid w:val="00C767A8"/>
    <w:rsid w:val="00C76FD9"/>
    <w:rsid w:val="00C81EFA"/>
    <w:rsid w:val="00C82A00"/>
    <w:rsid w:val="00C82E55"/>
    <w:rsid w:val="00C8336F"/>
    <w:rsid w:val="00C83F0A"/>
    <w:rsid w:val="00C83F8F"/>
    <w:rsid w:val="00C8479E"/>
    <w:rsid w:val="00C85812"/>
    <w:rsid w:val="00C85828"/>
    <w:rsid w:val="00C90118"/>
    <w:rsid w:val="00C9070A"/>
    <w:rsid w:val="00C90F03"/>
    <w:rsid w:val="00C91B0E"/>
    <w:rsid w:val="00C91E59"/>
    <w:rsid w:val="00C92089"/>
    <w:rsid w:val="00C96B3D"/>
    <w:rsid w:val="00C97766"/>
    <w:rsid w:val="00CA12AE"/>
    <w:rsid w:val="00CA1446"/>
    <w:rsid w:val="00CA268C"/>
    <w:rsid w:val="00CA4EA1"/>
    <w:rsid w:val="00CA51D4"/>
    <w:rsid w:val="00CA5459"/>
    <w:rsid w:val="00CA675B"/>
    <w:rsid w:val="00CB0530"/>
    <w:rsid w:val="00CB1220"/>
    <w:rsid w:val="00CB1536"/>
    <w:rsid w:val="00CB20E7"/>
    <w:rsid w:val="00CB22CC"/>
    <w:rsid w:val="00CB3A88"/>
    <w:rsid w:val="00CB4E5E"/>
    <w:rsid w:val="00CB561B"/>
    <w:rsid w:val="00CB64A0"/>
    <w:rsid w:val="00CB6792"/>
    <w:rsid w:val="00CB75A8"/>
    <w:rsid w:val="00CC0DA0"/>
    <w:rsid w:val="00CC11A2"/>
    <w:rsid w:val="00CC128E"/>
    <w:rsid w:val="00CC1830"/>
    <w:rsid w:val="00CC1CA1"/>
    <w:rsid w:val="00CC3801"/>
    <w:rsid w:val="00CC46C0"/>
    <w:rsid w:val="00CC48C7"/>
    <w:rsid w:val="00CC4C34"/>
    <w:rsid w:val="00CC505A"/>
    <w:rsid w:val="00CC56D8"/>
    <w:rsid w:val="00CC6E95"/>
    <w:rsid w:val="00CD0312"/>
    <w:rsid w:val="00CD0C08"/>
    <w:rsid w:val="00CD182D"/>
    <w:rsid w:val="00CD2596"/>
    <w:rsid w:val="00CD2DD2"/>
    <w:rsid w:val="00CD305C"/>
    <w:rsid w:val="00CD5DFA"/>
    <w:rsid w:val="00CD749B"/>
    <w:rsid w:val="00CE01AC"/>
    <w:rsid w:val="00CE080A"/>
    <w:rsid w:val="00CE2874"/>
    <w:rsid w:val="00CE3A45"/>
    <w:rsid w:val="00CE3ADC"/>
    <w:rsid w:val="00CE58C0"/>
    <w:rsid w:val="00CF0C27"/>
    <w:rsid w:val="00CF2E7A"/>
    <w:rsid w:val="00CF3717"/>
    <w:rsid w:val="00CF6CC8"/>
    <w:rsid w:val="00CF7235"/>
    <w:rsid w:val="00CF7D22"/>
    <w:rsid w:val="00D00D17"/>
    <w:rsid w:val="00D00D8E"/>
    <w:rsid w:val="00D00DFE"/>
    <w:rsid w:val="00D037A7"/>
    <w:rsid w:val="00D03F62"/>
    <w:rsid w:val="00D05E63"/>
    <w:rsid w:val="00D062F4"/>
    <w:rsid w:val="00D06778"/>
    <w:rsid w:val="00D07961"/>
    <w:rsid w:val="00D07A10"/>
    <w:rsid w:val="00D07CF4"/>
    <w:rsid w:val="00D127EC"/>
    <w:rsid w:val="00D13D0B"/>
    <w:rsid w:val="00D1449C"/>
    <w:rsid w:val="00D153AE"/>
    <w:rsid w:val="00D15D0C"/>
    <w:rsid w:val="00D17470"/>
    <w:rsid w:val="00D174B8"/>
    <w:rsid w:val="00D1754B"/>
    <w:rsid w:val="00D1757F"/>
    <w:rsid w:val="00D176DE"/>
    <w:rsid w:val="00D211FE"/>
    <w:rsid w:val="00D2216D"/>
    <w:rsid w:val="00D222BB"/>
    <w:rsid w:val="00D22D09"/>
    <w:rsid w:val="00D2500A"/>
    <w:rsid w:val="00D254A4"/>
    <w:rsid w:val="00D25D72"/>
    <w:rsid w:val="00D26935"/>
    <w:rsid w:val="00D26E94"/>
    <w:rsid w:val="00D27B70"/>
    <w:rsid w:val="00D312C1"/>
    <w:rsid w:val="00D31D3D"/>
    <w:rsid w:val="00D32164"/>
    <w:rsid w:val="00D32DCC"/>
    <w:rsid w:val="00D33830"/>
    <w:rsid w:val="00D33B8D"/>
    <w:rsid w:val="00D34F3A"/>
    <w:rsid w:val="00D360D4"/>
    <w:rsid w:val="00D371A6"/>
    <w:rsid w:val="00D375FC"/>
    <w:rsid w:val="00D412DD"/>
    <w:rsid w:val="00D4283D"/>
    <w:rsid w:val="00D42AA5"/>
    <w:rsid w:val="00D4320B"/>
    <w:rsid w:val="00D4333B"/>
    <w:rsid w:val="00D43758"/>
    <w:rsid w:val="00D43CAC"/>
    <w:rsid w:val="00D46740"/>
    <w:rsid w:val="00D473A6"/>
    <w:rsid w:val="00D5160D"/>
    <w:rsid w:val="00D51C2E"/>
    <w:rsid w:val="00D5368A"/>
    <w:rsid w:val="00D55E98"/>
    <w:rsid w:val="00D56FD0"/>
    <w:rsid w:val="00D60D91"/>
    <w:rsid w:val="00D614E1"/>
    <w:rsid w:val="00D6162A"/>
    <w:rsid w:val="00D61979"/>
    <w:rsid w:val="00D6207E"/>
    <w:rsid w:val="00D640E6"/>
    <w:rsid w:val="00D64B87"/>
    <w:rsid w:val="00D65DF7"/>
    <w:rsid w:val="00D65FBC"/>
    <w:rsid w:val="00D66272"/>
    <w:rsid w:val="00D67638"/>
    <w:rsid w:val="00D70C7E"/>
    <w:rsid w:val="00D7101D"/>
    <w:rsid w:val="00D72103"/>
    <w:rsid w:val="00D723F8"/>
    <w:rsid w:val="00D73C36"/>
    <w:rsid w:val="00D740E3"/>
    <w:rsid w:val="00D751B2"/>
    <w:rsid w:val="00D77D26"/>
    <w:rsid w:val="00D80926"/>
    <w:rsid w:val="00D810A6"/>
    <w:rsid w:val="00D81C46"/>
    <w:rsid w:val="00D8348D"/>
    <w:rsid w:val="00D8373B"/>
    <w:rsid w:val="00D83763"/>
    <w:rsid w:val="00D903B1"/>
    <w:rsid w:val="00D90C2B"/>
    <w:rsid w:val="00D913AA"/>
    <w:rsid w:val="00D9171A"/>
    <w:rsid w:val="00D9191A"/>
    <w:rsid w:val="00D931C6"/>
    <w:rsid w:val="00D93E53"/>
    <w:rsid w:val="00D956F1"/>
    <w:rsid w:val="00D97365"/>
    <w:rsid w:val="00D97546"/>
    <w:rsid w:val="00DA053C"/>
    <w:rsid w:val="00DA0BDA"/>
    <w:rsid w:val="00DA1098"/>
    <w:rsid w:val="00DA18B7"/>
    <w:rsid w:val="00DA1D96"/>
    <w:rsid w:val="00DA288E"/>
    <w:rsid w:val="00DA44A0"/>
    <w:rsid w:val="00DA47AA"/>
    <w:rsid w:val="00DA4E80"/>
    <w:rsid w:val="00DA54DE"/>
    <w:rsid w:val="00DA67BE"/>
    <w:rsid w:val="00DA791E"/>
    <w:rsid w:val="00DA7DC7"/>
    <w:rsid w:val="00DB02D2"/>
    <w:rsid w:val="00DB1B98"/>
    <w:rsid w:val="00DB1FA3"/>
    <w:rsid w:val="00DB2D1A"/>
    <w:rsid w:val="00DB3137"/>
    <w:rsid w:val="00DB4A36"/>
    <w:rsid w:val="00DB6BA8"/>
    <w:rsid w:val="00DB7938"/>
    <w:rsid w:val="00DC0746"/>
    <w:rsid w:val="00DC0D80"/>
    <w:rsid w:val="00DC1490"/>
    <w:rsid w:val="00DC34C2"/>
    <w:rsid w:val="00DC358A"/>
    <w:rsid w:val="00DC36F2"/>
    <w:rsid w:val="00DC3842"/>
    <w:rsid w:val="00DC47B0"/>
    <w:rsid w:val="00DC60A6"/>
    <w:rsid w:val="00DC78AF"/>
    <w:rsid w:val="00DC7F23"/>
    <w:rsid w:val="00DD119F"/>
    <w:rsid w:val="00DD239C"/>
    <w:rsid w:val="00DD4653"/>
    <w:rsid w:val="00DD5369"/>
    <w:rsid w:val="00DD71FA"/>
    <w:rsid w:val="00DE3784"/>
    <w:rsid w:val="00DE3B7F"/>
    <w:rsid w:val="00DE4A96"/>
    <w:rsid w:val="00DE54DE"/>
    <w:rsid w:val="00DE6047"/>
    <w:rsid w:val="00DE7445"/>
    <w:rsid w:val="00DF09AF"/>
    <w:rsid w:val="00DF1CBD"/>
    <w:rsid w:val="00DF204D"/>
    <w:rsid w:val="00DF2FE8"/>
    <w:rsid w:val="00DF3456"/>
    <w:rsid w:val="00DF4759"/>
    <w:rsid w:val="00DF481D"/>
    <w:rsid w:val="00DF5B23"/>
    <w:rsid w:val="00DF60BD"/>
    <w:rsid w:val="00DF74A2"/>
    <w:rsid w:val="00DF7895"/>
    <w:rsid w:val="00E005FD"/>
    <w:rsid w:val="00E010D6"/>
    <w:rsid w:val="00E01604"/>
    <w:rsid w:val="00E019BD"/>
    <w:rsid w:val="00E02BE5"/>
    <w:rsid w:val="00E03FDA"/>
    <w:rsid w:val="00E04B59"/>
    <w:rsid w:val="00E06294"/>
    <w:rsid w:val="00E0651B"/>
    <w:rsid w:val="00E068D3"/>
    <w:rsid w:val="00E107B6"/>
    <w:rsid w:val="00E10B62"/>
    <w:rsid w:val="00E11CCA"/>
    <w:rsid w:val="00E11D03"/>
    <w:rsid w:val="00E12133"/>
    <w:rsid w:val="00E12A75"/>
    <w:rsid w:val="00E14641"/>
    <w:rsid w:val="00E14A54"/>
    <w:rsid w:val="00E16C50"/>
    <w:rsid w:val="00E17B0B"/>
    <w:rsid w:val="00E20B9F"/>
    <w:rsid w:val="00E21B62"/>
    <w:rsid w:val="00E228CB"/>
    <w:rsid w:val="00E2349A"/>
    <w:rsid w:val="00E24DD3"/>
    <w:rsid w:val="00E254F7"/>
    <w:rsid w:val="00E26217"/>
    <w:rsid w:val="00E2764D"/>
    <w:rsid w:val="00E27C91"/>
    <w:rsid w:val="00E27EF7"/>
    <w:rsid w:val="00E3144C"/>
    <w:rsid w:val="00E315F3"/>
    <w:rsid w:val="00E317DD"/>
    <w:rsid w:val="00E317ED"/>
    <w:rsid w:val="00E33725"/>
    <w:rsid w:val="00E33ADA"/>
    <w:rsid w:val="00E33D33"/>
    <w:rsid w:val="00E34A9D"/>
    <w:rsid w:val="00E34D0C"/>
    <w:rsid w:val="00E36082"/>
    <w:rsid w:val="00E4262D"/>
    <w:rsid w:val="00E439AE"/>
    <w:rsid w:val="00E43D11"/>
    <w:rsid w:val="00E43F86"/>
    <w:rsid w:val="00E44B43"/>
    <w:rsid w:val="00E458B7"/>
    <w:rsid w:val="00E46A5F"/>
    <w:rsid w:val="00E46BF8"/>
    <w:rsid w:val="00E47B39"/>
    <w:rsid w:val="00E47CC4"/>
    <w:rsid w:val="00E518D7"/>
    <w:rsid w:val="00E5260C"/>
    <w:rsid w:val="00E52F03"/>
    <w:rsid w:val="00E53C79"/>
    <w:rsid w:val="00E54C84"/>
    <w:rsid w:val="00E55D10"/>
    <w:rsid w:val="00E56600"/>
    <w:rsid w:val="00E570D4"/>
    <w:rsid w:val="00E571BF"/>
    <w:rsid w:val="00E57888"/>
    <w:rsid w:val="00E5788E"/>
    <w:rsid w:val="00E60C21"/>
    <w:rsid w:val="00E60E1E"/>
    <w:rsid w:val="00E61363"/>
    <w:rsid w:val="00E634FA"/>
    <w:rsid w:val="00E6368B"/>
    <w:rsid w:val="00E63C38"/>
    <w:rsid w:val="00E65513"/>
    <w:rsid w:val="00E656AE"/>
    <w:rsid w:val="00E66615"/>
    <w:rsid w:val="00E66AA0"/>
    <w:rsid w:val="00E72F84"/>
    <w:rsid w:val="00E740A4"/>
    <w:rsid w:val="00E742BF"/>
    <w:rsid w:val="00E74CE1"/>
    <w:rsid w:val="00E76105"/>
    <w:rsid w:val="00E77EBB"/>
    <w:rsid w:val="00E81098"/>
    <w:rsid w:val="00E816A9"/>
    <w:rsid w:val="00E85F0E"/>
    <w:rsid w:val="00E86536"/>
    <w:rsid w:val="00E86884"/>
    <w:rsid w:val="00E9217A"/>
    <w:rsid w:val="00E94F41"/>
    <w:rsid w:val="00E95159"/>
    <w:rsid w:val="00EA02D3"/>
    <w:rsid w:val="00EA4C9F"/>
    <w:rsid w:val="00EA51FC"/>
    <w:rsid w:val="00EB1664"/>
    <w:rsid w:val="00EB254D"/>
    <w:rsid w:val="00EB4A1E"/>
    <w:rsid w:val="00EB4FDD"/>
    <w:rsid w:val="00EB5245"/>
    <w:rsid w:val="00EB6CA6"/>
    <w:rsid w:val="00EB7219"/>
    <w:rsid w:val="00EB796B"/>
    <w:rsid w:val="00EC01C7"/>
    <w:rsid w:val="00EC0330"/>
    <w:rsid w:val="00EC081C"/>
    <w:rsid w:val="00EC0C9D"/>
    <w:rsid w:val="00EC1316"/>
    <w:rsid w:val="00EC2431"/>
    <w:rsid w:val="00EC2BB7"/>
    <w:rsid w:val="00EC441F"/>
    <w:rsid w:val="00EC4910"/>
    <w:rsid w:val="00ED04EB"/>
    <w:rsid w:val="00ED064A"/>
    <w:rsid w:val="00ED07F4"/>
    <w:rsid w:val="00ED37F2"/>
    <w:rsid w:val="00ED3C12"/>
    <w:rsid w:val="00ED3C43"/>
    <w:rsid w:val="00ED5800"/>
    <w:rsid w:val="00ED5A9A"/>
    <w:rsid w:val="00ED63E9"/>
    <w:rsid w:val="00ED6A7B"/>
    <w:rsid w:val="00ED6A7E"/>
    <w:rsid w:val="00ED6AB5"/>
    <w:rsid w:val="00ED7347"/>
    <w:rsid w:val="00EE118C"/>
    <w:rsid w:val="00EE2650"/>
    <w:rsid w:val="00EE2FBB"/>
    <w:rsid w:val="00EE3C8E"/>
    <w:rsid w:val="00EE5DD6"/>
    <w:rsid w:val="00EE6E42"/>
    <w:rsid w:val="00EE7E69"/>
    <w:rsid w:val="00EF0DAB"/>
    <w:rsid w:val="00EF13B9"/>
    <w:rsid w:val="00EF2120"/>
    <w:rsid w:val="00EF3601"/>
    <w:rsid w:val="00EF3640"/>
    <w:rsid w:val="00EF5B7E"/>
    <w:rsid w:val="00EF73F4"/>
    <w:rsid w:val="00EF7E57"/>
    <w:rsid w:val="00F03781"/>
    <w:rsid w:val="00F046CF"/>
    <w:rsid w:val="00F049E3"/>
    <w:rsid w:val="00F052DF"/>
    <w:rsid w:val="00F05AED"/>
    <w:rsid w:val="00F06ABE"/>
    <w:rsid w:val="00F06D74"/>
    <w:rsid w:val="00F077D8"/>
    <w:rsid w:val="00F07AF0"/>
    <w:rsid w:val="00F10069"/>
    <w:rsid w:val="00F100DD"/>
    <w:rsid w:val="00F10D6B"/>
    <w:rsid w:val="00F12CBC"/>
    <w:rsid w:val="00F13EA6"/>
    <w:rsid w:val="00F14666"/>
    <w:rsid w:val="00F14B0F"/>
    <w:rsid w:val="00F14DFD"/>
    <w:rsid w:val="00F15306"/>
    <w:rsid w:val="00F16E95"/>
    <w:rsid w:val="00F214CD"/>
    <w:rsid w:val="00F2168F"/>
    <w:rsid w:val="00F217F9"/>
    <w:rsid w:val="00F21B46"/>
    <w:rsid w:val="00F2292D"/>
    <w:rsid w:val="00F23444"/>
    <w:rsid w:val="00F25CFB"/>
    <w:rsid w:val="00F2703E"/>
    <w:rsid w:val="00F27A62"/>
    <w:rsid w:val="00F32FF9"/>
    <w:rsid w:val="00F3314E"/>
    <w:rsid w:val="00F35953"/>
    <w:rsid w:val="00F36B71"/>
    <w:rsid w:val="00F37DF4"/>
    <w:rsid w:val="00F40E59"/>
    <w:rsid w:val="00F42247"/>
    <w:rsid w:val="00F438EC"/>
    <w:rsid w:val="00F4424C"/>
    <w:rsid w:val="00F457C8"/>
    <w:rsid w:val="00F475EF"/>
    <w:rsid w:val="00F51DEC"/>
    <w:rsid w:val="00F53859"/>
    <w:rsid w:val="00F53CF4"/>
    <w:rsid w:val="00F55E70"/>
    <w:rsid w:val="00F57998"/>
    <w:rsid w:val="00F57F45"/>
    <w:rsid w:val="00F60C97"/>
    <w:rsid w:val="00F61248"/>
    <w:rsid w:val="00F61C9A"/>
    <w:rsid w:val="00F61D28"/>
    <w:rsid w:val="00F648B2"/>
    <w:rsid w:val="00F6670D"/>
    <w:rsid w:val="00F66CEC"/>
    <w:rsid w:val="00F70B90"/>
    <w:rsid w:val="00F7187E"/>
    <w:rsid w:val="00F72EBE"/>
    <w:rsid w:val="00F7304D"/>
    <w:rsid w:val="00F73F1C"/>
    <w:rsid w:val="00F74B74"/>
    <w:rsid w:val="00F74E66"/>
    <w:rsid w:val="00F75D2E"/>
    <w:rsid w:val="00F76ACD"/>
    <w:rsid w:val="00F76CBF"/>
    <w:rsid w:val="00F81C13"/>
    <w:rsid w:val="00F86F17"/>
    <w:rsid w:val="00F87D26"/>
    <w:rsid w:val="00F87E93"/>
    <w:rsid w:val="00F90013"/>
    <w:rsid w:val="00F9048B"/>
    <w:rsid w:val="00F91C8D"/>
    <w:rsid w:val="00F91FA8"/>
    <w:rsid w:val="00F931E3"/>
    <w:rsid w:val="00F94B4C"/>
    <w:rsid w:val="00F94DF7"/>
    <w:rsid w:val="00F954E4"/>
    <w:rsid w:val="00F95647"/>
    <w:rsid w:val="00F95B8D"/>
    <w:rsid w:val="00F97CA0"/>
    <w:rsid w:val="00FA04D0"/>
    <w:rsid w:val="00FB0AE5"/>
    <w:rsid w:val="00FB2871"/>
    <w:rsid w:val="00FB4A19"/>
    <w:rsid w:val="00FB734F"/>
    <w:rsid w:val="00FB741C"/>
    <w:rsid w:val="00FB7BC5"/>
    <w:rsid w:val="00FC1847"/>
    <w:rsid w:val="00FC1CA2"/>
    <w:rsid w:val="00FC2BBC"/>
    <w:rsid w:val="00FC348B"/>
    <w:rsid w:val="00FC60A9"/>
    <w:rsid w:val="00FC6B51"/>
    <w:rsid w:val="00FD0269"/>
    <w:rsid w:val="00FD048F"/>
    <w:rsid w:val="00FD0567"/>
    <w:rsid w:val="00FD18F1"/>
    <w:rsid w:val="00FD3054"/>
    <w:rsid w:val="00FD38C9"/>
    <w:rsid w:val="00FD3A9C"/>
    <w:rsid w:val="00FD4233"/>
    <w:rsid w:val="00FD4FA6"/>
    <w:rsid w:val="00FD6FE4"/>
    <w:rsid w:val="00FE0F8E"/>
    <w:rsid w:val="00FE1852"/>
    <w:rsid w:val="00FE22EF"/>
    <w:rsid w:val="00FE3E08"/>
    <w:rsid w:val="00FE3F45"/>
    <w:rsid w:val="00FE4371"/>
    <w:rsid w:val="00FE5387"/>
    <w:rsid w:val="00FE5C01"/>
    <w:rsid w:val="00FE7D01"/>
    <w:rsid w:val="00FF02B9"/>
    <w:rsid w:val="00FF20BE"/>
    <w:rsid w:val="00FF25E1"/>
    <w:rsid w:val="00FF2749"/>
    <w:rsid w:val="00FF3294"/>
    <w:rsid w:val="00FF4366"/>
    <w:rsid w:val="00FF460C"/>
    <w:rsid w:val="00FF722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>
                <a:solidFill>
                  <a:schemeClr val="tx1">
                    <a:lumMod val="95000"/>
                    <a:lumOff val="5000"/>
                  </a:schemeClr>
                </a:solidFill>
              </a:rPr>
              <a:t>Grafico No. 1 - Total PQRSD </a:t>
            </a:r>
            <a:r>
              <a:rPr lang="es-CO" sz="18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rPr>
              <a:t>Septiembre</a:t>
            </a:r>
            <a:endParaRPr lang="es-CO" sz="1800" b="1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1020705745115195"/>
          <c:w val="0.81388888888888888"/>
          <c:h val="0.57479476523767858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18-419F-BD66-1C64B0BFEFE3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18-419F-BD66-1C64B0BFEFE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14,84%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18-419F-BD66-1C64B0BFEFE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85,16%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18-419F-BD66-1C64B0BFE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Hoja1!$B$3:$B$4</c:f>
              <c:strCache>
                <c:ptCount val="2"/>
                <c:pt idx="0">
                  <c:v>PQRSD a responder en este mes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Hoja1!$C$3:$C$4</c:f>
              <c:numCache>
                <c:formatCode>General</c:formatCode>
                <c:ptCount val="2"/>
                <c:pt idx="0">
                  <c:v>94</c:v>
                </c:pt>
                <c:pt idx="1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18-419F-BD66-1C64B0BFEF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279679707874232E-3"/>
          <c:y val="0.85171795417464713"/>
          <c:w val="0.9745236652189477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39,75%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68834405178026"/>
          <c:y val="0.8373027989821884"/>
          <c:w val="0.62283588958963065"/>
          <c:h val="0.12892949450021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3BB3A-A1C8-4DD6-96C0-93309B4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2785</Words>
  <Characters>15323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18072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2018-10-16T15:41:00Z</cp:lastPrinted>
  <dcterms:created xsi:type="dcterms:W3CDTF">2018-10-17T19:16:00Z</dcterms:created>
  <dcterms:modified xsi:type="dcterms:W3CDTF">2018-10-17T19:16:00Z</dcterms:modified>
</cp:coreProperties>
</file>