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14" w:rsidRPr="00933B84" w:rsidRDefault="00F86B14" w:rsidP="00DF7866">
      <w:pPr>
        <w:pStyle w:val="Sinespaciado"/>
        <w:jc w:val="center"/>
        <w:rPr>
          <w:rFonts w:ascii="Arial" w:eastAsia="Times New Roman" w:hAnsi="Arial" w:cs="Arial"/>
          <w:caps/>
          <w:sz w:val="40"/>
          <w:szCs w:val="40"/>
        </w:rPr>
      </w:pPr>
      <w:bookmarkStart w:id="1" w:name="_Hlk13146679"/>
      <w:bookmarkEnd w:id="1"/>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2" w:name="_Hlk535403673"/>
      <w:r w:rsidRPr="00933B84">
        <w:rPr>
          <w:rFonts w:ascii="Arial" w:hAnsi="Arial" w:cs="Arial"/>
          <w:b/>
          <w:sz w:val="40"/>
          <w:szCs w:val="40"/>
        </w:rPr>
        <w:t xml:space="preserve">INFORME MENSUAL DE </w:t>
      </w:r>
      <w:r w:rsidR="00632936">
        <w:rPr>
          <w:rFonts w:ascii="Arial" w:hAnsi="Arial" w:cs="Arial"/>
          <w:b/>
          <w:sz w:val="40"/>
          <w:szCs w:val="40"/>
        </w:rPr>
        <w:t>GESTIÓ</w:t>
      </w:r>
      <w:r w:rsidR="00602298">
        <w:rPr>
          <w:rFonts w:ascii="Arial" w:hAnsi="Arial" w:cs="Arial"/>
          <w:b/>
          <w:sz w:val="40"/>
          <w:szCs w:val="40"/>
        </w:rPr>
        <w:t xml:space="preserve">N Y </w:t>
      </w:r>
      <w:r w:rsidRPr="00933B84">
        <w:rPr>
          <w:rFonts w:ascii="Arial" w:hAnsi="Arial" w:cs="Arial"/>
          <w:b/>
          <w:sz w:val="40"/>
          <w:szCs w:val="40"/>
        </w:rPr>
        <w:t>OPORTUNIDAD DE LAS RESPUESTAS A LAS PQRSD</w:t>
      </w:r>
      <w:bookmarkEnd w:id="2"/>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F93AD0">
        <w:rPr>
          <w:rFonts w:ascii="Arial" w:hAnsi="Arial" w:cs="Arial"/>
          <w:b/>
          <w:sz w:val="40"/>
          <w:szCs w:val="40"/>
        </w:rPr>
        <w:t>29</w:t>
      </w:r>
      <w:r w:rsidRPr="00933B84">
        <w:rPr>
          <w:rFonts w:ascii="Arial" w:hAnsi="Arial" w:cs="Arial"/>
          <w:b/>
          <w:sz w:val="40"/>
          <w:szCs w:val="40"/>
        </w:rPr>
        <w:t xml:space="preserve"> de</w:t>
      </w:r>
      <w:r w:rsidR="00340AC4">
        <w:rPr>
          <w:rFonts w:ascii="Arial" w:hAnsi="Arial" w:cs="Arial"/>
          <w:b/>
          <w:sz w:val="40"/>
          <w:szCs w:val="40"/>
        </w:rPr>
        <w:t xml:space="preserve"> </w:t>
      </w:r>
      <w:r w:rsidR="00F93AD0">
        <w:rPr>
          <w:rFonts w:ascii="Arial" w:hAnsi="Arial" w:cs="Arial"/>
          <w:b/>
          <w:sz w:val="40"/>
          <w:szCs w:val="40"/>
        </w:rPr>
        <w:t xml:space="preserve">febrero </w:t>
      </w:r>
      <w:r w:rsidRPr="00933B84">
        <w:rPr>
          <w:rFonts w:ascii="Arial" w:hAnsi="Arial" w:cs="Arial"/>
          <w:b/>
          <w:sz w:val="40"/>
          <w:szCs w:val="40"/>
        </w:rPr>
        <w:t xml:space="preserve">de </w:t>
      </w:r>
      <w:r w:rsidR="00C44434">
        <w:rPr>
          <w:rFonts w:ascii="Arial" w:hAnsi="Arial" w:cs="Arial"/>
          <w:b/>
          <w:sz w:val="40"/>
          <w:szCs w:val="40"/>
        </w:rPr>
        <w:t>20</w:t>
      </w:r>
      <w:r w:rsidR="004353A3">
        <w:rPr>
          <w:rFonts w:ascii="Arial" w:hAnsi="Arial" w:cs="Arial"/>
          <w:b/>
          <w:sz w:val="40"/>
          <w:szCs w:val="40"/>
        </w:rPr>
        <w:t>20</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A369C5">
        <w:rPr>
          <w:rFonts w:ascii="Arial" w:hAnsi="Arial" w:cs="Arial"/>
          <w:b/>
          <w:sz w:val="40"/>
          <w:szCs w:val="40"/>
        </w:rPr>
        <w:t>1</w:t>
      </w:r>
      <w:r w:rsidR="00F93AD0">
        <w:rPr>
          <w:rFonts w:ascii="Arial" w:hAnsi="Arial" w:cs="Arial"/>
          <w:b/>
          <w:sz w:val="40"/>
          <w:szCs w:val="40"/>
        </w:rPr>
        <w:t>2</w:t>
      </w:r>
      <w:r w:rsidRPr="00933B84">
        <w:rPr>
          <w:rFonts w:ascii="Arial" w:hAnsi="Arial" w:cs="Arial"/>
          <w:b/>
          <w:sz w:val="40"/>
          <w:szCs w:val="40"/>
        </w:rPr>
        <w:t xml:space="preserve"> de </w:t>
      </w:r>
      <w:r w:rsidR="00F93AD0">
        <w:rPr>
          <w:rFonts w:ascii="Arial" w:hAnsi="Arial" w:cs="Arial"/>
          <w:b/>
          <w:sz w:val="40"/>
          <w:szCs w:val="40"/>
        </w:rPr>
        <w:t xml:space="preserve">marzo </w:t>
      </w:r>
      <w:r w:rsidRPr="00933B84">
        <w:rPr>
          <w:rFonts w:ascii="Arial" w:hAnsi="Arial" w:cs="Arial"/>
          <w:b/>
          <w:sz w:val="40"/>
          <w:szCs w:val="40"/>
        </w:rPr>
        <w:t xml:space="preserve">de </w:t>
      </w:r>
      <w:r w:rsidR="00C44434">
        <w:rPr>
          <w:rFonts w:ascii="Arial" w:hAnsi="Arial" w:cs="Arial"/>
          <w:b/>
          <w:sz w:val="40"/>
          <w:szCs w:val="40"/>
        </w:rPr>
        <w:t>20</w:t>
      </w:r>
      <w:r w:rsidR="007E6F76">
        <w:rPr>
          <w:rFonts w:ascii="Arial" w:hAnsi="Arial" w:cs="Arial"/>
          <w:b/>
          <w:sz w:val="40"/>
          <w:szCs w:val="40"/>
        </w:rPr>
        <w:t>20</w:t>
      </w:r>
    </w:p>
    <w:p w:rsidR="00F86B14" w:rsidRDefault="00F86B14" w:rsidP="00DF7866">
      <w:pPr>
        <w:spacing w:after="0" w:line="240" w:lineRule="auto"/>
        <w:jc w:val="both"/>
        <w:rPr>
          <w:rFonts w:ascii="Arial" w:hAnsi="Arial" w:cs="Arial"/>
          <w:sz w:val="24"/>
          <w:szCs w:val="24"/>
        </w:rPr>
      </w:pPr>
    </w:p>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lastRenderedPageBreak/>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A61C8C"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34901695" w:history="1">
        <w:r w:rsidR="00A61C8C" w:rsidRPr="00A66BEF">
          <w:rPr>
            <w:rStyle w:val="Hipervnculo"/>
            <w:rFonts w:cs="Arial"/>
            <w:noProof/>
            <w:lang w:val="es-ES"/>
          </w:rPr>
          <w:t>1.</w:t>
        </w:r>
        <w:r w:rsidR="00A61C8C">
          <w:rPr>
            <w:rFonts w:asciiTheme="minorHAnsi" w:eastAsiaTheme="minorEastAsia" w:hAnsiTheme="minorHAnsi" w:cstheme="minorBidi"/>
            <w:noProof/>
            <w:szCs w:val="22"/>
            <w:lang w:val="es-CO" w:eastAsia="es-CO"/>
          </w:rPr>
          <w:tab/>
        </w:r>
        <w:r w:rsidR="00A61C8C" w:rsidRPr="00A66BEF">
          <w:rPr>
            <w:rStyle w:val="Hipervnculo"/>
            <w:rFonts w:cs="Arial"/>
            <w:noProof/>
            <w:lang w:val="es-ES"/>
          </w:rPr>
          <w:t>OBJETIVO Y ALCANCE</w:t>
        </w:r>
        <w:r w:rsidR="00A61C8C">
          <w:rPr>
            <w:noProof/>
            <w:webHidden/>
          </w:rPr>
          <w:tab/>
        </w:r>
        <w:r w:rsidR="00A61C8C">
          <w:rPr>
            <w:noProof/>
            <w:webHidden/>
          </w:rPr>
          <w:fldChar w:fldCharType="begin"/>
        </w:r>
        <w:r w:rsidR="00A61C8C">
          <w:rPr>
            <w:noProof/>
            <w:webHidden/>
          </w:rPr>
          <w:instrText xml:space="preserve"> PAGEREF _Toc34901695 \h </w:instrText>
        </w:r>
        <w:r w:rsidR="00A61C8C">
          <w:rPr>
            <w:noProof/>
            <w:webHidden/>
          </w:rPr>
        </w:r>
        <w:r w:rsidR="00A61C8C">
          <w:rPr>
            <w:noProof/>
            <w:webHidden/>
          </w:rPr>
          <w:fldChar w:fldCharType="separate"/>
        </w:r>
        <w:r w:rsidR="00CA52F8">
          <w:rPr>
            <w:noProof/>
            <w:webHidden/>
          </w:rPr>
          <w:t>4</w:t>
        </w:r>
        <w:r w:rsidR="00A61C8C">
          <w:rPr>
            <w:noProof/>
            <w:webHidden/>
          </w:rPr>
          <w:fldChar w:fldCharType="end"/>
        </w:r>
      </w:hyperlink>
    </w:p>
    <w:p w:rsidR="00A61C8C" w:rsidRDefault="00CA52F8">
      <w:pPr>
        <w:pStyle w:val="TDC1"/>
        <w:tabs>
          <w:tab w:val="left" w:pos="440"/>
          <w:tab w:val="right" w:leader="dot" w:pos="9395"/>
        </w:tabs>
        <w:rPr>
          <w:rFonts w:asciiTheme="minorHAnsi" w:eastAsiaTheme="minorEastAsia" w:hAnsiTheme="minorHAnsi" w:cstheme="minorBidi"/>
          <w:noProof/>
          <w:szCs w:val="22"/>
          <w:lang w:val="es-CO" w:eastAsia="es-CO"/>
        </w:rPr>
      </w:pPr>
      <w:hyperlink w:anchor="_Toc34901696" w:history="1">
        <w:r w:rsidR="00A61C8C" w:rsidRPr="00A66BEF">
          <w:rPr>
            <w:rStyle w:val="Hipervnculo"/>
            <w:rFonts w:cs="Arial"/>
            <w:noProof/>
            <w:lang w:val="es-ES"/>
          </w:rPr>
          <w:t>2.</w:t>
        </w:r>
        <w:r w:rsidR="00A61C8C">
          <w:rPr>
            <w:rFonts w:asciiTheme="minorHAnsi" w:eastAsiaTheme="minorEastAsia" w:hAnsiTheme="minorHAnsi" w:cstheme="minorBidi"/>
            <w:noProof/>
            <w:szCs w:val="22"/>
            <w:lang w:val="es-CO" w:eastAsia="es-CO"/>
          </w:rPr>
          <w:tab/>
        </w:r>
        <w:r w:rsidR="00A61C8C" w:rsidRPr="00A66BEF">
          <w:rPr>
            <w:rStyle w:val="Hipervnculo"/>
            <w:rFonts w:cs="Arial"/>
            <w:noProof/>
            <w:lang w:val="es-ES"/>
          </w:rPr>
          <w:t>METODOLOGÍA</w:t>
        </w:r>
        <w:r w:rsidR="00A61C8C">
          <w:rPr>
            <w:noProof/>
            <w:webHidden/>
          </w:rPr>
          <w:tab/>
        </w:r>
        <w:r w:rsidR="00A61C8C">
          <w:rPr>
            <w:noProof/>
            <w:webHidden/>
          </w:rPr>
          <w:fldChar w:fldCharType="begin"/>
        </w:r>
        <w:r w:rsidR="00A61C8C">
          <w:rPr>
            <w:noProof/>
            <w:webHidden/>
          </w:rPr>
          <w:instrText xml:space="preserve"> PAGEREF _Toc34901696 \h </w:instrText>
        </w:r>
        <w:r w:rsidR="00A61C8C">
          <w:rPr>
            <w:noProof/>
            <w:webHidden/>
          </w:rPr>
        </w:r>
        <w:r w:rsidR="00A61C8C">
          <w:rPr>
            <w:noProof/>
            <w:webHidden/>
          </w:rPr>
          <w:fldChar w:fldCharType="separate"/>
        </w:r>
        <w:r>
          <w:rPr>
            <w:noProof/>
            <w:webHidden/>
          </w:rPr>
          <w:t>4</w:t>
        </w:r>
        <w:r w:rsidR="00A61C8C">
          <w:rPr>
            <w:noProof/>
            <w:webHidden/>
          </w:rPr>
          <w:fldChar w:fldCharType="end"/>
        </w:r>
      </w:hyperlink>
    </w:p>
    <w:p w:rsidR="00A61C8C" w:rsidRDefault="00CA52F8">
      <w:pPr>
        <w:pStyle w:val="TDC1"/>
        <w:tabs>
          <w:tab w:val="left" w:pos="440"/>
          <w:tab w:val="right" w:leader="dot" w:pos="9395"/>
        </w:tabs>
        <w:rPr>
          <w:rFonts w:asciiTheme="minorHAnsi" w:eastAsiaTheme="minorEastAsia" w:hAnsiTheme="minorHAnsi" w:cstheme="minorBidi"/>
          <w:noProof/>
          <w:szCs w:val="22"/>
          <w:lang w:val="es-CO" w:eastAsia="es-CO"/>
        </w:rPr>
      </w:pPr>
      <w:hyperlink w:anchor="_Toc34901697" w:history="1">
        <w:r w:rsidR="00A61C8C" w:rsidRPr="00A66BEF">
          <w:rPr>
            <w:rStyle w:val="Hipervnculo"/>
            <w:rFonts w:cs="Arial"/>
            <w:noProof/>
          </w:rPr>
          <w:t>3.</w:t>
        </w:r>
        <w:r w:rsidR="00A61C8C">
          <w:rPr>
            <w:rFonts w:asciiTheme="minorHAnsi" w:eastAsiaTheme="minorEastAsia" w:hAnsiTheme="minorHAnsi" w:cstheme="minorBidi"/>
            <w:noProof/>
            <w:szCs w:val="22"/>
            <w:lang w:val="es-CO" w:eastAsia="es-CO"/>
          </w:rPr>
          <w:tab/>
        </w:r>
        <w:r w:rsidR="00A61C8C" w:rsidRPr="00A66BEF">
          <w:rPr>
            <w:rStyle w:val="Hipervnculo"/>
            <w:rFonts w:cs="Arial"/>
            <w:noProof/>
          </w:rPr>
          <w:t>GESTIÓN DE LAS PQRSD RECIBIDAS EN EL MES DE FEBRERO</w:t>
        </w:r>
        <w:r w:rsidR="00A61C8C">
          <w:rPr>
            <w:noProof/>
            <w:webHidden/>
          </w:rPr>
          <w:tab/>
        </w:r>
        <w:r w:rsidR="00A61C8C">
          <w:rPr>
            <w:noProof/>
            <w:webHidden/>
          </w:rPr>
          <w:fldChar w:fldCharType="begin"/>
        </w:r>
        <w:r w:rsidR="00A61C8C">
          <w:rPr>
            <w:noProof/>
            <w:webHidden/>
          </w:rPr>
          <w:instrText xml:space="preserve"> PAGEREF _Toc34901697 \h </w:instrText>
        </w:r>
        <w:r w:rsidR="00A61C8C">
          <w:rPr>
            <w:noProof/>
            <w:webHidden/>
          </w:rPr>
        </w:r>
        <w:r w:rsidR="00A61C8C">
          <w:rPr>
            <w:noProof/>
            <w:webHidden/>
          </w:rPr>
          <w:fldChar w:fldCharType="separate"/>
        </w:r>
        <w:r>
          <w:rPr>
            <w:noProof/>
            <w:webHidden/>
          </w:rPr>
          <w:t>5</w:t>
        </w:r>
        <w:r w:rsidR="00A61C8C">
          <w:rPr>
            <w:noProof/>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698" w:history="1">
        <w:r w:rsidR="00A61C8C" w:rsidRPr="00A66BEF">
          <w:rPr>
            <w:rStyle w:val="Hipervnculo"/>
            <w:rFonts w:cs="Arial"/>
          </w:rPr>
          <w:t>3.1.</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Número de PQRSD Recibidas</w:t>
        </w:r>
        <w:r w:rsidR="00A61C8C">
          <w:rPr>
            <w:webHidden/>
          </w:rPr>
          <w:tab/>
        </w:r>
        <w:r w:rsidR="00A61C8C">
          <w:rPr>
            <w:webHidden/>
          </w:rPr>
          <w:fldChar w:fldCharType="begin"/>
        </w:r>
        <w:r w:rsidR="00A61C8C">
          <w:rPr>
            <w:webHidden/>
          </w:rPr>
          <w:instrText xml:space="preserve"> PAGEREF _Toc34901698 \h </w:instrText>
        </w:r>
        <w:r w:rsidR="00A61C8C">
          <w:rPr>
            <w:webHidden/>
          </w:rPr>
        </w:r>
        <w:r w:rsidR="00A61C8C">
          <w:rPr>
            <w:webHidden/>
          </w:rPr>
          <w:fldChar w:fldCharType="separate"/>
        </w:r>
        <w:r>
          <w:rPr>
            <w:webHidden/>
          </w:rPr>
          <w:t>5</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699" w:history="1">
        <w:r w:rsidR="00A61C8C" w:rsidRPr="00A66BEF">
          <w:rPr>
            <w:rStyle w:val="Hipervnculo"/>
            <w:rFonts w:cs="Arial"/>
          </w:rPr>
          <w:t>3.2.</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Canales de Interacción</w:t>
        </w:r>
        <w:r w:rsidR="00A61C8C">
          <w:rPr>
            <w:webHidden/>
          </w:rPr>
          <w:tab/>
        </w:r>
        <w:r w:rsidR="00A61C8C">
          <w:rPr>
            <w:webHidden/>
          </w:rPr>
          <w:fldChar w:fldCharType="begin"/>
        </w:r>
        <w:r w:rsidR="00A61C8C">
          <w:rPr>
            <w:webHidden/>
          </w:rPr>
          <w:instrText xml:space="preserve"> PAGEREF _Toc34901699 \h </w:instrText>
        </w:r>
        <w:r w:rsidR="00A61C8C">
          <w:rPr>
            <w:webHidden/>
          </w:rPr>
        </w:r>
        <w:r w:rsidR="00A61C8C">
          <w:rPr>
            <w:webHidden/>
          </w:rPr>
          <w:fldChar w:fldCharType="separate"/>
        </w:r>
        <w:r>
          <w:rPr>
            <w:webHidden/>
          </w:rPr>
          <w:t>7</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0" w:history="1">
        <w:r w:rsidR="00A61C8C" w:rsidRPr="00A66BEF">
          <w:rPr>
            <w:rStyle w:val="Hipervnculo"/>
            <w:rFonts w:cs="Arial"/>
          </w:rPr>
          <w:t>3.3.</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Tipologías</w:t>
        </w:r>
        <w:r w:rsidR="00A61C8C">
          <w:rPr>
            <w:webHidden/>
          </w:rPr>
          <w:tab/>
        </w:r>
        <w:r w:rsidR="00A61C8C">
          <w:rPr>
            <w:webHidden/>
          </w:rPr>
          <w:fldChar w:fldCharType="begin"/>
        </w:r>
        <w:r w:rsidR="00A61C8C">
          <w:rPr>
            <w:webHidden/>
          </w:rPr>
          <w:instrText xml:space="preserve"> PAGEREF _Toc34901700 \h </w:instrText>
        </w:r>
        <w:r w:rsidR="00A61C8C">
          <w:rPr>
            <w:webHidden/>
          </w:rPr>
        </w:r>
        <w:r w:rsidR="00A61C8C">
          <w:rPr>
            <w:webHidden/>
          </w:rPr>
          <w:fldChar w:fldCharType="separate"/>
        </w:r>
        <w:r>
          <w:rPr>
            <w:webHidden/>
          </w:rPr>
          <w:t>8</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1" w:history="1">
        <w:r w:rsidR="00A61C8C" w:rsidRPr="00A66BEF">
          <w:rPr>
            <w:rStyle w:val="Hipervnculo"/>
            <w:rFonts w:cs="Arial"/>
          </w:rPr>
          <w:t>3.4.</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Subtemas Más Reiterados</w:t>
        </w:r>
        <w:r w:rsidR="00A61C8C">
          <w:rPr>
            <w:webHidden/>
          </w:rPr>
          <w:tab/>
        </w:r>
        <w:r w:rsidR="00A61C8C">
          <w:rPr>
            <w:webHidden/>
          </w:rPr>
          <w:fldChar w:fldCharType="begin"/>
        </w:r>
        <w:r w:rsidR="00A61C8C">
          <w:rPr>
            <w:webHidden/>
          </w:rPr>
          <w:instrText xml:space="preserve"> PAGEREF _Toc34901701 \h </w:instrText>
        </w:r>
        <w:r w:rsidR="00A61C8C">
          <w:rPr>
            <w:webHidden/>
          </w:rPr>
        </w:r>
        <w:r w:rsidR="00A61C8C">
          <w:rPr>
            <w:webHidden/>
          </w:rPr>
          <w:fldChar w:fldCharType="separate"/>
        </w:r>
        <w:r>
          <w:rPr>
            <w:webHidden/>
          </w:rPr>
          <w:t>9</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2" w:history="1">
        <w:r w:rsidR="00A61C8C" w:rsidRPr="00A66BEF">
          <w:rPr>
            <w:rStyle w:val="Hipervnculo"/>
            <w:rFonts w:cs="Arial"/>
          </w:rPr>
          <w:t>3.5.</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Número de PQRSD Traslado por No Competencia</w:t>
        </w:r>
        <w:r w:rsidR="00A61C8C">
          <w:rPr>
            <w:webHidden/>
          </w:rPr>
          <w:tab/>
        </w:r>
        <w:r w:rsidR="00A61C8C">
          <w:rPr>
            <w:webHidden/>
          </w:rPr>
          <w:fldChar w:fldCharType="begin"/>
        </w:r>
        <w:r w:rsidR="00A61C8C">
          <w:rPr>
            <w:webHidden/>
          </w:rPr>
          <w:instrText xml:space="preserve"> PAGEREF _Toc34901702 \h </w:instrText>
        </w:r>
        <w:r w:rsidR="00A61C8C">
          <w:rPr>
            <w:webHidden/>
          </w:rPr>
        </w:r>
        <w:r w:rsidR="00A61C8C">
          <w:rPr>
            <w:webHidden/>
          </w:rPr>
          <w:fldChar w:fldCharType="separate"/>
        </w:r>
        <w:r>
          <w:rPr>
            <w:webHidden/>
          </w:rPr>
          <w:t>9</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3" w:history="1">
        <w:r w:rsidR="00A61C8C" w:rsidRPr="00A66BEF">
          <w:rPr>
            <w:rStyle w:val="Hipervnculo"/>
            <w:rFonts w:cs="Arial"/>
          </w:rPr>
          <w:t>3.6.</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Subtema Veedurías Ciudadanas</w:t>
        </w:r>
        <w:r w:rsidR="00A61C8C">
          <w:rPr>
            <w:webHidden/>
          </w:rPr>
          <w:tab/>
        </w:r>
        <w:r w:rsidR="00A61C8C">
          <w:rPr>
            <w:webHidden/>
          </w:rPr>
          <w:fldChar w:fldCharType="begin"/>
        </w:r>
        <w:r w:rsidR="00A61C8C">
          <w:rPr>
            <w:webHidden/>
          </w:rPr>
          <w:instrText xml:space="preserve"> PAGEREF _Toc34901703 \h </w:instrText>
        </w:r>
        <w:r w:rsidR="00A61C8C">
          <w:rPr>
            <w:webHidden/>
          </w:rPr>
        </w:r>
        <w:r w:rsidR="00A61C8C">
          <w:rPr>
            <w:webHidden/>
          </w:rPr>
          <w:fldChar w:fldCharType="separate"/>
        </w:r>
        <w:r>
          <w:rPr>
            <w:webHidden/>
          </w:rPr>
          <w:t>10</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4" w:history="1">
        <w:r w:rsidR="00A61C8C" w:rsidRPr="00A66BEF">
          <w:rPr>
            <w:rStyle w:val="Hipervnculo"/>
            <w:rFonts w:cs="Arial"/>
          </w:rPr>
          <w:t>3.7.</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Participación por Localidad</w:t>
        </w:r>
        <w:r w:rsidR="00A61C8C">
          <w:rPr>
            <w:webHidden/>
          </w:rPr>
          <w:tab/>
        </w:r>
        <w:r w:rsidR="00A61C8C">
          <w:rPr>
            <w:webHidden/>
          </w:rPr>
          <w:fldChar w:fldCharType="begin"/>
        </w:r>
        <w:r w:rsidR="00A61C8C">
          <w:rPr>
            <w:webHidden/>
          </w:rPr>
          <w:instrText xml:space="preserve"> PAGEREF _Toc34901704 \h </w:instrText>
        </w:r>
        <w:r w:rsidR="00A61C8C">
          <w:rPr>
            <w:webHidden/>
          </w:rPr>
        </w:r>
        <w:r w:rsidR="00A61C8C">
          <w:rPr>
            <w:webHidden/>
          </w:rPr>
          <w:fldChar w:fldCharType="separate"/>
        </w:r>
        <w:r>
          <w:rPr>
            <w:webHidden/>
          </w:rPr>
          <w:t>10</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5" w:history="1">
        <w:r w:rsidR="00A61C8C" w:rsidRPr="00A66BEF">
          <w:rPr>
            <w:rStyle w:val="Hipervnculo"/>
            <w:rFonts w:cs="Arial"/>
          </w:rPr>
          <w:t>3.8.</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Participación por Estrato Socioeconomico</w:t>
        </w:r>
        <w:r w:rsidR="00A61C8C">
          <w:rPr>
            <w:webHidden/>
          </w:rPr>
          <w:tab/>
        </w:r>
        <w:r w:rsidR="00A61C8C">
          <w:rPr>
            <w:webHidden/>
          </w:rPr>
          <w:fldChar w:fldCharType="begin"/>
        </w:r>
        <w:r w:rsidR="00A61C8C">
          <w:rPr>
            <w:webHidden/>
          </w:rPr>
          <w:instrText xml:space="preserve"> PAGEREF _Toc34901705 \h </w:instrText>
        </w:r>
        <w:r w:rsidR="00A61C8C">
          <w:rPr>
            <w:webHidden/>
          </w:rPr>
        </w:r>
        <w:r w:rsidR="00A61C8C">
          <w:rPr>
            <w:webHidden/>
          </w:rPr>
          <w:fldChar w:fldCharType="separate"/>
        </w:r>
        <w:r>
          <w:rPr>
            <w:webHidden/>
          </w:rPr>
          <w:t>10</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6" w:history="1">
        <w:r w:rsidR="00A61C8C" w:rsidRPr="00A66BEF">
          <w:rPr>
            <w:rStyle w:val="Hipervnculo"/>
            <w:rFonts w:cs="Arial"/>
          </w:rPr>
          <w:t>3.9.</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Tipo de Requiriente</w:t>
        </w:r>
        <w:r w:rsidR="00A61C8C">
          <w:rPr>
            <w:webHidden/>
          </w:rPr>
          <w:tab/>
        </w:r>
        <w:r w:rsidR="00A61C8C">
          <w:rPr>
            <w:webHidden/>
          </w:rPr>
          <w:fldChar w:fldCharType="begin"/>
        </w:r>
        <w:r w:rsidR="00A61C8C">
          <w:rPr>
            <w:webHidden/>
          </w:rPr>
          <w:instrText xml:space="preserve"> PAGEREF _Toc34901706 \h </w:instrText>
        </w:r>
        <w:r w:rsidR="00A61C8C">
          <w:rPr>
            <w:webHidden/>
          </w:rPr>
        </w:r>
        <w:r w:rsidR="00A61C8C">
          <w:rPr>
            <w:webHidden/>
          </w:rPr>
          <w:fldChar w:fldCharType="separate"/>
        </w:r>
        <w:r>
          <w:rPr>
            <w:webHidden/>
          </w:rPr>
          <w:t>11</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7" w:history="1">
        <w:r w:rsidR="00A61C8C" w:rsidRPr="00A66BEF">
          <w:rPr>
            <w:rStyle w:val="Hipervnculo"/>
          </w:rPr>
          <w:t>3.10.</w:t>
        </w:r>
        <w:r w:rsidR="00A61C8C">
          <w:rPr>
            <w:rFonts w:asciiTheme="minorHAnsi" w:eastAsiaTheme="minorEastAsia" w:hAnsiTheme="minorHAnsi" w:cstheme="minorBidi"/>
            <w:sz w:val="22"/>
            <w:szCs w:val="22"/>
            <w:lang w:val="es-CO" w:eastAsia="es-CO"/>
          </w:rPr>
          <w:tab/>
        </w:r>
        <w:r w:rsidR="00A61C8C" w:rsidRPr="00A66BEF">
          <w:rPr>
            <w:rStyle w:val="Hipervnculo"/>
          </w:rPr>
          <w:t>Calidad del Requiriente</w:t>
        </w:r>
        <w:r w:rsidR="00A61C8C">
          <w:rPr>
            <w:webHidden/>
          </w:rPr>
          <w:tab/>
        </w:r>
        <w:r w:rsidR="00A61C8C">
          <w:rPr>
            <w:webHidden/>
          </w:rPr>
          <w:fldChar w:fldCharType="begin"/>
        </w:r>
        <w:r w:rsidR="00A61C8C">
          <w:rPr>
            <w:webHidden/>
          </w:rPr>
          <w:instrText xml:space="preserve"> PAGEREF _Toc34901707 \h </w:instrText>
        </w:r>
        <w:r w:rsidR="00A61C8C">
          <w:rPr>
            <w:webHidden/>
          </w:rPr>
        </w:r>
        <w:r w:rsidR="00A61C8C">
          <w:rPr>
            <w:webHidden/>
          </w:rPr>
          <w:fldChar w:fldCharType="separate"/>
        </w:r>
        <w:r>
          <w:rPr>
            <w:webHidden/>
          </w:rPr>
          <w:t>12</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08" w:history="1">
        <w:r w:rsidR="00A61C8C" w:rsidRPr="00A66BEF">
          <w:rPr>
            <w:rStyle w:val="Hipervnculo"/>
          </w:rPr>
          <w:t>3.11.</w:t>
        </w:r>
        <w:r w:rsidR="00A61C8C">
          <w:rPr>
            <w:rFonts w:asciiTheme="minorHAnsi" w:eastAsiaTheme="minorEastAsia" w:hAnsiTheme="minorHAnsi" w:cstheme="minorBidi"/>
            <w:sz w:val="22"/>
            <w:szCs w:val="22"/>
            <w:lang w:val="es-CO" w:eastAsia="es-CO"/>
          </w:rPr>
          <w:tab/>
        </w:r>
        <w:r w:rsidR="00A61C8C" w:rsidRPr="00A66BEF">
          <w:rPr>
            <w:rStyle w:val="Hipervnculo"/>
          </w:rPr>
          <w:t>Recomendaciones y Observaciones de la Ciudadanía</w:t>
        </w:r>
        <w:r w:rsidR="00A61C8C">
          <w:rPr>
            <w:webHidden/>
          </w:rPr>
          <w:tab/>
        </w:r>
        <w:r w:rsidR="00A61C8C">
          <w:rPr>
            <w:webHidden/>
          </w:rPr>
          <w:fldChar w:fldCharType="begin"/>
        </w:r>
        <w:r w:rsidR="00A61C8C">
          <w:rPr>
            <w:webHidden/>
          </w:rPr>
          <w:instrText xml:space="preserve"> PAGEREF _Toc34901708 \h </w:instrText>
        </w:r>
        <w:r w:rsidR="00A61C8C">
          <w:rPr>
            <w:webHidden/>
          </w:rPr>
        </w:r>
        <w:r w:rsidR="00A61C8C">
          <w:rPr>
            <w:webHidden/>
          </w:rPr>
          <w:fldChar w:fldCharType="separate"/>
        </w:r>
        <w:r>
          <w:rPr>
            <w:webHidden/>
          </w:rPr>
          <w:t>12</w:t>
        </w:r>
        <w:r w:rsidR="00A61C8C">
          <w:rPr>
            <w:webHidden/>
          </w:rPr>
          <w:fldChar w:fldCharType="end"/>
        </w:r>
      </w:hyperlink>
    </w:p>
    <w:p w:rsidR="00A61C8C" w:rsidRDefault="00CA52F8">
      <w:pPr>
        <w:pStyle w:val="TDC1"/>
        <w:tabs>
          <w:tab w:val="left" w:pos="440"/>
          <w:tab w:val="right" w:leader="dot" w:pos="9395"/>
        </w:tabs>
        <w:rPr>
          <w:rFonts w:asciiTheme="minorHAnsi" w:eastAsiaTheme="minorEastAsia" w:hAnsiTheme="minorHAnsi" w:cstheme="minorBidi"/>
          <w:noProof/>
          <w:szCs w:val="22"/>
          <w:lang w:val="es-CO" w:eastAsia="es-CO"/>
        </w:rPr>
      </w:pPr>
      <w:hyperlink w:anchor="_Toc34901709" w:history="1">
        <w:r w:rsidR="00A61C8C" w:rsidRPr="00A66BEF">
          <w:rPr>
            <w:rStyle w:val="Hipervnculo"/>
            <w:rFonts w:cs="Arial"/>
            <w:noProof/>
          </w:rPr>
          <w:t>4.</w:t>
        </w:r>
        <w:r w:rsidR="00A61C8C">
          <w:rPr>
            <w:rFonts w:asciiTheme="minorHAnsi" w:eastAsiaTheme="minorEastAsia" w:hAnsiTheme="minorHAnsi" w:cstheme="minorBidi"/>
            <w:noProof/>
            <w:szCs w:val="22"/>
            <w:lang w:val="es-CO" w:eastAsia="es-CO"/>
          </w:rPr>
          <w:tab/>
        </w:r>
        <w:r w:rsidR="00A61C8C" w:rsidRPr="00A66BEF">
          <w:rPr>
            <w:rStyle w:val="Hipervnculo"/>
            <w:rFonts w:cs="Arial"/>
            <w:noProof/>
          </w:rPr>
          <w:t>OPORTUNIDAD DE RESPUESTA A LAS PQRSD EN EL MES DE FEBREO</w:t>
        </w:r>
        <w:r w:rsidR="00A61C8C">
          <w:rPr>
            <w:noProof/>
            <w:webHidden/>
          </w:rPr>
          <w:tab/>
        </w:r>
        <w:r w:rsidR="00A61C8C">
          <w:rPr>
            <w:noProof/>
            <w:webHidden/>
          </w:rPr>
          <w:fldChar w:fldCharType="begin"/>
        </w:r>
        <w:r w:rsidR="00A61C8C">
          <w:rPr>
            <w:noProof/>
            <w:webHidden/>
          </w:rPr>
          <w:instrText xml:space="preserve"> PAGEREF _Toc34901709 \h </w:instrText>
        </w:r>
        <w:r w:rsidR="00A61C8C">
          <w:rPr>
            <w:noProof/>
            <w:webHidden/>
          </w:rPr>
        </w:r>
        <w:r w:rsidR="00A61C8C">
          <w:rPr>
            <w:noProof/>
            <w:webHidden/>
          </w:rPr>
          <w:fldChar w:fldCharType="separate"/>
        </w:r>
        <w:r>
          <w:rPr>
            <w:noProof/>
            <w:webHidden/>
          </w:rPr>
          <w:t>13</w:t>
        </w:r>
        <w:r w:rsidR="00A61C8C">
          <w:rPr>
            <w:noProof/>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10" w:history="1">
        <w:r w:rsidR="00A61C8C" w:rsidRPr="00A66BEF">
          <w:rPr>
            <w:rStyle w:val="Hipervnculo"/>
            <w:rFonts w:cs="Arial"/>
          </w:rPr>
          <w:t>4.1.</w:t>
        </w:r>
        <w:r w:rsidR="00A61C8C">
          <w:rPr>
            <w:rFonts w:asciiTheme="minorHAnsi" w:eastAsiaTheme="minorEastAsia" w:hAnsiTheme="minorHAnsi" w:cstheme="minorBidi"/>
            <w:sz w:val="22"/>
            <w:szCs w:val="22"/>
            <w:lang w:val="es-CO" w:eastAsia="es-CO"/>
          </w:rPr>
          <w:tab/>
        </w:r>
        <w:r w:rsidR="00A61C8C" w:rsidRPr="00A66BEF">
          <w:rPr>
            <w:rStyle w:val="Hipervnculo"/>
            <w:rFonts w:cs="Arial"/>
          </w:rPr>
          <w:t>PQRSD Cerradas Presentadas en el Período Actual</w:t>
        </w:r>
        <w:r w:rsidR="00A61C8C">
          <w:rPr>
            <w:webHidden/>
          </w:rPr>
          <w:tab/>
        </w:r>
        <w:r w:rsidR="00A61C8C">
          <w:rPr>
            <w:webHidden/>
          </w:rPr>
          <w:fldChar w:fldCharType="begin"/>
        </w:r>
        <w:r w:rsidR="00A61C8C">
          <w:rPr>
            <w:webHidden/>
          </w:rPr>
          <w:instrText xml:space="preserve"> PAGEREF _Toc34901710 \h </w:instrText>
        </w:r>
        <w:r w:rsidR="00A61C8C">
          <w:rPr>
            <w:webHidden/>
          </w:rPr>
        </w:r>
        <w:r w:rsidR="00A61C8C">
          <w:rPr>
            <w:webHidden/>
          </w:rPr>
          <w:fldChar w:fldCharType="separate"/>
        </w:r>
        <w:r>
          <w:rPr>
            <w:webHidden/>
          </w:rPr>
          <w:t>13</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11" w:history="1">
        <w:r w:rsidR="00A61C8C" w:rsidRPr="00A66BEF">
          <w:rPr>
            <w:rStyle w:val="Hipervnculo"/>
          </w:rPr>
          <w:t>4.2.</w:t>
        </w:r>
        <w:r w:rsidR="00A61C8C">
          <w:rPr>
            <w:rFonts w:asciiTheme="minorHAnsi" w:eastAsiaTheme="minorEastAsia" w:hAnsiTheme="minorHAnsi" w:cstheme="minorBidi"/>
            <w:sz w:val="22"/>
            <w:szCs w:val="22"/>
            <w:lang w:val="es-CO" w:eastAsia="es-CO"/>
          </w:rPr>
          <w:tab/>
        </w:r>
        <w:r w:rsidR="00A61C8C" w:rsidRPr="00A66BEF">
          <w:rPr>
            <w:rStyle w:val="Hipervnculo"/>
          </w:rPr>
          <w:t>PQRSD Cerradas Presentadas en los Periodo(s) Anterior(es)</w:t>
        </w:r>
        <w:r w:rsidR="00A61C8C">
          <w:rPr>
            <w:webHidden/>
          </w:rPr>
          <w:tab/>
        </w:r>
        <w:r w:rsidR="00A61C8C">
          <w:rPr>
            <w:webHidden/>
          </w:rPr>
          <w:fldChar w:fldCharType="begin"/>
        </w:r>
        <w:r w:rsidR="00A61C8C">
          <w:rPr>
            <w:webHidden/>
          </w:rPr>
          <w:instrText xml:space="preserve"> PAGEREF _Toc34901711 \h </w:instrText>
        </w:r>
        <w:r w:rsidR="00A61C8C">
          <w:rPr>
            <w:webHidden/>
          </w:rPr>
        </w:r>
        <w:r w:rsidR="00A61C8C">
          <w:rPr>
            <w:webHidden/>
          </w:rPr>
          <w:fldChar w:fldCharType="separate"/>
        </w:r>
        <w:r>
          <w:rPr>
            <w:webHidden/>
          </w:rPr>
          <w:t>14</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12" w:history="1">
        <w:r w:rsidR="00A61C8C" w:rsidRPr="00A66BEF">
          <w:rPr>
            <w:rStyle w:val="Hipervnculo"/>
          </w:rPr>
          <w:t>4.3.</w:t>
        </w:r>
        <w:r w:rsidR="00A61C8C">
          <w:rPr>
            <w:rFonts w:asciiTheme="minorHAnsi" w:eastAsiaTheme="minorEastAsia" w:hAnsiTheme="minorHAnsi" w:cstheme="minorBidi"/>
            <w:sz w:val="22"/>
            <w:szCs w:val="22"/>
            <w:lang w:val="es-CO" w:eastAsia="es-CO"/>
          </w:rPr>
          <w:tab/>
        </w:r>
        <w:r w:rsidR="00A61C8C" w:rsidRPr="00A66BEF">
          <w:rPr>
            <w:rStyle w:val="Hipervnculo"/>
          </w:rPr>
          <w:t>Cálculo del Tiempo Promedio de Respuesta por Tipología y Dependencia a las PQRSD</w:t>
        </w:r>
        <w:r w:rsidR="00A61C8C">
          <w:rPr>
            <w:webHidden/>
          </w:rPr>
          <w:tab/>
        </w:r>
        <w:r w:rsidR="00A61C8C">
          <w:rPr>
            <w:webHidden/>
          </w:rPr>
          <w:fldChar w:fldCharType="begin"/>
        </w:r>
        <w:r w:rsidR="00A61C8C">
          <w:rPr>
            <w:webHidden/>
          </w:rPr>
          <w:instrText xml:space="preserve"> PAGEREF _Toc34901712 \h </w:instrText>
        </w:r>
        <w:r w:rsidR="00A61C8C">
          <w:rPr>
            <w:webHidden/>
          </w:rPr>
        </w:r>
        <w:r w:rsidR="00A61C8C">
          <w:rPr>
            <w:webHidden/>
          </w:rPr>
          <w:fldChar w:fldCharType="separate"/>
        </w:r>
        <w:r>
          <w:rPr>
            <w:webHidden/>
          </w:rPr>
          <w:t>14</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13" w:history="1">
        <w:r w:rsidR="00A61C8C" w:rsidRPr="00A66BEF">
          <w:rPr>
            <w:rStyle w:val="Hipervnculo"/>
          </w:rPr>
          <w:t>4.4.</w:t>
        </w:r>
        <w:r w:rsidR="00A61C8C">
          <w:rPr>
            <w:rFonts w:asciiTheme="minorHAnsi" w:eastAsiaTheme="minorEastAsia" w:hAnsiTheme="minorHAnsi" w:cstheme="minorBidi"/>
            <w:sz w:val="22"/>
            <w:szCs w:val="22"/>
            <w:lang w:val="es-CO" w:eastAsia="es-CO"/>
          </w:rPr>
          <w:tab/>
        </w:r>
        <w:r w:rsidR="00A61C8C" w:rsidRPr="00A66BEF">
          <w:rPr>
            <w:rStyle w:val="Hipervnculo"/>
          </w:rPr>
          <w:t>Análisis de las Respuestas con Cierre Oportuno</w:t>
        </w:r>
        <w:r w:rsidR="00A61C8C">
          <w:rPr>
            <w:webHidden/>
          </w:rPr>
          <w:tab/>
        </w:r>
        <w:r w:rsidR="00A61C8C">
          <w:rPr>
            <w:webHidden/>
          </w:rPr>
          <w:fldChar w:fldCharType="begin"/>
        </w:r>
        <w:r w:rsidR="00A61C8C">
          <w:rPr>
            <w:webHidden/>
          </w:rPr>
          <w:instrText xml:space="preserve"> PAGEREF _Toc34901713 \h </w:instrText>
        </w:r>
        <w:r w:rsidR="00A61C8C">
          <w:rPr>
            <w:webHidden/>
          </w:rPr>
        </w:r>
        <w:r w:rsidR="00A61C8C">
          <w:rPr>
            <w:webHidden/>
          </w:rPr>
          <w:fldChar w:fldCharType="separate"/>
        </w:r>
        <w:r>
          <w:rPr>
            <w:webHidden/>
          </w:rPr>
          <w:t>16</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14" w:history="1">
        <w:r w:rsidR="00A61C8C" w:rsidRPr="00A66BEF">
          <w:rPr>
            <w:rStyle w:val="Hipervnculo"/>
          </w:rPr>
          <w:t>4.5.</w:t>
        </w:r>
        <w:r w:rsidR="00A61C8C">
          <w:rPr>
            <w:rFonts w:asciiTheme="minorHAnsi" w:eastAsiaTheme="minorEastAsia" w:hAnsiTheme="minorHAnsi" w:cstheme="minorBidi"/>
            <w:sz w:val="22"/>
            <w:szCs w:val="22"/>
            <w:lang w:val="es-CO" w:eastAsia="es-CO"/>
          </w:rPr>
          <w:tab/>
        </w:r>
        <w:r w:rsidR="00A61C8C" w:rsidRPr="00A66BEF">
          <w:rPr>
            <w:rStyle w:val="Hipervnculo"/>
          </w:rPr>
          <w:t>Análisis de las Respuestas con Cierre Inoportuno</w:t>
        </w:r>
        <w:r w:rsidR="00A61C8C">
          <w:rPr>
            <w:webHidden/>
          </w:rPr>
          <w:tab/>
        </w:r>
        <w:r w:rsidR="00A61C8C">
          <w:rPr>
            <w:webHidden/>
          </w:rPr>
          <w:fldChar w:fldCharType="begin"/>
        </w:r>
        <w:r w:rsidR="00A61C8C">
          <w:rPr>
            <w:webHidden/>
          </w:rPr>
          <w:instrText xml:space="preserve"> PAGEREF _Toc34901714 \h </w:instrText>
        </w:r>
        <w:r w:rsidR="00A61C8C">
          <w:rPr>
            <w:webHidden/>
          </w:rPr>
        </w:r>
        <w:r w:rsidR="00A61C8C">
          <w:rPr>
            <w:webHidden/>
          </w:rPr>
          <w:fldChar w:fldCharType="separate"/>
        </w:r>
        <w:r>
          <w:rPr>
            <w:webHidden/>
          </w:rPr>
          <w:t>16</w:t>
        </w:r>
        <w:r w:rsidR="00A61C8C">
          <w:rPr>
            <w:webHidden/>
          </w:rPr>
          <w:fldChar w:fldCharType="end"/>
        </w:r>
      </w:hyperlink>
    </w:p>
    <w:p w:rsidR="00A61C8C" w:rsidRDefault="00CA52F8">
      <w:pPr>
        <w:pStyle w:val="TDC2"/>
        <w:rPr>
          <w:rFonts w:asciiTheme="minorHAnsi" w:eastAsiaTheme="minorEastAsia" w:hAnsiTheme="minorHAnsi" w:cstheme="minorBidi"/>
          <w:sz w:val="22"/>
          <w:szCs w:val="22"/>
          <w:lang w:val="es-CO" w:eastAsia="es-CO"/>
        </w:rPr>
      </w:pPr>
      <w:hyperlink w:anchor="_Toc34901715" w:history="1">
        <w:r w:rsidR="00A61C8C" w:rsidRPr="00A66BEF">
          <w:rPr>
            <w:rStyle w:val="Hipervnculo"/>
          </w:rPr>
          <w:t>4.6.</w:t>
        </w:r>
        <w:r w:rsidR="00A61C8C">
          <w:rPr>
            <w:rFonts w:asciiTheme="minorHAnsi" w:eastAsiaTheme="minorEastAsia" w:hAnsiTheme="minorHAnsi" w:cstheme="minorBidi"/>
            <w:sz w:val="22"/>
            <w:szCs w:val="22"/>
            <w:lang w:val="es-CO" w:eastAsia="es-CO"/>
          </w:rPr>
          <w:tab/>
        </w:r>
        <w:r w:rsidR="00A61C8C" w:rsidRPr="00A66BEF">
          <w:rPr>
            <w:rStyle w:val="Hipervnculo"/>
          </w:rPr>
          <w:t>Cálculo del Indicador</w:t>
        </w:r>
        <w:r w:rsidR="00A61C8C">
          <w:rPr>
            <w:webHidden/>
          </w:rPr>
          <w:tab/>
        </w:r>
        <w:r w:rsidR="00A61C8C">
          <w:rPr>
            <w:webHidden/>
          </w:rPr>
          <w:fldChar w:fldCharType="begin"/>
        </w:r>
        <w:r w:rsidR="00A61C8C">
          <w:rPr>
            <w:webHidden/>
          </w:rPr>
          <w:instrText xml:space="preserve"> PAGEREF _Toc34901715 \h </w:instrText>
        </w:r>
        <w:r w:rsidR="00A61C8C">
          <w:rPr>
            <w:webHidden/>
          </w:rPr>
        </w:r>
        <w:r w:rsidR="00A61C8C">
          <w:rPr>
            <w:webHidden/>
          </w:rPr>
          <w:fldChar w:fldCharType="separate"/>
        </w:r>
        <w:r>
          <w:rPr>
            <w:webHidden/>
          </w:rPr>
          <w:t>17</w:t>
        </w:r>
        <w:r w:rsidR="00A61C8C">
          <w:rPr>
            <w:webHidden/>
          </w:rPr>
          <w:fldChar w:fldCharType="end"/>
        </w:r>
      </w:hyperlink>
    </w:p>
    <w:p w:rsidR="00A61C8C" w:rsidRDefault="00CA52F8">
      <w:pPr>
        <w:pStyle w:val="TDC1"/>
        <w:tabs>
          <w:tab w:val="left" w:pos="440"/>
          <w:tab w:val="right" w:leader="dot" w:pos="9395"/>
        </w:tabs>
        <w:rPr>
          <w:rFonts w:asciiTheme="minorHAnsi" w:eastAsiaTheme="minorEastAsia" w:hAnsiTheme="minorHAnsi" w:cstheme="minorBidi"/>
          <w:noProof/>
          <w:szCs w:val="22"/>
          <w:lang w:val="es-CO" w:eastAsia="es-CO"/>
        </w:rPr>
      </w:pPr>
      <w:hyperlink w:anchor="_Toc34901716" w:history="1">
        <w:r w:rsidR="00A61C8C" w:rsidRPr="00A66BEF">
          <w:rPr>
            <w:rStyle w:val="Hipervnculo"/>
            <w:rFonts w:cs="Arial"/>
            <w:noProof/>
          </w:rPr>
          <w:t>5.</w:t>
        </w:r>
        <w:r w:rsidR="00A61C8C">
          <w:rPr>
            <w:rFonts w:asciiTheme="minorHAnsi" w:eastAsiaTheme="minorEastAsia" w:hAnsiTheme="minorHAnsi" w:cstheme="minorBidi"/>
            <w:noProof/>
            <w:szCs w:val="22"/>
            <w:lang w:val="es-CO" w:eastAsia="es-CO"/>
          </w:rPr>
          <w:tab/>
        </w:r>
        <w:r w:rsidR="00A61C8C" w:rsidRPr="00A66BEF">
          <w:rPr>
            <w:rStyle w:val="Hipervnculo"/>
            <w:rFonts w:cs="Arial"/>
            <w:noProof/>
          </w:rPr>
          <w:t>CONCLUSIONES</w:t>
        </w:r>
        <w:r w:rsidR="00A61C8C">
          <w:rPr>
            <w:noProof/>
            <w:webHidden/>
          </w:rPr>
          <w:tab/>
        </w:r>
        <w:r w:rsidR="00A61C8C">
          <w:rPr>
            <w:noProof/>
            <w:webHidden/>
          </w:rPr>
          <w:fldChar w:fldCharType="begin"/>
        </w:r>
        <w:r w:rsidR="00A61C8C">
          <w:rPr>
            <w:noProof/>
            <w:webHidden/>
          </w:rPr>
          <w:instrText xml:space="preserve"> PAGEREF _Toc34901716 \h </w:instrText>
        </w:r>
        <w:r w:rsidR="00A61C8C">
          <w:rPr>
            <w:noProof/>
            <w:webHidden/>
          </w:rPr>
        </w:r>
        <w:r w:rsidR="00A61C8C">
          <w:rPr>
            <w:noProof/>
            <w:webHidden/>
          </w:rPr>
          <w:fldChar w:fldCharType="separate"/>
        </w:r>
        <w:r>
          <w:rPr>
            <w:noProof/>
            <w:webHidden/>
          </w:rPr>
          <w:t>18</w:t>
        </w:r>
        <w:r w:rsidR="00A61C8C">
          <w:rPr>
            <w:noProof/>
            <w:webHidden/>
          </w:rPr>
          <w:fldChar w:fldCharType="end"/>
        </w:r>
      </w:hyperlink>
    </w:p>
    <w:p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p w:rsidR="00120D0D" w:rsidRPr="00DF7866" w:rsidRDefault="00120D0D" w:rsidP="00120D0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rsidR="00120D0D" w:rsidRPr="00DF7866" w:rsidRDefault="00120D0D" w:rsidP="00120D0D">
      <w:pPr>
        <w:spacing w:after="0" w:line="240" w:lineRule="auto"/>
        <w:jc w:val="both"/>
        <w:rPr>
          <w:rFonts w:ascii="Arial" w:hAnsi="Arial" w:cs="Arial"/>
          <w:b/>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C82D64">
        <w:rPr>
          <w:rFonts w:ascii="Arial" w:hAnsi="Arial" w:cs="Arial"/>
          <w:sz w:val="24"/>
          <w:szCs w:val="24"/>
          <w:lang w:val="es-ES"/>
        </w:rPr>
        <w:t xml:space="preserve">febrero </w:t>
      </w:r>
      <w:r w:rsidR="00F169D0">
        <w:rPr>
          <w:rFonts w:ascii="Arial" w:hAnsi="Arial" w:cs="Arial"/>
          <w:sz w:val="24"/>
          <w:szCs w:val="24"/>
          <w:lang w:val="es-ES"/>
        </w:rPr>
        <w:t>y</w:t>
      </w:r>
      <w:r w:rsidRPr="00DF7866">
        <w:rPr>
          <w:rFonts w:ascii="Arial" w:hAnsi="Arial" w:cs="Arial"/>
          <w:sz w:val="24"/>
          <w:szCs w:val="24"/>
          <w:lang w:val="es-ES"/>
        </w:rPr>
        <w:t xml:space="preserve"> que tenían fecha de cierre en él mismo mes, además de las que se interpusieron en el(los) mes(es) anterior(es)</w:t>
      </w:r>
      <w:r>
        <w:rPr>
          <w:rFonts w:ascii="Arial" w:hAnsi="Arial" w:cs="Arial"/>
          <w:sz w:val="24"/>
          <w:szCs w:val="24"/>
          <w:lang w:val="es-ES"/>
        </w:rPr>
        <w:t xml:space="preserve"> </w:t>
      </w:r>
      <w:r w:rsidRPr="00D03B85">
        <w:rPr>
          <w:rFonts w:ascii="Arial" w:hAnsi="Arial" w:cs="Arial"/>
          <w:sz w:val="24"/>
          <w:szCs w:val="24"/>
          <w:lang w:val="es-ES"/>
        </w:rPr>
        <w:t>(</w:t>
      </w:r>
      <w:r w:rsidR="00C82D64">
        <w:rPr>
          <w:rFonts w:ascii="Arial" w:hAnsi="Arial" w:cs="Arial"/>
          <w:sz w:val="24"/>
          <w:szCs w:val="24"/>
          <w:lang w:val="es-ES"/>
        </w:rPr>
        <w:t>enero</w:t>
      </w:r>
      <w:r w:rsidRPr="005679F3">
        <w:rPr>
          <w:rFonts w:ascii="Arial" w:hAnsi="Arial" w:cs="Arial"/>
          <w:sz w:val="24"/>
          <w:szCs w:val="24"/>
          <w:lang w:val="es-ES"/>
        </w:rPr>
        <w:t>)</w:t>
      </w:r>
      <w:r w:rsidRPr="00DF7866">
        <w:rPr>
          <w:rFonts w:ascii="Arial" w:hAnsi="Arial" w:cs="Arial"/>
          <w:sz w:val="24"/>
          <w:szCs w:val="24"/>
          <w:lang w:val="es-ES"/>
        </w:rPr>
        <w:t xml:space="preserve"> </w:t>
      </w:r>
      <w:r>
        <w:rPr>
          <w:rFonts w:ascii="Arial" w:hAnsi="Arial" w:cs="Arial"/>
          <w:sz w:val="24"/>
          <w:szCs w:val="24"/>
          <w:lang w:val="es-ES"/>
        </w:rPr>
        <w:t>de 20</w:t>
      </w:r>
      <w:r w:rsidR="00C82D64">
        <w:rPr>
          <w:rFonts w:ascii="Arial" w:hAnsi="Arial" w:cs="Arial"/>
          <w:sz w:val="24"/>
          <w:szCs w:val="24"/>
          <w:lang w:val="es-ES"/>
        </w:rPr>
        <w:t>20</w:t>
      </w:r>
      <w:r w:rsidRPr="00DF7866">
        <w:rPr>
          <w:rFonts w:ascii="Arial" w:hAnsi="Arial" w:cs="Arial"/>
          <w:sz w:val="24"/>
          <w:szCs w:val="24"/>
          <w:lang w:val="es-ES"/>
        </w:rPr>
        <w:t>, las cuales tenían fecha límite de respuesta el presente mes de análisis o no fueron solucionadas oportunamente.</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w:t>
      </w:r>
      <w:r>
        <w:rPr>
          <w:rFonts w:ascii="Arial" w:hAnsi="Arial" w:cs="Arial"/>
          <w:sz w:val="24"/>
          <w:szCs w:val="24"/>
          <w:lang w:val="es-ES"/>
        </w:rPr>
        <w:t xml:space="preserve"> en el tiempo que determina la L</w:t>
      </w:r>
      <w:r w:rsidRPr="00DF7866">
        <w:rPr>
          <w:rFonts w:ascii="Arial" w:hAnsi="Arial" w:cs="Arial"/>
          <w:sz w:val="24"/>
          <w:szCs w:val="24"/>
          <w:lang w:val="es-ES"/>
        </w:rPr>
        <w:t>ey.</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análisis es todo el universo de PQRSD que recibió la CVP a través de sus diferentes canales de atención durante </w:t>
      </w:r>
      <w:r>
        <w:rPr>
          <w:rFonts w:ascii="Arial" w:hAnsi="Arial" w:cs="Arial"/>
          <w:sz w:val="24"/>
          <w:szCs w:val="24"/>
          <w:lang w:val="es-ES"/>
        </w:rPr>
        <w:t>e</w:t>
      </w:r>
      <w:r w:rsidRPr="00DF7866">
        <w:rPr>
          <w:rFonts w:ascii="Arial" w:hAnsi="Arial" w:cs="Arial"/>
          <w:sz w:val="24"/>
          <w:szCs w:val="24"/>
          <w:lang w:val="es-ES"/>
        </w:rPr>
        <w:t>l</w:t>
      </w:r>
      <w:r>
        <w:rPr>
          <w:rFonts w:ascii="Arial" w:hAnsi="Arial" w:cs="Arial"/>
          <w:sz w:val="24"/>
          <w:szCs w:val="24"/>
          <w:lang w:val="es-ES"/>
        </w:rPr>
        <w:t xml:space="preserve"> mes de </w:t>
      </w:r>
      <w:r w:rsidR="00295695">
        <w:rPr>
          <w:rFonts w:ascii="Arial" w:hAnsi="Arial" w:cs="Arial"/>
          <w:sz w:val="24"/>
          <w:szCs w:val="24"/>
          <w:lang w:val="es-ES"/>
        </w:rPr>
        <w:t>enero</w:t>
      </w:r>
      <w:r w:rsidR="00C82D64">
        <w:rPr>
          <w:rFonts w:ascii="Arial" w:hAnsi="Arial" w:cs="Arial"/>
          <w:sz w:val="24"/>
          <w:szCs w:val="24"/>
          <w:lang w:val="es-ES"/>
        </w:rPr>
        <w:t xml:space="preserve"> y febrero</w:t>
      </w:r>
      <w:r w:rsidR="00295695">
        <w:rPr>
          <w:rFonts w:ascii="Arial" w:hAnsi="Arial" w:cs="Arial"/>
          <w:sz w:val="24"/>
          <w:szCs w:val="24"/>
          <w:lang w:val="es-ES"/>
        </w:rPr>
        <w:t xml:space="preserve"> de 2020</w:t>
      </w:r>
      <w:r>
        <w:rPr>
          <w:rFonts w:ascii="Arial" w:hAnsi="Arial" w:cs="Arial"/>
          <w:sz w:val="24"/>
          <w:szCs w:val="24"/>
          <w:lang w:val="es-ES"/>
        </w:rPr>
        <w:t>.</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w:t>
      </w:r>
      <w:r>
        <w:rPr>
          <w:rFonts w:ascii="Arial" w:hAnsi="Arial" w:cs="Arial"/>
          <w:sz w:val="24"/>
          <w:szCs w:val="24"/>
          <w:lang w:val="es-ES"/>
        </w:rPr>
        <w:t>a de inicio de los términos de L</w:t>
      </w:r>
      <w:r w:rsidRPr="00DF7866">
        <w:rPr>
          <w:rFonts w:ascii="Arial" w:hAnsi="Arial" w:cs="Arial"/>
          <w:sz w:val="24"/>
          <w:szCs w:val="24"/>
          <w:lang w:val="es-ES"/>
        </w:rPr>
        <w:t xml:space="preserve">ey, la fecha en el cual las PQRSD quedaron </w:t>
      </w:r>
      <w:r>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8" w:history="1">
        <w:r w:rsidRPr="00DF7866">
          <w:rPr>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p>
    <w:p w:rsidR="00120D0D" w:rsidRPr="00CC138F" w:rsidRDefault="00CC138F" w:rsidP="00ED5650">
      <w:pPr>
        <w:spacing w:after="0" w:line="240" w:lineRule="auto"/>
        <w:jc w:val="center"/>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rsidR="00120D0D" w:rsidRPr="00DF7866" w:rsidRDefault="00120D0D" w:rsidP="00120D0D">
      <w:pPr>
        <w:spacing w:after="0" w:line="240" w:lineRule="auto"/>
        <w:rPr>
          <w:rFonts w:ascii="Arial" w:hAnsi="Arial" w:cs="Arial"/>
          <w:sz w:val="24"/>
          <w:szCs w:val="24"/>
        </w:rPr>
      </w:pPr>
    </w:p>
    <w:p w:rsidR="00120D0D" w:rsidRDefault="00120D0D" w:rsidP="00120D0D">
      <w:pPr>
        <w:spacing w:after="0" w:line="240" w:lineRule="auto"/>
        <w:rPr>
          <w:rFonts w:ascii="Arial" w:hAnsi="Arial" w:cs="Arial"/>
          <w:sz w:val="24"/>
          <w:szCs w:val="24"/>
        </w:rPr>
      </w:pPr>
    </w:p>
    <w:p w:rsidR="00120D0D" w:rsidRDefault="00120D0D" w:rsidP="00120D0D">
      <w:pPr>
        <w:spacing w:after="0" w:line="240" w:lineRule="auto"/>
        <w:rPr>
          <w:rFonts w:ascii="Arial" w:hAnsi="Arial" w:cs="Arial"/>
          <w:sz w:val="24"/>
          <w:szCs w:val="24"/>
        </w:rPr>
      </w:pPr>
    </w:p>
    <w:p w:rsidR="00AC3519" w:rsidRDefault="00AC3519" w:rsidP="00120D0D">
      <w:pPr>
        <w:spacing w:after="0" w:line="240" w:lineRule="auto"/>
        <w:rPr>
          <w:rFonts w:ascii="Arial" w:hAnsi="Arial" w:cs="Arial"/>
          <w:sz w:val="24"/>
          <w:szCs w:val="24"/>
        </w:rPr>
      </w:pPr>
    </w:p>
    <w:p w:rsidR="00853867" w:rsidRDefault="00853867" w:rsidP="00120D0D">
      <w:pPr>
        <w:spacing w:after="0" w:line="240" w:lineRule="auto"/>
        <w:rPr>
          <w:rFonts w:ascii="Arial" w:hAnsi="Arial" w:cs="Arial"/>
          <w:sz w:val="24"/>
          <w:szCs w:val="24"/>
        </w:rPr>
      </w:pPr>
    </w:p>
    <w:p w:rsidR="00AC3519" w:rsidRPr="00DF7866" w:rsidRDefault="00AC3519" w:rsidP="00120D0D">
      <w:pPr>
        <w:spacing w:after="0" w:line="240" w:lineRule="auto"/>
        <w:rPr>
          <w:rFonts w:ascii="Arial" w:hAnsi="Arial" w:cs="Arial"/>
          <w:sz w:val="24"/>
          <w:szCs w:val="24"/>
        </w:rPr>
      </w:pPr>
    </w:p>
    <w:p w:rsidR="00120D0D" w:rsidRPr="00DF7866" w:rsidRDefault="00120D0D" w:rsidP="00120D0D">
      <w:pPr>
        <w:pStyle w:val="Ttulo1"/>
        <w:spacing w:before="0" w:after="0" w:line="240" w:lineRule="auto"/>
        <w:ind w:left="284"/>
        <w:jc w:val="both"/>
        <w:rPr>
          <w:rFonts w:cs="Arial"/>
          <w:szCs w:val="24"/>
          <w:lang w:val="es-ES"/>
        </w:rPr>
      </w:pPr>
      <w:bookmarkStart w:id="3" w:name="_Toc34901695"/>
      <w:r w:rsidRPr="00DF7866">
        <w:rPr>
          <w:rFonts w:cs="Arial"/>
          <w:szCs w:val="24"/>
          <w:lang w:val="es-ES"/>
        </w:rPr>
        <w:lastRenderedPageBreak/>
        <w:t>OBJETIVO Y ALCANCE</w:t>
      </w:r>
      <w:bookmarkEnd w:id="3"/>
      <w:r w:rsidRPr="00DF7866">
        <w:rPr>
          <w:rFonts w:cs="Arial"/>
          <w:szCs w:val="24"/>
          <w:lang w:val="es-ES"/>
        </w:rPr>
        <w:t xml:space="preserve"> </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sidR="00A52F49">
        <w:rPr>
          <w:rFonts w:ascii="Arial" w:hAnsi="Arial" w:cs="Arial"/>
          <w:sz w:val="24"/>
          <w:szCs w:val="24"/>
          <w:lang w:val="es-ES"/>
        </w:rPr>
        <w:t xml:space="preserve"> </w:t>
      </w:r>
      <w:r w:rsidR="004D78D7">
        <w:rPr>
          <w:rFonts w:ascii="Arial" w:hAnsi="Arial" w:cs="Arial"/>
          <w:sz w:val="24"/>
          <w:szCs w:val="24"/>
          <w:lang w:val="es-ES"/>
        </w:rPr>
        <w:t xml:space="preserve">febrero </w:t>
      </w:r>
      <w:r>
        <w:rPr>
          <w:rFonts w:ascii="Arial" w:hAnsi="Arial" w:cs="Arial"/>
          <w:sz w:val="24"/>
          <w:szCs w:val="24"/>
          <w:lang w:val="es-ES"/>
        </w:rPr>
        <w:t>de 20</w:t>
      </w:r>
      <w:r w:rsidR="00A52F49">
        <w:rPr>
          <w:rFonts w:ascii="Arial" w:hAnsi="Arial" w:cs="Arial"/>
          <w:sz w:val="24"/>
          <w:szCs w:val="24"/>
          <w:lang w:val="es-ES"/>
        </w:rPr>
        <w:t>20</w:t>
      </w:r>
      <w:r w:rsidRPr="00DF7866">
        <w:rPr>
          <w:rFonts w:ascii="Arial" w:hAnsi="Arial" w:cs="Arial"/>
          <w:sz w:val="24"/>
          <w:szCs w:val="24"/>
          <w:lang w:val="es-ES"/>
        </w:rPr>
        <w:t xml:space="preserve">, las cuales tienen vencimiento de ley en este mes de análisis, </w:t>
      </w:r>
      <w:r>
        <w:rPr>
          <w:rFonts w:ascii="Arial" w:hAnsi="Arial" w:cs="Arial"/>
          <w:sz w:val="24"/>
          <w:szCs w:val="24"/>
          <w:lang w:val="es-ES"/>
        </w:rPr>
        <w:t xml:space="preserve">y las que </w:t>
      </w:r>
      <w:r w:rsidRPr="00DF7866">
        <w:rPr>
          <w:rFonts w:ascii="Arial" w:hAnsi="Arial" w:cs="Arial"/>
          <w:sz w:val="24"/>
          <w:szCs w:val="24"/>
          <w:lang w:val="es-ES"/>
        </w:rPr>
        <w:t>no fueron solucionadas en</w:t>
      </w:r>
      <w:r>
        <w:rPr>
          <w:rFonts w:ascii="Arial" w:hAnsi="Arial" w:cs="Arial"/>
          <w:sz w:val="24"/>
          <w:szCs w:val="24"/>
          <w:lang w:val="es-ES"/>
        </w:rPr>
        <w:t xml:space="preserve"> el(</w:t>
      </w:r>
      <w:r w:rsidRPr="00DF7866">
        <w:rPr>
          <w:rFonts w:ascii="Arial" w:hAnsi="Arial" w:cs="Arial"/>
          <w:sz w:val="24"/>
          <w:szCs w:val="24"/>
          <w:lang w:val="es-ES"/>
        </w:rPr>
        <w:t>los</w:t>
      </w:r>
      <w:r>
        <w:rPr>
          <w:rFonts w:ascii="Arial" w:hAnsi="Arial" w:cs="Arial"/>
          <w:sz w:val="24"/>
          <w:szCs w:val="24"/>
          <w:lang w:val="es-ES"/>
        </w:rPr>
        <w:t>)</w:t>
      </w:r>
      <w:r w:rsidRPr="00DF7866">
        <w:rPr>
          <w:rFonts w:ascii="Arial" w:hAnsi="Arial" w:cs="Arial"/>
          <w:sz w:val="24"/>
          <w:szCs w:val="24"/>
          <w:lang w:val="es-ES"/>
        </w:rPr>
        <w:t xml:space="preserve"> mes</w:t>
      </w:r>
      <w:r>
        <w:rPr>
          <w:rFonts w:ascii="Arial" w:hAnsi="Arial" w:cs="Arial"/>
          <w:sz w:val="24"/>
          <w:szCs w:val="24"/>
          <w:lang w:val="es-ES"/>
        </w:rPr>
        <w:t>(</w:t>
      </w:r>
      <w:r w:rsidRPr="00DF7866">
        <w:rPr>
          <w:rFonts w:ascii="Arial" w:hAnsi="Arial" w:cs="Arial"/>
          <w:sz w:val="24"/>
          <w:szCs w:val="24"/>
          <w:lang w:val="es-ES"/>
        </w:rPr>
        <w:t>es</w:t>
      </w:r>
      <w:r>
        <w:rPr>
          <w:rFonts w:ascii="Arial" w:hAnsi="Arial" w:cs="Arial"/>
          <w:sz w:val="24"/>
          <w:szCs w:val="24"/>
          <w:lang w:val="es-ES"/>
        </w:rPr>
        <w:t>) (</w:t>
      </w:r>
      <w:r w:rsidR="004D78D7">
        <w:rPr>
          <w:rFonts w:ascii="Arial" w:hAnsi="Arial" w:cs="Arial"/>
          <w:sz w:val="24"/>
          <w:szCs w:val="24"/>
          <w:lang w:val="es-ES"/>
        </w:rPr>
        <w:t xml:space="preserve">enero </w:t>
      </w:r>
      <w:r>
        <w:rPr>
          <w:rFonts w:ascii="Arial" w:hAnsi="Arial" w:cs="Arial"/>
          <w:sz w:val="24"/>
          <w:szCs w:val="24"/>
          <w:lang w:val="es-ES"/>
        </w:rPr>
        <w:t>20</w:t>
      </w:r>
      <w:r w:rsidR="004D78D7">
        <w:rPr>
          <w:rFonts w:ascii="Arial" w:hAnsi="Arial" w:cs="Arial"/>
          <w:sz w:val="24"/>
          <w:szCs w:val="24"/>
          <w:lang w:val="es-ES"/>
        </w:rPr>
        <w:t>20</w:t>
      </w:r>
      <w:r>
        <w:rPr>
          <w:rFonts w:ascii="Arial" w:hAnsi="Arial" w:cs="Arial"/>
          <w:sz w:val="24"/>
          <w:szCs w:val="24"/>
          <w:lang w:val="es-ES"/>
        </w:rPr>
        <w:t xml:space="preserve">) </w:t>
      </w:r>
      <w:r w:rsidRPr="00DF7866">
        <w:rPr>
          <w:rFonts w:ascii="Arial" w:hAnsi="Arial" w:cs="Arial"/>
          <w:sz w:val="24"/>
          <w:szCs w:val="24"/>
          <w:lang w:val="es-ES"/>
        </w:rPr>
        <w:t>anteriores.</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pStyle w:val="Ttulo1"/>
        <w:spacing w:before="0" w:after="0" w:line="240" w:lineRule="auto"/>
        <w:ind w:left="284"/>
        <w:jc w:val="both"/>
        <w:rPr>
          <w:rFonts w:cs="Arial"/>
          <w:szCs w:val="24"/>
          <w:lang w:val="es-ES"/>
        </w:rPr>
      </w:pPr>
      <w:bookmarkStart w:id="4" w:name="_Toc34901696"/>
      <w:r w:rsidRPr="00DF7866">
        <w:rPr>
          <w:rFonts w:cs="Arial"/>
          <w:szCs w:val="24"/>
          <w:lang w:val="es-ES"/>
        </w:rPr>
        <w:t>METODOLOGÍA</w:t>
      </w:r>
      <w:bookmarkEnd w:id="4"/>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revisó la información registrada en el Sistema Distrital de Quejas y Soluciones (SDQS) sobre las distintas PQRSD interpuestas en los meses de </w:t>
      </w:r>
      <w:r w:rsidR="002A68E6">
        <w:rPr>
          <w:rFonts w:ascii="Arial" w:hAnsi="Arial" w:cs="Arial"/>
          <w:sz w:val="24"/>
          <w:szCs w:val="24"/>
          <w:lang w:val="es-ES"/>
        </w:rPr>
        <w:t xml:space="preserve">enero </w:t>
      </w:r>
      <w:r w:rsidR="00495963">
        <w:rPr>
          <w:rFonts w:ascii="Arial" w:hAnsi="Arial" w:cs="Arial"/>
          <w:sz w:val="24"/>
          <w:szCs w:val="24"/>
          <w:lang w:val="es-ES"/>
        </w:rPr>
        <w:t xml:space="preserve">y </w:t>
      </w:r>
      <w:r w:rsidR="002A68E6">
        <w:rPr>
          <w:rFonts w:ascii="Arial" w:hAnsi="Arial" w:cs="Arial"/>
          <w:sz w:val="24"/>
          <w:szCs w:val="24"/>
          <w:lang w:val="es-ES"/>
        </w:rPr>
        <w:t xml:space="preserve">febrero </w:t>
      </w:r>
      <w:r w:rsidR="00495963">
        <w:rPr>
          <w:rFonts w:ascii="Arial" w:hAnsi="Arial" w:cs="Arial"/>
          <w:sz w:val="24"/>
          <w:szCs w:val="24"/>
          <w:lang w:val="es-ES"/>
        </w:rPr>
        <w:t>de 2020</w:t>
      </w:r>
      <w:r w:rsidRPr="00DF7866">
        <w:rPr>
          <w:rFonts w:ascii="Arial" w:hAnsi="Arial" w:cs="Arial"/>
          <w:sz w:val="24"/>
          <w:szCs w:val="24"/>
          <w:lang w:val="es-ES"/>
        </w:rPr>
        <w:t>. Esto por medio de un reporte que se genera mediante la plataforma d</w:t>
      </w:r>
      <w:r>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Pr>
          <w:rFonts w:ascii="Arial" w:hAnsi="Arial" w:cs="Arial"/>
          <w:sz w:val="24"/>
          <w:szCs w:val="24"/>
          <w:lang w:val="es-ES"/>
        </w:rPr>
        <w:t xml:space="preserve"> y revisando petición por petición</w:t>
      </w:r>
      <w:r w:rsidRPr="00DF7866">
        <w:rPr>
          <w:rFonts w:ascii="Arial" w:hAnsi="Arial" w:cs="Arial"/>
          <w:sz w:val="24"/>
          <w:szCs w:val="24"/>
          <w:lang w:val="es-ES"/>
        </w:rPr>
        <w:t>.</w:t>
      </w:r>
    </w:p>
    <w:p w:rsidR="00120D0D" w:rsidRPr="00DF7866"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2A68E6">
        <w:rPr>
          <w:rFonts w:ascii="Arial" w:hAnsi="Arial" w:cs="Arial"/>
          <w:sz w:val="24"/>
          <w:szCs w:val="24"/>
          <w:lang w:val="es-ES"/>
        </w:rPr>
        <w:t>febrero</w:t>
      </w:r>
      <w:r w:rsidRPr="00DF7866">
        <w:rPr>
          <w:rFonts w:ascii="Arial" w:hAnsi="Arial" w:cs="Arial"/>
          <w:sz w:val="24"/>
          <w:szCs w:val="24"/>
          <w:lang w:val="es-ES"/>
        </w:rPr>
        <w:t xml:space="preserve">, </w:t>
      </w:r>
      <w:r>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Pr>
          <w:rFonts w:ascii="Arial" w:hAnsi="Arial" w:cs="Arial"/>
          <w:sz w:val="24"/>
          <w:szCs w:val="24"/>
          <w:lang w:val="es-ES"/>
        </w:rPr>
        <w:t>(</w:t>
      </w:r>
      <w:r w:rsidR="002A68E6">
        <w:rPr>
          <w:rFonts w:ascii="Arial" w:hAnsi="Arial" w:cs="Arial"/>
          <w:sz w:val="24"/>
          <w:szCs w:val="24"/>
          <w:lang w:val="es-ES"/>
        </w:rPr>
        <w:t>enero</w:t>
      </w:r>
      <w:r>
        <w:rPr>
          <w:rFonts w:ascii="Arial" w:hAnsi="Arial" w:cs="Arial"/>
          <w:sz w:val="24"/>
          <w:szCs w:val="24"/>
          <w:lang w:val="es-ES"/>
        </w:rPr>
        <w:t xml:space="preserve"> 20</w:t>
      </w:r>
      <w:r w:rsidR="003B3FD8">
        <w:rPr>
          <w:rFonts w:ascii="Arial" w:hAnsi="Arial" w:cs="Arial"/>
          <w:sz w:val="24"/>
          <w:szCs w:val="24"/>
          <w:lang w:val="es-ES"/>
        </w:rPr>
        <w:t>20</w:t>
      </w:r>
      <w:r>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rsidR="00120D0D" w:rsidRPr="00DF7866"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w:t>
      </w:r>
    </w:p>
    <w:p w:rsidR="00495963" w:rsidRPr="00DF7866" w:rsidRDefault="00495963"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8378B0" w:rsidRPr="00DF7866" w:rsidRDefault="008378B0" w:rsidP="00120D0D">
      <w:pPr>
        <w:spacing w:after="0" w:line="240" w:lineRule="auto"/>
        <w:jc w:val="both"/>
        <w:rPr>
          <w:rFonts w:ascii="Arial" w:hAnsi="Arial" w:cs="Arial"/>
          <w:sz w:val="24"/>
          <w:szCs w:val="24"/>
          <w:lang w:val="es-ES"/>
        </w:rPr>
      </w:pPr>
    </w:p>
    <w:p w:rsidR="00120D0D" w:rsidRPr="00DF7866" w:rsidRDefault="00632936" w:rsidP="00120D0D">
      <w:pPr>
        <w:pStyle w:val="Ttulo1"/>
        <w:spacing w:before="0" w:after="0" w:line="240" w:lineRule="auto"/>
        <w:jc w:val="left"/>
        <w:rPr>
          <w:rFonts w:cs="Arial"/>
          <w:szCs w:val="24"/>
        </w:rPr>
      </w:pPr>
      <w:bookmarkStart w:id="5" w:name="_Toc520889930"/>
      <w:bookmarkStart w:id="6" w:name="_Toc34901697"/>
      <w:r>
        <w:rPr>
          <w:rFonts w:cs="Arial"/>
          <w:szCs w:val="24"/>
        </w:rPr>
        <w:lastRenderedPageBreak/>
        <w:t>GESTIÓ</w:t>
      </w:r>
      <w:r w:rsidR="00120D0D" w:rsidRPr="00DF7866">
        <w:rPr>
          <w:rFonts w:cs="Arial"/>
          <w:szCs w:val="24"/>
        </w:rPr>
        <w:t xml:space="preserve">N DE LAS PQRSD RECIBIDAS EN EL MES DE </w:t>
      </w:r>
      <w:bookmarkEnd w:id="5"/>
      <w:r w:rsidR="00E64DC2">
        <w:rPr>
          <w:rFonts w:cs="Arial"/>
          <w:szCs w:val="24"/>
        </w:rPr>
        <w:t>FEBRERO</w:t>
      </w:r>
      <w:bookmarkEnd w:id="6"/>
    </w:p>
    <w:p w:rsidR="00120D0D" w:rsidRPr="00DF7866" w:rsidRDefault="00120D0D" w:rsidP="00120D0D">
      <w:pPr>
        <w:spacing w:after="0" w:line="240" w:lineRule="auto"/>
        <w:rPr>
          <w:rFonts w:ascii="Arial" w:hAnsi="Arial" w:cs="Arial"/>
          <w:sz w:val="24"/>
          <w:szCs w:val="24"/>
          <w:lang w:val="es-ES_tradnl" w:eastAsia="es-ES"/>
        </w:rPr>
      </w:pPr>
    </w:p>
    <w:p w:rsidR="00120D0D" w:rsidRPr="00DF7866" w:rsidRDefault="00632936" w:rsidP="00120D0D">
      <w:pPr>
        <w:pStyle w:val="Ttulo2"/>
        <w:spacing w:before="0" w:after="0" w:line="240" w:lineRule="auto"/>
        <w:rPr>
          <w:rFonts w:cs="Arial"/>
          <w:szCs w:val="24"/>
        </w:rPr>
      </w:pPr>
      <w:bookmarkStart w:id="7" w:name="_Toc34901698"/>
      <w:r>
        <w:rPr>
          <w:rFonts w:cs="Arial"/>
          <w:szCs w:val="24"/>
        </w:rPr>
        <w:t>Nú</w:t>
      </w:r>
      <w:r w:rsidR="00120D0D" w:rsidRPr="00DF7866">
        <w:rPr>
          <w:rFonts w:cs="Arial"/>
          <w:szCs w:val="24"/>
        </w:rPr>
        <w:t xml:space="preserve">mero </w:t>
      </w:r>
      <w:r w:rsidR="00120D0D">
        <w:rPr>
          <w:rFonts w:cs="Arial"/>
          <w:szCs w:val="24"/>
        </w:rPr>
        <w:t>d</w:t>
      </w:r>
      <w:r w:rsidR="00120D0D" w:rsidRPr="00DF7866">
        <w:rPr>
          <w:rFonts w:cs="Arial"/>
          <w:szCs w:val="24"/>
        </w:rPr>
        <w:t>e PQRSD Recibidas</w:t>
      </w:r>
      <w:bookmarkEnd w:id="7"/>
      <w:r w:rsidR="00120D0D">
        <w:rPr>
          <w:rFonts w:cs="Arial"/>
          <w:szCs w:val="24"/>
        </w:rPr>
        <w:t xml:space="preserve"> </w:t>
      </w:r>
    </w:p>
    <w:p w:rsidR="00120D0D" w:rsidRPr="00DF7866"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w:t>
      </w:r>
      <w:r w:rsidR="00B6301F">
        <w:rPr>
          <w:rFonts w:ascii="Arial" w:hAnsi="Arial" w:cs="Arial"/>
          <w:sz w:val="24"/>
          <w:szCs w:val="24"/>
          <w:lang w:val="es-ES"/>
        </w:rPr>
        <w:t>febrero</w:t>
      </w:r>
      <w:r w:rsidR="0046088F">
        <w:rPr>
          <w:rFonts w:ascii="Arial" w:hAnsi="Arial" w:cs="Arial"/>
          <w:sz w:val="24"/>
          <w:szCs w:val="24"/>
          <w:lang w:val="es-ES"/>
        </w:rPr>
        <w:t xml:space="preserve"> </w:t>
      </w:r>
      <w:r w:rsidRPr="00DF7866">
        <w:rPr>
          <w:rFonts w:ascii="Arial" w:hAnsi="Arial" w:cs="Arial"/>
          <w:sz w:val="24"/>
          <w:szCs w:val="24"/>
          <w:lang w:val="es-ES"/>
        </w:rPr>
        <w:t xml:space="preserve">del </w:t>
      </w:r>
      <w:r>
        <w:rPr>
          <w:rFonts w:ascii="Arial" w:hAnsi="Arial" w:cs="Arial"/>
          <w:sz w:val="24"/>
          <w:szCs w:val="24"/>
          <w:lang w:val="es-ES"/>
        </w:rPr>
        <w:t>20</w:t>
      </w:r>
      <w:r w:rsidR="00A4686B">
        <w:rPr>
          <w:rFonts w:ascii="Arial" w:hAnsi="Arial" w:cs="Arial"/>
          <w:sz w:val="24"/>
          <w:szCs w:val="24"/>
          <w:lang w:val="es-ES"/>
        </w:rPr>
        <w:t>20</w:t>
      </w:r>
      <w:r w:rsidRPr="00DF7866">
        <w:rPr>
          <w:rFonts w:ascii="Arial" w:hAnsi="Arial" w:cs="Arial"/>
          <w:sz w:val="24"/>
          <w:szCs w:val="24"/>
          <w:lang w:val="es-ES"/>
        </w:rPr>
        <w:t xml:space="preserve"> se recibieron </w:t>
      </w:r>
      <w:r w:rsidR="00B6301F">
        <w:rPr>
          <w:rFonts w:ascii="Arial" w:hAnsi="Arial" w:cs="Arial"/>
          <w:sz w:val="24"/>
          <w:szCs w:val="24"/>
          <w:lang w:val="es-ES"/>
        </w:rPr>
        <w:t>272</w:t>
      </w:r>
      <w:r>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w:t>
      </w:r>
      <w:r w:rsidR="00632936">
        <w:rPr>
          <w:rFonts w:ascii="Arial" w:hAnsi="Arial" w:cs="Arial"/>
          <w:sz w:val="24"/>
          <w:szCs w:val="24"/>
          <w:lang w:val="es-ES"/>
        </w:rPr>
        <w:t xml:space="preserve"> (ver Grá</w:t>
      </w:r>
      <w:r>
        <w:rPr>
          <w:rFonts w:ascii="Arial" w:hAnsi="Arial" w:cs="Arial"/>
          <w:sz w:val="24"/>
          <w:szCs w:val="24"/>
          <w:lang w:val="es-ES"/>
        </w:rPr>
        <w:t>fica No. 1)</w:t>
      </w:r>
      <w:r w:rsidRPr="00DF7866">
        <w:rPr>
          <w:rFonts w:ascii="Arial" w:hAnsi="Arial" w:cs="Arial"/>
          <w:sz w:val="24"/>
          <w:szCs w:val="24"/>
          <w:lang w:val="es-ES"/>
        </w:rPr>
        <w:t xml:space="preserve">, el </w:t>
      </w:r>
      <w:r w:rsidR="00B6301F" w:rsidRPr="00B6301F">
        <w:rPr>
          <w:rFonts w:ascii="Arial" w:hAnsi="Arial" w:cs="Arial"/>
          <w:sz w:val="24"/>
          <w:szCs w:val="24"/>
          <w:lang w:val="es-ES"/>
        </w:rPr>
        <w:t>52,57</w:t>
      </w:r>
      <w:r w:rsidRPr="00DF7866">
        <w:rPr>
          <w:rFonts w:ascii="Arial" w:hAnsi="Arial" w:cs="Arial"/>
          <w:sz w:val="24"/>
          <w:szCs w:val="24"/>
          <w:lang w:val="es-ES"/>
        </w:rPr>
        <w:t>% (</w:t>
      </w:r>
      <w:r w:rsidR="00A93749">
        <w:rPr>
          <w:rFonts w:ascii="Arial" w:hAnsi="Arial" w:cs="Arial"/>
          <w:sz w:val="24"/>
          <w:szCs w:val="24"/>
          <w:lang w:val="es-ES"/>
        </w:rPr>
        <w:t>14</w:t>
      </w:r>
      <w:r w:rsidR="00B6301F">
        <w:rPr>
          <w:rFonts w:ascii="Arial" w:hAnsi="Arial" w:cs="Arial"/>
          <w:sz w:val="24"/>
          <w:szCs w:val="24"/>
          <w:lang w:val="es-ES"/>
        </w:rPr>
        <w:t>3</w:t>
      </w:r>
      <w:r w:rsidRPr="00DF7866">
        <w:rPr>
          <w:rFonts w:ascii="Arial" w:hAnsi="Arial" w:cs="Arial"/>
          <w:sz w:val="24"/>
          <w:szCs w:val="24"/>
          <w:lang w:val="es-ES"/>
        </w:rPr>
        <w:t xml:space="preserve">) se recibió durante los primeros 15 días del mes y para la segunda mitad se recibió el </w:t>
      </w:r>
      <w:r w:rsidR="00B6301F" w:rsidRPr="00B6301F">
        <w:rPr>
          <w:rFonts w:ascii="Arial" w:hAnsi="Arial" w:cs="Arial"/>
          <w:sz w:val="24"/>
          <w:szCs w:val="24"/>
          <w:lang w:val="es-ES"/>
        </w:rPr>
        <w:t>47,43</w:t>
      </w:r>
      <w:r w:rsidRPr="00DF7866">
        <w:rPr>
          <w:rFonts w:ascii="Arial" w:hAnsi="Arial" w:cs="Arial"/>
          <w:sz w:val="24"/>
          <w:szCs w:val="24"/>
          <w:lang w:val="es-ES"/>
        </w:rPr>
        <w:t>% (</w:t>
      </w:r>
      <w:r w:rsidR="00B6301F">
        <w:rPr>
          <w:rFonts w:ascii="Arial" w:hAnsi="Arial" w:cs="Arial"/>
          <w:sz w:val="24"/>
          <w:szCs w:val="24"/>
          <w:lang w:val="es-ES"/>
        </w:rPr>
        <w:t>129</w:t>
      </w:r>
      <w:r w:rsidRPr="000A0909">
        <w:rPr>
          <w:rFonts w:ascii="Arial" w:hAnsi="Arial" w:cs="Arial"/>
          <w:sz w:val="24"/>
          <w:szCs w:val="24"/>
          <w:lang w:val="es-ES"/>
        </w:rPr>
        <w:t>‬</w:t>
      </w:r>
      <w:r w:rsidRPr="00DF7866">
        <w:rPr>
          <w:rFonts w:ascii="Arial" w:hAnsi="Arial" w:cs="Arial"/>
          <w:sz w:val="24"/>
          <w:szCs w:val="24"/>
          <w:lang w:val="es-ES"/>
        </w:rPr>
        <w:t>) PQRSD. Existiendo un</w:t>
      </w:r>
      <w:r w:rsidR="00B6301F">
        <w:rPr>
          <w:rFonts w:ascii="Arial" w:hAnsi="Arial" w:cs="Arial"/>
          <w:sz w:val="24"/>
          <w:szCs w:val="24"/>
          <w:lang w:val="es-ES"/>
        </w:rPr>
        <w:t>a</w:t>
      </w:r>
      <w:r w:rsidR="0046088F">
        <w:rPr>
          <w:rFonts w:ascii="Arial" w:hAnsi="Arial" w:cs="Arial"/>
          <w:sz w:val="24"/>
          <w:szCs w:val="24"/>
          <w:lang w:val="es-ES"/>
        </w:rPr>
        <w:t xml:space="preserve"> </w:t>
      </w:r>
      <w:r w:rsidR="00B6301F">
        <w:rPr>
          <w:rFonts w:ascii="Arial" w:hAnsi="Arial" w:cs="Arial"/>
          <w:sz w:val="24"/>
          <w:szCs w:val="24"/>
          <w:lang w:val="es-ES"/>
        </w:rPr>
        <w:t xml:space="preserve">reducción </w:t>
      </w:r>
      <w:r>
        <w:rPr>
          <w:rFonts w:ascii="Arial" w:hAnsi="Arial" w:cs="Arial"/>
          <w:sz w:val="24"/>
          <w:szCs w:val="24"/>
          <w:lang w:val="es-ES"/>
        </w:rPr>
        <w:t>e</w:t>
      </w:r>
      <w:r w:rsidRPr="00DF7866">
        <w:rPr>
          <w:rFonts w:ascii="Arial" w:hAnsi="Arial" w:cs="Arial"/>
          <w:sz w:val="24"/>
          <w:szCs w:val="24"/>
          <w:lang w:val="es-ES"/>
        </w:rPr>
        <w:t>n la recepción de PQRSD frente al mes anterior (</w:t>
      </w:r>
      <w:r w:rsidR="00B6301F">
        <w:rPr>
          <w:rFonts w:ascii="Arial" w:hAnsi="Arial" w:cs="Arial"/>
          <w:sz w:val="24"/>
          <w:szCs w:val="24"/>
          <w:lang w:val="es-ES"/>
        </w:rPr>
        <w:t>enero</w:t>
      </w:r>
      <w:r w:rsidR="0046088F">
        <w:rPr>
          <w:rFonts w:ascii="Arial" w:hAnsi="Arial" w:cs="Arial"/>
          <w:sz w:val="24"/>
          <w:szCs w:val="24"/>
          <w:lang w:val="es-ES"/>
        </w:rPr>
        <w:t xml:space="preserve"> </w:t>
      </w:r>
      <w:r>
        <w:rPr>
          <w:rFonts w:ascii="Arial" w:hAnsi="Arial" w:cs="Arial"/>
          <w:sz w:val="24"/>
          <w:szCs w:val="24"/>
          <w:lang w:val="es-ES"/>
        </w:rPr>
        <w:t xml:space="preserve">con </w:t>
      </w:r>
      <w:r w:rsidR="00B6301F">
        <w:rPr>
          <w:rFonts w:ascii="Arial" w:hAnsi="Arial" w:cs="Arial"/>
          <w:sz w:val="24"/>
          <w:szCs w:val="24"/>
          <w:lang w:val="es-ES"/>
        </w:rPr>
        <w:t>351</w:t>
      </w:r>
      <w:r w:rsidR="0046088F">
        <w:rPr>
          <w:rFonts w:ascii="Arial" w:hAnsi="Arial" w:cs="Arial"/>
          <w:sz w:val="24"/>
          <w:szCs w:val="24"/>
          <w:lang w:val="es-ES"/>
        </w:rPr>
        <w:t>)</w:t>
      </w:r>
      <w:r w:rsidRPr="00DF7866">
        <w:rPr>
          <w:rFonts w:ascii="Arial" w:hAnsi="Arial" w:cs="Arial"/>
          <w:sz w:val="24"/>
          <w:szCs w:val="24"/>
          <w:lang w:val="es-ES"/>
        </w:rPr>
        <w:t xml:space="preserve">, del </w:t>
      </w:r>
      <w:r w:rsidR="00B6301F">
        <w:rPr>
          <w:rFonts w:ascii="Arial" w:hAnsi="Arial" w:cs="Arial"/>
          <w:sz w:val="24"/>
          <w:szCs w:val="24"/>
          <w:lang w:val="es-ES"/>
        </w:rPr>
        <w:t>29,04</w:t>
      </w:r>
      <w:r w:rsidR="00A93749">
        <w:rPr>
          <w:rFonts w:ascii="Arial" w:hAnsi="Arial" w:cs="Arial"/>
          <w:sz w:val="24"/>
          <w:szCs w:val="24"/>
          <w:lang w:val="es-ES"/>
        </w:rPr>
        <w:t>%</w:t>
      </w:r>
      <w:r w:rsidR="00B6301F">
        <w:rPr>
          <w:rFonts w:ascii="Arial" w:hAnsi="Arial" w:cs="Arial"/>
          <w:sz w:val="24"/>
          <w:szCs w:val="24"/>
          <w:lang w:val="es-ES"/>
        </w:rPr>
        <w:t>. Las 272 PQRSD e</w:t>
      </w:r>
      <w:r w:rsidRPr="00DF7866">
        <w:rPr>
          <w:rFonts w:ascii="Arial" w:hAnsi="Arial" w:cs="Arial"/>
          <w:sz w:val="24"/>
          <w:szCs w:val="24"/>
          <w:lang w:val="es-ES"/>
        </w:rPr>
        <w:t>n su totalidad fueron ingresadas en el Sistema Distrital de Quejas y Soluciones (SDQS), cumpliendo el Decreto 371 de 2010.</w:t>
      </w:r>
      <w:r w:rsidRPr="00A93749">
        <w:rPr>
          <w:rFonts w:ascii="Arial" w:hAnsi="Arial" w:cs="Arial"/>
          <w:sz w:val="24"/>
          <w:szCs w:val="24"/>
          <w:lang w:val="es-ES"/>
        </w:rPr>
        <w:t xml:space="preserve">‬ </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Pr="00A93749">
        <w:rPr>
          <w:rFonts w:ascii="Arial" w:hAnsi="Arial" w:cs="Arial"/>
          <w:sz w:val="24"/>
          <w:szCs w:val="24"/>
          <w:lang w:val="es-ES"/>
        </w:rPr>
        <w:t>‬</w:t>
      </w:r>
      <w:r w:rsidR="00FD0EB8" w:rsidRPr="00A93749">
        <w:rPr>
          <w:rFonts w:ascii="Arial" w:hAnsi="Arial" w:cs="Arial"/>
          <w:sz w:val="24"/>
          <w:szCs w:val="24"/>
          <w:lang w:val="es-ES"/>
        </w:rPr>
        <w:t>‬</w:t>
      </w:r>
      <w:r w:rsidR="00B23AFE" w:rsidRPr="00A93749">
        <w:rPr>
          <w:rFonts w:ascii="Arial" w:hAnsi="Arial" w:cs="Arial"/>
          <w:sz w:val="24"/>
          <w:szCs w:val="24"/>
          <w:lang w:val="es-ES"/>
        </w:rPr>
        <w:t>‬</w:t>
      </w:r>
      <w:r w:rsidR="004E059F" w:rsidRPr="00A93749">
        <w:rPr>
          <w:rFonts w:ascii="Arial" w:hAnsi="Arial" w:cs="Arial"/>
          <w:sz w:val="24"/>
          <w:szCs w:val="24"/>
          <w:lang w:val="es-ES"/>
        </w:rPr>
        <w:t>‬</w:t>
      </w:r>
      <w:r w:rsidR="006329E8" w:rsidRPr="00A93749">
        <w:rPr>
          <w:rFonts w:ascii="Arial" w:hAnsi="Arial" w:cs="Arial"/>
          <w:sz w:val="24"/>
          <w:szCs w:val="24"/>
          <w:lang w:val="es-ES"/>
        </w:rPr>
        <w:t>‬</w:t>
      </w:r>
      <w:r w:rsidR="00DC62A4" w:rsidRPr="00A93749">
        <w:rPr>
          <w:rFonts w:ascii="Arial" w:hAnsi="Arial" w:cs="Arial"/>
          <w:sz w:val="24"/>
          <w:szCs w:val="24"/>
          <w:lang w:val="es-ES"/>
        </w:rPr>
        <w:t>‬</w:t>
      </w:r>
      <w:r w:rsidR="00B603D3" w:rsidRPr="00A93749">
        <w:rPr>
          <w:rFonts w:ascii="Arial" w:hAnsi="Arial" w:cs="Arial"/>
          <w:sz w:val="24"/>
          <w:szCs w:val="24"/>
          <w:lang w:val="es-ES"/>
        </w:rPr>
        <w:t>‬</w:t>
      </w:r>
      <w:r w:rsidR="006A0BB2">
        <w:t>‬</w:t>
      </w:r>
      <w:r w:rsidR="00E0128D">
        <w:t>‬</w:t>
      </w:r>
      <w:r w:rsidR="00DE4FC2">
        <w:t>‬</w:t>
      </w:r>
      <w:r w:rsidR="00906AFA">
        <w:t>‬</w:t>
      </w:r>
    </w:p>
    <w:p w:rsidR="00120D0D" w:rsidRDefault="00120D0D" w:rsidP="00120D0D">
      <w:pPr>
        <w:spacing w:after="0" w:line="240" w:lineRule="auto"/>
        <w:jc w:val="both"/>
      </w:pPr>
    </w:p>
    <w:p w:rsidR="00120D0D" w:rsidRDefault="008378B0" w:rsidP="00120D0D">
      <w:pPr>
        <w:spacing w:after="0" w:line="240" w:lineRule="auto"/>
        <w:jc w:val="both"/>
      </w:pPr>
      <w:r>
        <w:rPr>
          <w:noProof/>
          <w:lang w:eastAsia="es-CO"/>
        </w:rPr>
        <w:drawing>
          <wp:inline distT="0" distB="0" distL="0" distR="0" wp14:anchorId="3BA3B550" wp14:editId="5E0F2B7E">
            <wp:extent cx="5895975" cy="3781425"/>
            <wp:effectExtent l="0" t="0" r="9525" b="9525"/>
            <wp:docPr id="1" name="Gráfico 1">
              <a:extLst xmlns:a="http://schemas.openxmlformats.org/drawingml/2006/main">
                <a:ext uri="{FF2B5EF4-FFF2-40B4-BE49-F238E27FC236}">
                  <a16:creationId xmlns:a16="http://schemas.microsoft.com/office/drawing/2014/main" id="{A796426A-7F73-4035-8A3A-7CE83CCFD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Fuente: SDQS - Servicio al Ciudadano</w:t>
      </w:r>
    </w:p>
    <w:p w:rsidR="00120D0D" w:rsidRDefault="00120D0D" w:rsidP="00120D0D">
      <w:pPr>
        <w:spacing w:after="0" w:line="240" w:lineRule="auto"/>
        <w:jc w:val="both"/>
      </w:pPr>
    </w:p>
    <w:p w:rsidR="00120D0D" w:rsidRPr="00303F32" w:rsidRDefault="00120D0D" w:rsidP="00120D0D">
      <w:pPr>
        <w:spacing w:after="0" w:line="240" w:lineRule="auto"/>
        <w:jc w:val="both"/>
        <w:rPr>
          <w:rFonts w:ascii="Arial" w:hAnsi="Arial" w:cs="Arial"/>
          <w:color w:val="000000"/>
          <w:sz w:val="18"/>
          <w:szCs w:val="18"/>
        </w:rPr>
      </w:pPr>
      <w:r w:rsidRPr="00DF7866">
        <w:rPr>
          <w:rFonts w:ascii="Arial" w:hAnsi="Arial" w:cs="Arial"/>
          <w:sz w:val="24"/>
          <w:szCs w:val="24"/>
          <w:lang w:val="es-ES"/>
        </w:rPr>
        <w:t xml:space="preserve">De las recibidas en </w:t>
      </w:r>
      <w:r w:rsidR="005F2971">
        <w:rPr>
          <w:rFonts w:ascii="Arial" w:hAnsi="Arial" w:cs="Arial"/>
          <w:sz w:val="24"/>
          <w:szCs w:val="24"/>
          <w:lang w:val="es-ES"/>
        </w:rPr>
        <w:t>febrero</w:t>
      </w:r>
      <w:r w:rsidRPr="00DF7866">
        <w:rPr>
          <w:rFonts w:ascii="Arial" w:hAnsi="Arial" w:cs="Arial"/>
          <w:sz w:val="24"/>
          <w:szCs w:val="24"/>
          <w:lang w:val="es-ES"/>
        </w:rPr>
        <w:t xml:space="preserve">, </w:t>
      </w:r>
      <w:r w:rsidR="005F2971">
        <w:rPr>
          <w:rFonts w:ascii="Arial" w:hAnsi="Arial" w:cs="Arial"/>
          <w:sz w:val="24"/>
          <w:szCs w:val="24"/>
          <w:lang w:val="es-ES"/>
        </w:rPr>
        <w:t xml:space="preserve">79 </w:t>
      </w:r>
      <w:r w:rsidRPr="00DF7866">
        <w:rPr>
          <w:rFonts w:ascii="Arial" w:hAnsi="Arial" w:cs="Arial"/>
          <w:sz w:val="24"/>
          <w:szCs w:val="24"/>
          <w:lang w:val="es-ES"/>
        </w:rPr>
        <w:t>(</w:t>
      </w:r>
      <w:r w:rsidR="005F2971">
        <w:rPr>
          <w:rFonts w:ascii="Arial" w:hAnsi="Arial" w:cs="Arial"/>
          <w:sz w:val="24"/>
          <w:szCs w:val="24"/>
          <w:lang w:val="es-ES"/>
        </w:rPr>
        <w:t>29,04</w:t>
      </w:r>
      <w:r w:rsidRPr="00DF7866">
        <w:rPr>
          <w:rFonts w:ascii="Arial" w:hAnsi="Arial" w:cs="Arial"/>
          <w:sz w:val="24"/>
          <w:szCs w:val="24"/>
          <w:lang w:val="es-ES"/>
        </w:rPr>
        <w:t xml:space="preserve">%) PQRSD la norma determina que se deben responder en el mismo periodo de presentación. Esto no quiere decir que las </w:t>
      </w:r>
      <w:r w:rsidR="005F2971" w:rsidRPr="005F2971">
        <w:rPr>
          <w:rFonts w:ascii="Arial" w:hAnsi="Arial" w:cs="Arial"/>
          <w:sz w:val="24"/>
          <w:szCs w:val="24"/>
          <w:lang w:val="es-ES"/>
        </w:rPr>
        <w:t>193</w:t>
      </w:r>
      <w:r w:rsidR="006934FE" w:rsidRPr="006934FE">
        <w:rPr>
          <w:rFonts w:ascii="Arial" w:hAnsi="Arial" w:cs="Arial"/>
          <w:sz w:val="24"/>
          <w:szCs w:val="24"/>
          <w:lang w:val="es-ES"/>
        </w:rPr>
        <w:t>‬</w:t>
      </w:r>
      <w:r w:rsidRPr="001116E4">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5F2971">
        <w:rPr>
          <w:rFonts w:ascii="Arial" w:hAnsi="Arial" w:cs="Arial"/>
          <w:sz w:val="24"/>
          <w:szCs w:val="24"/>
          <w:lang w:val="es-ES"/>
        </w:rPr>
        <w:t>70,96</w:t>
      </w:r>
      <w:r w:rsidRPr="00CF4D2C">
        <w:rPr>
          <w:rFonts w:ascii="Arial" w:hAnsi="Arial" w:cs="Arial"/>
          <w:sz w:val="24"/>
          <w:szCs w:val="24"/>
          <w:lang w:val="es-ES"/>
        </w:rPr>
        <w:t>‬</w:t>
      </w:r>
      <w:r w:rsidRPr="000C5E1A">
        <w:rPr>
          <w:rFonts w:ascii="Arial" w:hAnsi="Arial" w:cs="Arial"/>
          <w:sz w:val="24"/>
          <w:szCs w:val="24"/>
          <w:lang w:val="es-ES"/>
        </w:rPr>
        <w:t>‬</w:t>
      </w:r>
      <w:r w:rsidRPr="00DF7866">
        <w:rPr>
          <w:rFonts w:ascii="Arial" w:hAnsi="Arial" w:cs="Arial"/>
          <w:sz w:val="24"/>
          <w:szCs w:val="24"/>
          <w:lang w:val="es-ES"/>
        </w:rPr>
        <w:t>%) PQRSD restantes, que tienen fecha límite de respuesta en otro(s) mes(es), no pudieran haber sido so</w:t>
      </w:r>
      <w:r w:rsidR="00632936">
        <w:rPr>
          <w:rFonts w:ascii="Arial" w:hAnsi="Arial" w:cs="Arial"/>
          <w:sz w:val="24"/>
          <w:szCs w:val="24"/>
          <w:lang w:val="es-ES"/>
        </w:rPr>
        <w:t>lucionadas en este mes. (Ver Grá</w:t>
      </w:r>
      <w:r w:rsidRPr="00DF7866">
        <w:rPr>
          <w:rFonts w:ascii="Arial" w:hAnsi="Arial" w:cs="Arial"/>
          <w:sz w:val="24"/>
          <w:szCs w:val="24"/>
          <w:lang w:val="es-ES"/>
        </w:rPr>
        <w:t xml:space="preserve">fica No. </w:t>
      </w:r>
      <w:r>
        <w:rPr>
          <w:rFonts w:ascii="Arial" w:hAnsi="Arial" w:cs="Arial"/>
          <w:sz w:val="24"/>
          <w:szCs w:val="24"/>
          <w:lang w:val="es-ES"/>
        </w:rPr>
        <w:t>2</w:t>
      </w:r>
      <w:r w:rsidRPr="00DF7866">
        <w:rPr>
          <w:rFonts w:ascii="Arial" w:hAnsi="Arial" w:cs="Arial"/>
          <w:sz w:val="24"/>
          <w:szCs w:val="24"/>
          <w:lang w:val="es-ES"/>
        </w:rPr>
        <w:t>).</w:t>
      </w:r>
    </w:p>
    <w:p w:rsidR="00120D0D" w:rsidRDefault="00120D0D" w:rsidP="00120D0D">
      <w:pPr>
        <w:spacing w:after="0" w:line="240" w:lineRule="auto"/>
        <w:jc w:val="both"/>
        <w:rPr>
          <w:rFonts w:ascii="Arial" w:hAnsi="Arial" w:cs="Arial"/>
          <w:sz w:val="24"/>
          <w:szCs w:val="24"/>
          <w:lang w:val="es-ES"/>
        </w:rPr>
      </w:pPr>
    </w:p>
    <w:p w:rsidR="00120D0D" w:rsidRDefault="00CC138F" w:rsidP="00120D0D">
      <w:pPr>
        <w:spacing w:after="0" w:line="240" w:lineRule="auto"/>
        <w:jc w:val="both"/>
        <w:rPr>
          <w:rFonts w:ascii="Arial" w:hAnsi="Arial" w:cs="Arial"/>
          <w:sz w:val="24"/>
          <w:szCs w:val="24"/>
          <w:lang w:val="es-ES"/>
        </w:rPr>
      </w:pPr>
      <w:r w:rsidRPr="00243EE4">
        <w:rPr>
          <w:noProof/>
          <w:lang w:eastAsia="es-CO"/>
        </w:rPr>
        <w:lastRenderedPageBreak/>
        <w:drawing>
          <wp:inline distT="0" distB="0" distL="0" distR="0">
            <wp:extent cx="5962650" cy="3213735"/>
            <wp:effectExtent l="0" t="0" r="0" b="5715"/>
            <wp:docPr id="12"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Fuente: SDQS - Servicio al Ciudadano</w:t>
      </w:r>
    </w:p>
    <w:p w:rsidR="00120D0D"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18632C">
        <w:rPr>
          <w:rFonts w:ascii="Arial" w:hAnsi="Arial" w:cs="Arial"/>
          <w:sz w:val="24"/>
          <w:szCs w:val="24"/>
          <w:lang w:val="es-ES"/>
        </w:rPr>
        <w:t>79</w:t>
      </w:r>
      <w:r>
        <w:rPr>
          <w:rFonts w:ascii="Arial" w:hAnsi="Arial" w:cs="Arial"/>
          <w:sz w:val="24"/>
          <w:szCs w:val="24"/>
          <w:lang w:val="es-ES"/>
        </w:rPr>
        <w:t xml:space="preserve"> </w:t>
      </w:r>
      <w:r w:rsidRPr="00DF7866">
        <w:rPr>
          <w:rFonts w:ascii="Arial" w:hAnsi="Arial" w:cs="Arial"/>
          <w:sz w:val="24"/>
          <w:szCs w:val="24"/>
          <w:lang w:val="es-ES"/>
        </w:rPr>
        <w:t xml:space="preserve">PQRSD que la norma determina que deben responderse en el mes de </w:t>
      </w:r>
      <w:r w:rsidR="0018632C">
        <w:rPr>
          <w:rFonts w:ascii="Arial" w:hAnsi="Arial" w:cs="Arial"/>
          <w:sz w:val="24"/>
          <w:szCs w:val="24"/>
          <w:lang w:val="es-ES"/>
        </w:rPr>
        <w:t>febrer</w:t>
      </w:r>
      <w:r w:rsidR="00EA1648">
        <w:rPr>
          <w:rFonts w:ascii="Arial" w:hAnsi="Arial" w:cs="Arial"/>
          <w:sz w:val="24"/>
          <w:szCs w:val="24"/>
          <w:lang w:val="es-ES"/>
        </w:rPr>
        <w:t>o</w:t>
      </w:r>
      <w:r>
        <w:rPr>
          <w:rFonts w:ascii="Arial" w:hAnsi="Arial" w:cs="Arial"/>
          <w:sz w:val="24"/>
          <w:szCs w:val="24"/>
          <w:lang w:val="es-ES"/>
        </w:rPr>
        <w:t>,</w:t>
      </w:r>
      <w:r w:rsidRPr="00DF7866">
        <w:rPr>
          <w:rFonts w:ascii="Arial" w:hAnsi="Arial" w:cs="Arial"/>
          <w:sz w:val="24"/>
          <w:szCs w:val="24"/>
          <w:lang w:val="es-ES"/>
        </w:rPr>
        <w:t xml:space="preserve"> se deben incorporar</w:t>
      </w:r>
      <w:r>
        <w:rPr>
          <w:rFonts w:ascii="Arial" w:hAnsi="Arial" w:cs="Arial"/>
          <w:sz w:val="24"/>
          <w:szCs w:val="24"/>
          <w:lang w:val="es-ES"/>
        </w:rPr>
        <w:t xml:space="preserve"> </w:t>
      </w:r>
      <w:r w:rsidR="0058715A">
        <w:rPr>
          <w:rFonts w:ascii="Arial" w:hAnsi="Arial" w:cs="Arial"/>
          <w:sz w:val="24"/>
          <w:szCs w:val="24"/>
          <w:lang w:val="es-ES"/>
        </w:rPr>
        <w:t xml:space="preserve">131 </w:t>
      </w:r>
      <w:r w:rsidRPr="00DF7866">
        <w:rPr>
          <w:rFonts w:ascii="Arial" w:hAnsi="Arial" w:cs="Arial"/>
          <w:sz w:val="24"/>
          <w:szCs w:val="24"/>
          <w:lang w:val="es-ES"/>
        </w:rPr>
        <w:t>que no fueron solucionadas en el(los) mes(es) anterior(es) (</w:t>
      </w:r>
      <w:r w:rsidR="0058715A">
        <w:rPr>
          <w:rFonts w:ascii="Arial" w:hAnsi="Arial" w:cs="Arial"/>
          <w:sz w:val="24"/>
          <w:szCs w:val="24"/>
          <w:lang w:val="es-ES"/>
        </w:rPr>
        <w:t>enero</w:t>
      </w:r>
      <w:r w:rsidRPr="00DF7866">
        <w:rPr>
          <w:rFonts w:ascii="Arial" w:hAnsi="Arial" w:cs="Arial"/>
          <w:sz w:val="24"/>
          <w:szCs w:val="24"/>
          <w:lang w:val="es-ES"/>
        </w:rPr>
        <w:t xml:space="preserve">). En tal sentido, tenemos un total de </w:t>
      </w:r>
      <w:r w:rsidR="0058715A">
        <w:rPr>
          <w:rFonts w:ascii="Arial" w:hAnsi="Arial" w:cs="Arial"/>
          <w:sz w:val="24"/>
          <w:szCs w:val="24"/>
          <w:lang w:val="es-ES"/>
        </w:rPr>
        <w:t>210</w:t>
      </w:r>
      <w:r w:rsidRPr="00877504">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 xml:space="preserve">PQRSD, a las cuales se les debe dar solución de forma prioritaria, antes de finalizar el mes de </w:t>
      </w:r>
      <w:r w:rsidR="004449D2">
        <w:rPr>
          <w:rFonts w:ascii="Arial" w:hAnsi="Arial" w:cs="Arial"/>
          <w:sz w:val="24"/>
          <w:szCs w:val="24"/>
          <w:lang w:val="es-ES"/>
        </w:rPr>
        <w:t>febrero</w:t>
      </w:r>
      <w:r w:rsidRPr="00DF7866">
        <w:rPr>
          <w:rFonts w:ascii="Arial" w:hAnsi="Arial" w:cs="Arial"/>
          <w:sz w:val="24"/>
          <w:szCs w:val="24"/>
          <w:lang w:val="es-ES"/>
        </w:rPr>
        <w:t>.</w:t>
      </w:r>
    </w:p>
    <w:p w:rsidR="00120D0D"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Pr>
          <w:rFonts w:ascii="Arial" w:hAnsi="Arial" w:cs="Arial"/>
          <w:sz w:val="24"/>
          <w:szCs w:val="24"/>
          <w:lang w:val="es-ES"/>
        </w:rPr>
        <w:t>P</w:t>
      </w:r>
      <w:r w:rsidRPr="00DF7866">
        <w:rPr>
          <w:rFonts w:ascii="Arial" w:hAnsi="Arial" w:cs="Arial"/>
          <w:sz w:val="24"/>
          <w:szCs w:val="24"/>
          <w:lang w:val="es-ES"/>
        </w:rPr>
        <w:t xml:space="preserve">ara </w:t>
      </w:r>
      <w:r>
        <w:rPr>
          <w:rFonts w:ascii="Arial" w:hAnsi="Arial" w:cs="Arial"/>
          <w:sz w:val="24"/>
          <w:szCs w:val="24"/>
          <w:lang w:val="es-ES"/>
        </w:rPr>
        <w:t xml:space="preserve">el mes de </w:t>
      </w:r>
      <w:r w:rsidR="008D6364">
        <w:rPr>
          <w:rFonts w:ascii="Arial" w:hAnsi="Arial" w:cs="Arial"/>
          <w:sz w:val="24"/>
          <w:szCs w:val="24"/>
          <w:lang w:val="es-ES"/>
        </w:rPr>
        <w:t xml:space="preserve">febrero </w:t>
      </w:r>
      <w:r w:rsidRPr="00DF7866">
        <w:rPr>
          <w:rFonts w:ascii="Arial" w:hAnsi="Arial" w:cs="Arial"/>
          <w:sz w:val="24"/>
          <w:szCs w:val="24"/>
          <w:lang w:val="es-ES"/>
        </w:rPr>
        <w:t>se dio</w:t>
      </w:r>
      <w:r w:rsidR="003251FF">
        <w:rPr>
          <w:rFonts w:ascii="Arial" w:hAnsi="Arial" w:cs="Arial"/>
          <w:sz w:val="24"/>
          <w:szCs w:val="24"/>
          <w:lang w:val="es-ES"/>
        </w:rPr>
        <w:t xml:space="preserve"> </w:t>
      </w:r>
      <w:r w:rsidRPr="00DF7866">
        <w:rPr>
          <w:rFonts w:ascii="Arial" w:hAnsi="Arial" w:cs="Arial"/>
          <w:sz w:val="24"/>
          <w:szCs w:val="24"/>
          <w:lang w:val="es-ES"/>
        </w:rPr>
        <w:t>solución a</w:t>
      </w:r>
      <w:r w:rsidR="00DE5036">
        <w:rPr>
          <w:rFonts w:ascii="Arial" w:hAnsi="Arial" w:cs="Arial"/>
          <w:sz w:val="24"/>
          <w:szCs w:val="24"/>
          <w:lang w:val="es-ES"/>
        </w:rPr>
        <w:t xml:space="preserve"> </w:t>
      </w:r>
      <w:r w:rsidR="008D6364">
        <w:rPr>
          <w:rFonts w:ascii="Arial" w:hAnsi="Arial" w:cs="Arial"/>
          <w:sz w:val="24"/>
          <w:szCs w:val="24"/>
          <w:lang w:val="es-ES"/>
        </w:rPr>
        <w:t>291</w:t>
      </w:r>
      <w:r>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 distribuidas así:</w:t>
      </w:r>
    </w:p>
    <w:p w:rsidR="00120D0D" w:rsidRDefault="00120D0D" w:rsidP="00120D0D">
      <w:pPr>
        <w:spacing w:after="0" w:line="240" w:lineRule="auto"/>
        <w:jc w:val="both"/>
        <w:rPr>
          <w:rFonts w:ascii="Arial" w:hAnsi="Arial" w:cs="Arial"/>
          <w:sz w:val="24"/>
          <w:szCs w:val="24"/>
          <w:lang w:val="es-ES"/>
        </w:rPr>
      </w:pPr>
    </w:p>
    <w:tbl>
      <w:tblPr>
        <w:tblW w:w="9356"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4395"/>
        <w:gridCol w:w="1653"/>
        <w:gridCol w:w="1654"/>
        <w:gridCol w:w="1654"/>
      </w:tblGrid>
      <w:tr w:rsidR="00A73E61" w:rsidRPr="00595E80" w:rsidTr="00303F32">
        <w:trPr>
          <w:trHeight w:val="397"/>
          <w:tblHeader/>
        </w:trPr>
        <w:tc>
          <w:tcPr>
            <w:tcW w:w="9356" w:type="dxa"/>
            <w:gridSpan w:val="4"/>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A73E61" w:rsidP="00303F32">
            <w:pPr>
              <w:spacing w:after="0" w:line="240" w:lineRule="auto"/>
              <w:jc w:val="center"/>
              <w:rPr>
                <w:rFonts w:ascii="Arial" w:hAnsi="Arial" w:cs="Arial"/>
                <w:b/>
                <w:bCs/>
                <w:color w:val="FFFFFF"/>
                <w:sz w:val="20"/>
                <w:szCs w:val="20"/>
                <w:lang w:val="es-ES"/>
              </w:rPr>
            </w:pPr>
            <w:r w:rsidRPr="00303F32">
              <w:rPr>
                <w:rFonts w:ascii="Arial" w:hAnsi="Arial" w:cs="Arial"/>
                <w:b/>
                <w:bCs/>
                <w:color w:val="FFFFFF"/>
                <w:sz w:val="20"/>
                <w:szCs w:val="20"/>
                <w:lang w:val="es-ES"/>
              </w:rPr>
              <w:t xml:space="preserve">TABLA No. 1 - PQRSD SOLUCIONADAS EN </w:t>
            </w:r>
            <w:r w:rsidR="009858D6">
              <w:rPr>
                <w:rFonts w:ascii="Arial" w:hAnsi="Arial" w:cs="Arial"/>
                <w:b/>
                <w:bCs/>
                <w:color w:val="FFFFFF"/>
                <w:sz w:val="20"/>
                <w:szCs w:val="20"/>
                <w:lang w:val="es-ES"/>
              </w:rPr>
              <w:t>FEBRERO</w:t>
            </w:r>
          </w:p>
        </w:tc>
      </w:tr>
      <w:tr w:rsidR="0042476A" w:rsidRPr="00595E80" w:rsidTr="00303F32">
        <w:trPr>
          <w:trHeight w:val="397"/>
          <w:tblHeader/>
        </w:trPr>
        <w:tc>
          <w:tcPr>
            <w:tcW w:w="4395" w:type="dxa"/>
            <w:vMerge w:val="restart"/>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A73E61" w:rsidP="00303F32">
            <w:pPr>
              <w:spacing w:after="0" w:line="240" w:lineRule="auto"/>
              <w:jc w:val="center"/>
              <w:rPr>
                <w:rFonts w:ascii="Arial" w:hAnsi="Arial" w:cs="Arial"/>
                <w:b/>
                <w:bCs/>
                <w:color w:val="FFFFFF"/>
                <w:sz w:val="20"/>
                <w:szCs w:val="20"/>
                <w:lang w:val="es-ES"/>
              </w:rPr>
            </w:pPr>
            <w:r w:rsidRPr="00303F32">
              <w:rPr>
                <w:rFonts w:ascii="Arial" w:hAnsi="Arial" w:cs="Arial"/>
                <w:b/>
                <w:bCs/>
                <w:color w:val="FFFFFF"/>
                <w:sz w:val="20"/>
                <w:szCs w:val="20"/>
                <w:lang w:val="es-ES"/>
              </w:rPr>
              <w:t>PQRSD</w:t>
            </w:r>
          </w:p>
        </w:tc>
        <w:tc>
          <w:tcPr>
            <w:tcW w:w="4961" w:type="dxa"/>
            <w:gridSpan w:val="3"/>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A73E61" w:rsidP="00303F32">
            <w:pPr>
              <w:spacing w:after="0" w:line="240" w:lineRule="auto"/>
              <w:jc w:val="center"/>
              <w:rPr>
                <w:rFonts w:ascii="Arial" w:hAnsi="Arial" w:cs="Arial"/>
                <w:b/>
                <w:bCs/>
                <w:color w:val="FFFFFF"/>
                <w:sz w:val="20"/>
                <w:szCs w:val="20"/>
                <w:lang w:val="es-ES"/>
              </w:rPr>
            </w:pPr>
            <w:r w:rsidRPr="00303F32">
              <w:rPr>
                <w:rFonts w:ascii="Arial" w:hAnsi="Arial" w:cs="Arial"/>
                <w:b/>
                <w:bCs/>
                <w:color w:val="FFFFFF"/>
                <w:sz w:val="20"/>
                <w:szCs w:val="20"/>
                <w:lang w:val="es-ES"/>
              </w:rPr>
              <w:t>MES DE VENCIMIENTO</w:t>
            </w:r>
          </w:p>
        </w:tc>
      </w:tr>
      <w:tr w:rsidR="0042476A" w:rsidRPr="00595E80" w:rsidTr="00303F32">
        <w:trPr>
          <w:trHeight w:val="397"/>
          <w:tblHeader/>
        </w:trPr>
        <w:tc>
          <w:tcPr>
            <w:tcW w:w="4395" w:type="dxa"/>
            <w:vMerge/>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A73E61" w:rsidP="00303F32">
            <w:pPr>
              <w:spacing w:after="0" w:line="240" w:lineRule="auto"/>
              <w:jc w:val="center"/>
              <w:rPr>
                <w:rFonts w:ascii="Arial" w:hAnsi="Arial" w:cs="Arial"/>
                <w:b/>
                <w:bCs/>
                <w:color w:val="FFFFFF"/>
                <w:sz w:val="20"/>
                <w:szCs w:val="20"/>
                <w:lang w:val="es-ES"/>
              </w:rPr>
            </w:pPr>
          </w:p>
        </w:tc>
        <w:tc>
          <w:tcPr>
            <w:tcW w:w="1653" w:type="dxa"/>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816E7C" w:rsidP="00303F32">
            <w:pPr>
              <w:spacing w:after="0" w:line="240" w:lineRule="auto"/>
              <w:jc w:val="center"/>
              <w:rPr>
                <w:rFonts w:ascii="Arial" w:hAnsi="Arial" w:cs="Arial"/>
                <w:b/>
                <w:bCs/>
                <w:color w:val="FFFFFF"/>
                <w:sz w:val="20"/>
                <w:szCs w:val="20"/>
                <w:lang w:val="es-ES"/>
              </w:rPr>
            </w:pPr>
            <w:r>
              <w:rPr>
                <w:rFonts w:ascii="Arial" w:hAnsi="Arial" w:cs="Arial"/>
                <w:b/>
                <w:bCs/>
                <w:color w:val="FFFFFF"/>
                <w:sz w:val="20"/>
                <w:szCs w:val="20"/>
                <w:lang w:val="es-ES"/>
              </w:rPr>
              <w:t>ENERO</w:t>
            </w:r>
          </w:p>
        </w:tc>
        <w:tc>
          <w:tcPr>
            <w:tcW w:w="1654" w:type="dxa"/>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816E7C" w:rsidP="00303F32">
            <w:pPr>
              <w:spacing w:after="0" w:line="240" w:lineRule="auto"/>
              <w:jc w:val="center"/>
              <w:rPr>
                <w:rFonts w:ascii="Arial" w:hAnsi="Arial" w:cs="Arial"/>
                <w:b/>
                <w:bCs/>
                <w:color w:val="FFFFFF"/>
                <w:sz w:val="20"/>
                <w:szCs w:val="20"/>
                <w:lang w:val="es-ES"/>
              </w:rPr>
            </w:pPr>
            <w:r>
              <w:rPr>
                <w:rFonts w:ascii="Arial" w:hAnsi="Arial" w:cs="Arial"/>
                <w:b/>
                <w:bCs/>
                <w:color w:val="FFFFFF"/>
                <w:sz w:val="20"/>
                <w:szCs w:val="20"/>
                <w:lang w:val="es-ES"/>
              </w:rPr>
              <w:t>FEBERO</w:t>
            </w:r>
          </w:p>
        </w:tc>
        <w:tc>
          <w:tcPr>
            <w:tcW w:w="1654" w:type="dxa"/>
            <w:tcBorders>
              <w:top w:val="single" w:sz="4" w:space="0" w:color="DBE5F1"/>
              <w:left w:val="single" w:sz="4" w:space="0" w:color="DBE5F1"/>
              <w:bottom w:val="single" w:sz="4" w:space="0" w:color="DBE5F1"/>
              <w:right w:val="single" w:sz="4" w:space="0" w:color="DBE5F1"/>
            </w:tcBorders>
            <w:shd w:val="clear" w:color="auto" w:fill="4F81BD"/>
            <w:vAlign w:val="center"/>
          </w:tcPr>
          <w:p w:rsidR="00A73E61" w:rsidRPr="00303F32" w:rsidRDefault="00A73E61" w:rsidP="00303F32">
            <w:pPr>
              <w:spacing w:after="0" w:line="240" w:lineRule="auto"/>
              <w:jc w:val="center"/>
              <w:rPr>
                <w:rFonts w:ascii="Arial" w:hAnsi="Arial" w:cs="Arial"/>
                <w:b/>
                <w:bCs/>
                <w:color w:val="FFFFFF"/>
                <w:sz w:val="20"/>
                <w:szCs w:val="20"/>
                <w:lang w:val="es-ES"/>
              </w:rPr>
            </w:pPr>
            <w:r w:rsidRPr="00303F32">
              <w:rPr>
                <w:rFonts w:ascii="Arial" w:hAnsi="Arial" w:cs="Arial"/>
                <w:b/>
                <w:bCs/>
                <w:color w:val="FFFFFF"/>
                <w:sz w:val="20"/>
                <w:szCs w:val="20"/>
                <w:lang w:val="es-ES"/>
              </w:rPr>
              <w:t>TOTAL</w:t>
            </w:r>
          </w:p>
        </w:tc>
      </w:tr>
      <w:tr w:rsidR="0042476A" w:rsidRPr="00595E80" w:rsidTr="00303F32">
        <w:trPr>
          <w:trHeight w:val="340"/>
        </w:trPr>
        <w:tc>
          <w:tcPr>
            <w:tcW w:w="4395" w:type="dxa"/>
            <w:tcBorders>
              <w:top w:val="single" w:sz="4" w:space="0" w:color="DBE5F1"/>
            </w:tcBorders>
            <w:shd w:val="clear" w:color="auto" w:fill="DBE5F1"/>
            <w:vAlign w:val="center"/>
          </w:tcPr>
          <w:p w:rsidR="00A73E61" w:rsidRPr="00303F32" w:rsidRDefault="00A73E61" w:rsidP="00303F32">
            <w:pPr>
              <w:spacing w:after="0" w:line="240" w:lineRule="auto"/>
              <w:rPr>
                <w:rFonts w:ascii="Arial" w:hAnsi="Arial" w:cs="Arial"/>
                <w:b/>
                <w:bCs/>
                <w:sz w:val="20"/>
                <w:szCs w:val="20"/>
                <w:lang w:val="es-ES"/>
              </w:rPr>
            </w:pPr>
            <w:r w:rsidRPr="00303F32">
              <w:rPr>
                <w:rFonts w:ascii="Arial" w:hAnsi="Arial" w:cs="Arial"/>
                <w:bCs/>
                <w:sz w:val="20"/>
                <w:szCs w:val="20"/>
                <w:lang w:val="es-ES"/>
              </w:rPr>
              <w:t>Perentorias Solucionadas Oportunamente</w:t>
            </w:r>
          </w:p>
        </w:tc>
        <w:tc>
          <w:tcPr>
            <w:tcW w:w="1653" w:type="dxa"/>
            <w:tcBorders>
              <w:top w:val="single" w:sz="4" w:space="0" w:color="DBE5F1"/>
            </w:tcBorders>
            <w:shd w:val="clear" w:color="auto" w:fill="DBE5F1"/>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0</w:t>
            </w:r>
          </w:p>
        </w:tc>
        <w:tc>
          <w:tcPr>
            <w:tcW w:w="1654" w:type="dxa"/>
            <w:tcBorders>
              <w:top w:val="single" w:sz="4" w:space="0" w:color="DBE5F1"/>
            </w:tcBorders>
            <w:shd w:val="clear" w:color="auto" w:fill="DBE5F1"/>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194</w:t>
            </w:r>
          </w:p>
        </w:tc>
        <w:tc>
          <w:tcPr>
            <w:tcW w:w="1654" w:type="dxa"/>
            <w:tcBorders>
              <w:top w:val="single" w:sz="4" w:space="0" w:color="DBE5F1"/>
            </w:tcBorders>
            <w:shd w:val="clear" w:color="auto" w:fill="DBE5F1"/>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194</w:t>
            </w:r>
          </w:p>
        </w:tc>
      </w:tr>
      <w:tr w:rsidR="0042476A" w:rsidRPr="00595E80" w:rsidTr="00303F32">
        <w:trPr>
          <w:trHeight w:val="340"/>
        </w:trPr>
        <w:tc>
          <w:tcPr>
            <w:tcW w:w="4395" w:type="dxa"/>
            <w:shd w:val="clear" w:color="auto" w:fill="auto"/>
            <w:vAlign w:val="center"/>
          </w:tcPr>
          <w:p w:rsidR="00A73E61" w:rsidRPr="00303F32" w:rsidRDefault="00A73E61" w:rsidP="00303F32">
            <w:pPr>
              <w:spacing w:after="0" w:line="240" w:lineRule="auto"/>
              <w:rPr>
                <w:rFonts w:ascii="Arial" w:hAnsi="Arial" w:cs="Arial"/>
                <w:b/>
                <w:bCs/>
                <w:sz w:val="20"/>
                <w:szCs w:val="20"/>
                <w:lang w:val="es-ES"/>
              </w:rPr>
            </w:pPr>
            <w:r w:rsidRPr="00303F32">
              <w:rPr>
                <w:rFonts w:ascii="Arial" w:hAnsi="Arial" w:cs="Arial"/>
                <w:bCs/>
                <w:sz w:val="20"/>
                <w:szCs w:val="20"/>
                <w:lang w:val="es-ES"/>
              </w:rPr>
              <w:t>Perentorias Solucionadas Inoportunamente</w:t>
            </w:r>
          </w:p>
        </w:tc>
        <w:tc>
          <w:tcPr>
            <w:tcW w:w="1653" w:type="dxa"/>
            <w:shd w:val="clear" w:color="auto" w:fill="auto"/>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4</w:t>
            </w:r>
          </w:p>
        </w:tc>
        <w:tc>
          <w:tcPr>
            <w:tcW w:w="1654" w:type="dxa"/>
            <w:shd w:val="clear" w:color="auto" w:fill="auto"/>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11</w:t>
            </w:r>
          </w:p>
        </w:tc>
        <w:tc>
          <w:tcPr>
            <w:tcW w:w="1654" w:type="dxa"/>
            <w:shd w:val="clear" w:color="auto" w:fill="auto"/>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15</w:t>
            </w:r>
          </w:p>
        </w:tc>
      </w:tr>
      <w:tr w:rsidR="0042476A" w:rsidRPr="00595E80" w:rsidTr="00303F32">
        <w:trPr>
          <w:trHeight w:val="340"/>
        </w:trPr>
        <w:tc>
          <w:tcPr>
            <w:tcW w:w="4395" w:type="dxa"/>
            <w:shd w:val="clear" w:color="auto" w:fill="DBE5F1"/>
            <w:vAlign w:val="center"/>
          </w:tcPr>
          <w:p w:rsidR="00A73E61" w:rsidRPr="00303F32" w:rsidRDefault="00A73E61" w:rsidP="00303F32">
            <w:pPr>
              <w:spacing w:after="0" w:line="240" w:lineRule="auto"/>
              <w:rPr>
                <w:rFonts w:ascii="Arial" w:hAnsi="Arial" w:cs="Arial"/>
                <w:b/>
                <w:bCs/>
                <w:sz w:val="20"/>
                <w:szCs w:val="20"/>
                <w:lang w:val="es-ES"/>
              </w:rPr>
            </w:pPr>
            <w:r w:rsidRPr="00303F32">
              <w:rPr>
                <w:rFonts w:ascii="Arial" w:hAnsi="Arial" w:cs="Arial"/>
                <w:bCs/>
                <w:sz w:val="20"/>
                <w:szCs w:val="20"/>
                <w:lang w:val="es-ES"/>
              </w:rPr>
              <w:t>Solucionadas Anticipadamente</w:t>
            </w:r>
          </w:p>
        </w:tc>
        <w:tc>
          <w:tcPr>
            <w:tcW w:w="1653" w:type="dxa"/>
            <w:shd w:val="clear" w:color="auto" w:fill="DBE5F1"/>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0</w:t>
            </w:r>
          </w:p>
        </w:tc>
        <w:tc>
          <w:tcPr>
            <w:tcW w:w="1654" w:type="dxa"/>
            <w:shd w:val="clear" w:color="auto" w:fill="DBE5F1"/>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82</w:t>
            </w:r>
          </w:p>
        </w:tc>
        <w:tc>
          <w:tcPr>
            <w:tcW w:w="1654" w:type="dxa"/>
            <w:shd w:val="clear" w:color="auto" w:fill="DBE5F1"/>
            <w:vAlign w:val="center"/>
          </w:tcPr>
          <w:p w:rsidR="00A73E61" w:rsidRPr="00303F32" w:rsidRDefault="00F0441B" w:rsidP="00303F32">
            <w:pPr>
              <w:spacing w:after="0" w:line="240" w:lineRule="auto"/>
              <w:jc w:val="center"/>
              <w:rPr>
                <w:rFonts w:ascii="Arial" w:hAnsi="Arial" w:cs="Arial"/>
                <w:sz w:val="20"/>
                <w:szCs w:val="20"/>
                <w:lang w:val="es-ES"/>
              </w:rPr>
            </w:pPr>
            <w:r>
              <w:rPr>
                <w:rFonts w:ascii="Arial" w:hAnsi="Arial" w:cs="Arial"/>
                <w:sz w:val="20"/>
                <w:szCs w:val="20"/>
                <w:lang w:val="es-ES"/>
              </w:rPr>
              <w:t>82</w:t>
            </w:r>
          </w:p>
        </w:tc>
      </w:tr>
      <w:tr w:rsidR="0042476A" w:rsidRPr="00595E80" w:rsidTr="00303F32">
        <w:trPr>
          <w:trHeight w:val="397"/>
        </w:trPr>
        <w:tc>
          <w:tcPr>
            <w:tcW w:w="4395" w:type="dxa"/>
            <w:shd w:val="clear" w:color="auto" w:fill="auto"/>
            <w:vAlign w:val="center"/>
          </w:tcPr>
          <w:p w:rsidR="00A73E61" w:rsidRPr="00303F32" w:rsidRDefault="00A73E61" w:rsidP="00303F32">
            <w:pPr>
              <w:spacing w:after="0" w:line="240" w:lineRule="auto"/>
              <w:jc w:val="center"/>
              <w:rPr>
                <w:rFonts w:ascii="Arial" w:hAnsi="Arial" w:cs="Arial"/>
                <w:b/>
                <w:bCs/>
                <w:sz w:val="20"/>
                <w:szCs w:val="20"/>
                <w:lang w:val="es-ES"/>
              </w:rPr>
            </w:pPr>
            <w:r w:rsidRPr="00303F32">
              <w:rPr>
                <w:rFonts w:ascii="Arial" w:hAnsi="Arial" w:cs="Arial"/>
                <w:b/>
                <w:bCs/>
                <w:sz w:val="20"/>
                <w:szCs w:val="20"/>
                <w:lang w:val="es-ES"/>
              </w:rPr>
              <w:t>TOTAL</w:t>
            </w:r>
          </w:p>
        </w:tc>
        <w:tc>
          <w:tcPr>
            <w:tcW w:w="1653" w:type="dxa"/>
            <w:shd w:val="clear" w:color="auto" w:fill="auto"/>
            <w:vAlign w:val="center"/>
          </w:tcPr>
          <w:p w:rsidR="00A73E61" w:rsidRPr="00303F32" w:rsidRDefault="00F0441B" w:rsidP="00303F32">
            <w:pPr>
              <w:spacing w:after="0" w:line="240" w:lineRule="auto"/>
              <w:jc w:val="center"/>
              <w:rPr>
                <w:rFonts w:ascii="Arial" w:hAnsi="Arial" w:cs="Arial"/>
                <w:b/>
                <w:bCs/>
                <w:sz w:val="20"/>
                <w:szCs w:val="20"/>
                <w:lang w:val="es-ES"/>
              </w:rPr>
            </w:pPr>
            <w:r>
              <w:rPr>
                <w:rFonts w:ascii="Arial" w:hAnsi="Arial" w:cs="Arial"/>
                <w:b/>
                <w:bCs/>
                <w:sz w:val="20"/>
                <w:szCs w:val="20"/>
                <w:lang w:val="es-ES"/>
              </w:rPr>
              <w:t>4</w:t>
            </w:r>
          </w:p>
        </w:tc>
        <w:tc>
          <w:tcPr>
            <w:tcW w:w="1654" w:type="dxa"/>
            <w:shd w:val="clear" w:color="auto" w:fill="auto"/>
            <w:vAlign w:val="center"/>
          </w:tcPr>
          <w:p w:rsidR="00A73E61" w:rsidRPr="00303F32" w:rsidRDefault="00F0441B" w:rsidP="00303F32">
            <w:pPr>
              <w:spacing w:after="0" w:line="240" w:lineRule="auto"/>
              <w:jc w:val="center"/>
              <w:rPr>
                <w:rFonts w:ascii="Arial" w:hAnsi="Arial" w:cs="Arial"/>
                <w:b/>
                <w:bCs/>
                <w:sz w:val="20"/>
                <w:szCs w:val="20"/>
                <w:lang w:val="es-ES"/>
              </w:rPr>
            </w:pPr>
            <w:r w:rsidRPr="00F0441B">
              <w:rPr>
                <w:rFonts w:ascii="Arial" w:hAnsi="Arial" w:cs="Arial"/>
                <w:b/>
                <w:bCs/>
                <w:sz w:val="20"/>
                <w:szCs w:val="20"/>
                <w:lang w:val="es-ES"/>
              </w:rPr>
              <w:t>287</w:t>
            </w:r>
          </w:p>
        </w:tc>
        <w:tc>
          <w:tcPr>
            <w:tcW w:w="1654" w:type="dxa"/>
            <w:shd w:val="clear" w:color="auto" w:fill="auto"/>
            <w:vAlign w:val="center"/>
          </w:tcPr>
          <w:p w:rsidR="00A73E61" w:rsidRPr="00303F32" w:rsidRDefault="00F0441B" w:rsidP="00303F32">
            <w:pPr>
              <w:spacing w:after="0" w:line="240" w:lineRule="auto"/>
              <w:jc w:val="center"/>
              <w:rPr>
                <w:rFonts w:ascii="Arial" w:hAnsi="Arial" w:cs="Arial"/>
                <w:b/>
                <w:bCs/>
                <w:sz w:val="20"/>
                <w:szCs w:val="20"/>
                <w:lang w:val="es-ES"/>
              </w:rPr>
            </w:pPr>
            <w:r>
              <w:rPr>
                <w:rFonts w:ascii="Arial" w:hAnsi="Arial" w:cs="Arial"/>
                <w:b/>
                <w:bCs/>
                <w:sz w:val="20"/>
                <w:szCs w:val="20"/>
                <w:lang w:val="es-ES"/>
              </w:rPr>
              <w:t>291</w:t>
            </w:r>
          </w:p>
        </w:tc>
      </w:tr>
    </w:tbl>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Fuente: SDQS - Servicio al Ciudadano</w:t>
      </w:r>
    </w:p>
    <w:p w:rsidR="008325CB" w:rsidRPr="00303F32" w:rsidRDefault="008325CB" w:rsidP="00120D0D">
      <w:pPr>
        <w:spacing w:after="0" w:line="240" w:lineRule="auto"/>
        <w:jc w:val="both"/>
        <w:rPr>
          <w:rFonts w:ascii="Arial" w:hAnsi="Arial" w:cs="Arial"/>
          <w:color w:val="000000"/>
          <w:sz w:val="18"/>
          <w:szCs w:val="18"/>
        </w:rPr>
      </w:pPr>
    </w:p>
    <w:p w:rsidR="00120D0D" w:rsidRDefault="00120D0D" w:rsidP="00120D0D">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lastRenderedPageBreak/>
        <w:t xml:space="preserve">Los registros arrojados por el SDQS, nos permite concluir que se dio respuesta al </w:t>
      </w:r>
      <w:r w:rsidR="005A29CF" w:rsidRPr="005A29CF">
        <w:rPr>
          <w:rFonts w:ascii="Arial" w:hAnsi="Arial" w:cs="Arial"/>
          <w:sz w:val="24"/>
          <w:szCs w:val="24"/>
          <w:lang w:val="es-ES"/>
        </w:rPr>
        <w:t>98,73</w:t>
      </w:r>
      <w:r w:rsidRPr="00DF7866">
        <w:rPr>
          <w:rFonts w:ascii="Arial" w:hAnsi="Arial" w:cs="Arial"/>
          <w:sz w:val="24"/>
          <w:szCs w:val="24"/>
          <w:lang w:val="es-ES"/>
        </w:rPr>
        <w:t>% (</w:t>
      </w:r>
      <w:r w:rsidR="005A29CF">
        <w:rPr>
          <w:rFonts w:ascii="Arial" w:hAnsi="Arial" w:cs="Arial"/>
          <w:sz w:val="24"/>
          <w:szCs w:val="24"/>
          <w:lang w:val="es-ES"/>
        </w:rPr>
        <w:t>78</w:t>
      </w:r>
      <w:r w:rsidRPr="00DF7866">
        <w:rPr>
          <w:rFonts w:ascii="Arial" w:hAnsi="Arial" w:cs="Arial"/>
          <w:sz w:val="24"/>
          <w:szCs w:val="24"/>
          <w:lang w:val="es-ES"/>
        </w:rPr>
        <w:t>) que tenían que responderse dentro del mismo mes de presentación (</w:t>
      </w:r>
      <w:r w:rsidR="005A29CF">
        <w:rPr>
          <w:rFonts w:ascii="Arial" w:hAnsi="Arial" w:cs="Arial"/>
          <w:sz w:val="24"/>
          <w:szCs w:val="24"/>
          <w:lang w:val="es-ES"/>
        </w:rPr>
        <w:t>febrero</w:t>
      </w:r>
      <w:r w:rsidR="005A29CF" w:rsidRPr="00DF7866">
        <w:rPr>
          <w:rFonts w:ascii="Arial" w:hAnsi="Arial" w:cs="Arial"/>
          <w:sz w:val="24"/>
          <w:szCs w:val="24"/>
          <w:lang w:val="es-ES"/>
        </w:rPr>
        <w:t xml:space="preserve">). </w:t>
      </w:r>
    </w:p>
    <w:p w:rsidR="00120D0D"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DB4A31">
        <w:rPr>
          <w:rFonts w:ascii="Arial" w:hAnsi="Arial" w:cs="Arial"/>
          <w:sz w:val="24"/>
          <w:szCs w:val="24"/>
          <w:lang w:val="es-ES"/>
        </w:rPr>
        <w:t xml:space="preserve">quince </w:t>
      </w:r>
      <w:r>
        <w:rPr>
          <w:rFonts w:ascii="Arial" w:hAnsi="Arial" w:cs="Arial"/>
          <w:sz w:val="24"/>
          <w:szCs w:val="24"/>
          <w:lang w:val="es-ES"/>
        </w:rPr>
        <w:t>(</w:t>
      </w:r>
      <w:r w:rsidR="00DB4A31">
        <w:rPr>
          <w:rFonts w:ascii="Arial" w:hAnsi="Arial" w:cs="Arial"/>
          <w:sz w:val="24"/>
          <w:szCs w:val="24"/>
          <w:lang w:val="es-ES"/>
        </w:rPr>
        <w:t>1</w:t>
      </w:r>
      <w:r w:rsidR="00B221D0">
        <w:rPr>
          <w:rFonts w:ascii="Arial" w:hAnsi="Arial" w:cs="Arial"/>
          <w:sz w:val="24"/>
          <w:szCs w:val="24"/>
          <w:lang w:val="es-ES"/>
        </w:rPr>
        <w:t>5</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rsidR="00120D0D"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p>
    <w:p w:rsidR="00120D0D" w:rsidRPr="003F6B94" w:rsidRDefault="00120D0D" w:rsidP="00120D0D">
      <w:pPr>
        <w:pStyle w:val="Ttulo2"/>
        <w:spacing w:before="0" w:after="0" w:line="240" w:lineRule="auto"/>
        <w:rPr>
          <w:rFonts w:cs="Arial"/>
          <w:szCs w:val="24"/>
        </w:rPr>
      </w:pPr>
      <w:bookmarkStart w:id="8" w:name="_Toc34901699"/>
      <w:r w:rsidRPr="003F6B94">
        <w:rPr>
          <w:rFonts w:cs="Arial"/>
          <w:szCs w:val="24"/>
        </w:rPr>
        <w:t>Canales de Interacción</w:t>
      </w:r>
      <w:bookmarkEnd w:id="8"/>
    </w:p>
    <w:p w:rsidR="00120D0D" w:rsidRPr="00303F32" w:rsidRDefault="00120D0D" w:rsidP="00120D0D">
      <w:pPr>
        <w:spacing w:after="0" w:line="240" w:lineRule="auto"/>
        <w:jc w:val="both"/>
        <w:rPr>
          <w:rFonts w:ascii="Arial" w:hAnsi="Arial" w:cs="Arial"/>
          <w:color w:val="000000"/>
          <w:sz w:val="24"/>
          <w:szCs w:val="24"/>
          <w:lang w:val="es-ES"/>
        </w:rPr>
      </w:pPr>
    </w:p>
    <w:p w:rsidR="00120D0D" w:rsidRPr="00303F32" w:rsidRDefault="00120D0D" w:rsidP="00120D0D">
      <w:pPr>
        <w:spacing w:after="0" w:line="240" w:lineRule="auto"/>
        <w:jc w:val="both"/>
        <w:rPr>
          <w:rFonts w:ascii="Arial" w:hAnsi="Arial" w:cs="Arial"/>
          <w:color w:val="000000"/>
          <w:sz w:val="24"/>
          <w:szCs w:val="24"/>
          <w:lang w:val="es-ES"/>
        </w:rPr>
      </w:pPr>
      <w:r w:rsidRPr="00303F32">
        <w:rPr>
          <w:rFonts w:ascii="Arial" w:hAnsi="Arial" w:cs="Arial"/>
          <w:color w:val="000000"/>
          <w:sz w:val="24"/>
          <w:szCs w:val="24"/>
          <w:lang w:val="es-ES"/>
        </w:rPr>
        <w:t xml:space="preserve">De los canales dispuestos para la recepción de PQRSD se identificó que los más utilizados por la ciudadanía fueron: el canal Escrito con una participación del </w:t>
      </w:r>
      <w:r w:rsidR="008776F7">
        <w:rPr>
          <w:rFonts w:ascii="Arial" w:hAnsi="Arial" w:cs="Arial"/>
          <w:color w:val="000000"/>
          <w:sz w:val="24"/>
          <w:szCs w:val="24"/>
          <w:lang w:val="es-ES"/>
        </w:rPr>
        <w:t>93,36</w:t>
      </w:r>
      <w:r w:rsidRPr="00303F32">
        <w:rPr>
          <w:rFonts w:ascii="Arial" w:hAnsi="Arial" w:cs="Arial"/>
          <w:color w:val="000000"/>
          <w:sz w:val="24"/>
          <w:szCs w:val="24"/>
          <w:lang w:val="es-ES"/>
        </w:rPr>
        <w:t>% (</w:t>
      </w:r>
      <w:r w:rsidR="008776F7">
        <w:rPr>
          <w:rFonts w:ascii="Arial" w:hAnsi="Arial" w:cs="Arial"/>
          <w:color w:val="000000"/>
          <w:sz w:val="24"/>
          <w:szCs w:val="24"/>
          <w:lang w:val="es-ES"/>
        </w:rPr>
        <w:t>253</w:t>
      </w:r>
      <w:r w:rsidRPr="00303F32">
        <w:rPr>
          <w:rFonts w:ascii="Arial" w:hAnsi="Arial" w:cs="Arial"/>
          <w:color w:val="000000"/>
          <w:sz w:val="24"/>
          <w:szCs w:val="24"/>
          <w:lang w:val="es-ES"/>
        </w:rPr>
        <w:t xml:space="preserve">), el E-Mail con una participación del </w:t>
      </w:r>
      <w:r w:rsidR="008776F7">
        <w:rPr>
          <w:rFonts w:ascii="Arial" w:hAnsi="Arial" w:cs="Arial"/>
          <w:color w:val="000000"/>
          <w:sz w:val="24"/>
          <w:szCs w:val="24"/>
          <w:lang w:val="es-ES"/>
        </w:rPr>
        <w:t>3,69</w:t>
      </w:r>
      <w:r w:rsidRPr="00303F32">
        <w:rPr>
          <w:rFonts w:ascii="Arial" w:hAnsi="Arial" w:cs="Arial"/>
          <w:color w:val="000000"/>
          <w:sz w:val="24"/>
          <w:szCs w:val="24"/>
          <w:lang w:val="es-ES"/>
        </w:rPr>
        <w:t>% (</w:t>
      </w:r>
      <w:r w:rsidR="008776F7">
        <w:rPr>
          <w:rFonts w:ascii="Arial" w:hAnsi="Arial" w:cs="Arial"/>
          <w:color w:val="000000"/>
          <w:sz w:val="24"/>
          <w:szCs w:val="24"/>
          <w:lang w:val="es-ES"/>
        </w:rPr>
        <w:t>10</w:t>
      </w:r>
      <w:r w:rsidRPr="00303F32">
        <w:rPr>
          <w:rFonts w:ascii="Arial" w:hAnsi="Arial" w:cs="Arial"/>
          <w:color w:val="000000"/>
          <w:sz w:val="24"/>
          <w:szCs w:val="24"/>
          <w:lang w:val="es-ES"/>
        </w:rPr>
        <w:t xml:space="preserve">) y canal Web con una participación del </w:t>
      </w:r>
      <w:r w:rsidR="008776F7">
        <w:rPr>
          <w:rFonts w:ascii="Arial" w:hAnsi="Arial" w:cs="Arial"/>
          <w:color w:val="000000"/>
          <w:sz w:val="24"/>
          <w:szCs w:val="24"/>
          <w:lang w:val="es-ES"/>
        </w:rPr>
        <w:t>2,95</w:t>
      </w:r>
      <w:r w:rsidRPr="00303F32">
        <w:rPr>
          <w:rFonts w:ascii="Arial" w:hAnsi="Arial" w:cs="Arial"/>
          <w:color w:val="000000"/>
          <w:sz w:val="24"/>
          <w:szCs w:val="24"/>
          <w:lang w:val="es-ES"/>
        </w:rPr>
        <w:t>% (</w:t>
      </w:r>
      <w:r w:rsidR="008776F7">
        <w:rPr>
          <w:rFonts w:ascii="Arial" w:hAnsi="Arial" w:cs="Arial"/>
          <w:color w:val="000000"/>
          <w:sz w:val="24"/>
          <w:szCs w:val="24"/>
          <w:lang w:val="es-ES"/>
        </w:rPr>
        <w:t>8</w:t>
      </w:r>
      <w:r w:rsidRPr="00303F32">
        <w:rPr>
          <w:rFonts w:ascii="Arial" w:hAnsi="Arial" w:cs="Arial"/>
          <w:color w:val="000000"/>
          <w:sz w:val="24"/>
          <w:szCs w:val="24"/>
          <w:lang w:val="es-ES"/>
        </w:rPr>
        <w:t>).</w:t>
      </w:r>
    </w:p>
    <w:p w:rsidR="00120D0D" w:rsidRPr="00303F32" w:rsidRDefault="00120D0D" w:rsidP="00120D0D">
      <w:pPr>
        <w:spacing w:after="0" w:line="240" w:lineRule="auto"/>
        <w:jc w:val="both"/>
        <w:rPr>
          <w:rFonts w:ascii="Arial" w:hAnsi="Arial" w:cs="Arial"/>
          <w:color w:val="000000"/>
          <w:sz w:val="24"/>
          <w:szCs w:val="24"/>
          <w:lang w:val="es-ES"/>
        </w:rPr>
      </w:pPr>
    </w:p>
    <w:p w:rsidR="00885131" w:rsidRPr="00303F32" w:rsidRDefault="008D7E72" w:rsidP="00120D0D">
      <w:pPr>
        <w:spacing w:after="0" w:line="240" w:lineRule="auto"/>
        <w:jc w:val="both"/>
        <w:rPr>
          <w:rFonts w:ascii="Arial" w:hAnsi="Arial" w:cs="Arial"/>
          <w:color w:val="000000"/>
          <w:sz w:val="24"/>
          <w:szCs w:val="24"/>
          <w:lang w:val="es-ES"/>
        </w:rPr>
      </w:pPr>
      <w:r w:rsidRPr="008D7E72">
        <w:rPr>
          <w:b/>
          <w:bCs/>
          <w:noProof/>
          <w:color w:val="000000" w:themeColor="text1"/>
          <w:sz w:val="24"/>
          <w:szCs w:val="24"/>
          <w:lang w:eastAsia="es-CO"/>
        </w:rPr>
        <w:drawing>
          <wp:inline distT="0" distB="0" distL="0" distR="0" wp14:anchorId="12A4CE34" wp14:editId="57875E41">
            <wp:extent cx="5953125" cy="4200525"/>
            <wp:effectExtent l="0" t="0" r="9525" b="9525"/>
            <wp:docPr id="15" name="Gráfico 15">
              <a:extLst xmlns:a="http://schemas.openxmlformats.org/drawingml/2006/main">
                <a:ext uri="{FF2B5EF4-FFF2-40B4-BE49-F238E27FC236}">
                  <a16:creationId xmlns:a16="http://schemas.microsoft.com/office/drawing/2014/main" id="{3372C52A-8E26-4B37-B4EC-95BB9EEF4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0D0D"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lang w:val="es-ES"/>
        </w:rPr>
        <w:t xml:space="preserve">Fuente: SDQS </w:t>
      </w:r>
      <w:r w:rsidRPr="00303F32">
        <w:rPr>
          <w:rFonts w:ascii="Arial" w:hAnsi="Arial" w:cs="Arial"/>
          <w:color w:val="000000"/>
          <w:sz w:val="18"/>
          <w:szCs w:val="18"/>
        </w:rPr>
        <w:t>- Servicio al Ciudadano</w:t>
      </w:r>
    </w:p>
    <w:p w:rsidR="00F27DE8" w:rsidRPr="00303F32" w:rsidRDefault="00F27DE8" w:rsidP="00120D0D">
      <w:pPr>
        <w:spacing w:after="0" w:line="240" w:lineRule="auto"/>
        <w:jc w:val="both"/>
        <w:rPr>
          <w:rFonts w:ascii="Arial" w:hAnsi="Arial" w:cs="Arial"/>
          <w:color w:val="000000"/>
          <w:sz w:val="18"/>
          <w:szCs w:val="18"/>
        </w:rPr>
      </w:pPr>
    </w:p>
    <w:p w:rsidR="00120D0D" w:rsidRPr="00DF7866" w:rsidRDefault="00120D0D" w:rsidP="00120D0D">
      <w:pPr>
        <w:pStyle w:val="Ttulo2"/>
        <w:spacing w:before="0" w:after="0" w:line="240" w:lineRule="auto"/>
        <w:rPr>
          <w:rFonts w:cs="Arial"/>
          <w:szCs w:val="24"/>
        </w:rPr>
      </w:pPr>
      <w:bookmarkStart w:id="9" w:name="_Toc34901700"/>
      <w:r w:rsidRPr="00DF7866">
        <w:rPr>
          <w:rFonts w:cs="Arial"/>
          <w:szCs w:val="24"/>
        </w:rPr>
        <w:lastRenderedPageBreak/>
        <w:t>Tipologías</w:t>
      </w:r>
      <w:bookmarkEnd w:id="9"/>
    </w:p>
    <w:p w:rsidR="00120D0D" w:rsidRPr="00DF7866" w:rsidRDefault="00120D0D" w:rsidP="00120D0D">
      <w:pPr>
        <w:spacing w:after="0" w:line="240" w:lineRule="auto"/>
        <w:jc w:val="both"/>
        <w:rPr>
          <w:rFonts w:ascii="Arial" w:hAnsi="Arial" w:cs="Arial"/>
          <w:sz w:val="24"/>
          <w:szCs w:val="24"/>
        </w:rPr>
      </w:pPr>
    </w:p>
    <w:p w:rsidR="00120D0D" w:rsidRDefault="00120D0D" w:rsidP="00120D0D">
      <w:pPr>
        <w:spacing w:after="0" w:line="240" w:lineRule="auto"/>
        <w:jc w:val="both"/>
        <w:rPr>
          <w:rFonts w:ascii="Arial" w:hAnsi="Arial" w:cs="Arial"/>
          <w:sz w:val="24"/>
          <w:szCs w:val="24"/>
        </w:rPr>
      </w:pPr>
      <w:r w:rsidRPr="00591CD8">
        <w:rPr>
          <w:rFonts w:ascii="Arial" w:hAnsi="Arial" w:cs="Arial"/>
          <w:sz w:val="24"/>
          <w:szCs w:val="24"/>
        </w:rPr>
        <w:t>Del total de PQRSD (</w:t>
      </w:r>
      <w:r w:rsidR="007B337D">
        <w:rPr>
          <w:rFonts w:ascii="Arial" w:hAnsi="Arial" w:cs="Arial"/>
          <w:sz w:val="24"/>
          <w:szCs w:val="24"/>
        </w:rPr>
        <w:t>272</w:t>
      </w:r>
      <w:r w:rsidRPr="00591CD8">
        <w:rPr>
          <w:rFonts w:ascii="Arial" w:hAnsi="Arial" w:cs="Arial"/>
          <w:sz w:val="24"/>
          <w:szCs w:val="24"/>
        </w:rPr>
        <w:t xml:space="preserve">) recibidas en </w:t>
      </w:r>
      <w:r w:rsidR="007B337D">
        <w:rPr>
          <w:rFonts w:ascii="Arial" w:hAnsi="Arial" w:cs="Arial"/>
          <w:sz w:val="24"/>
          <w:szCs w:val="24"/>
        </w:rPr>
        <w:t>febrero</w:t>
      </w:r>
      <w:r w:rsidRPr="00591CD8">
        <w:rPr>
          <w:rFonts w:ascii="Arial" w:hAnsi="Arial" w:cs="Arial"/>
          <w:sz w:val="24"/>
          <w:szCs w:val="24"/>
        </w:rPr>
        <w:t xml:space="preserve">, el </w:t>
      </w:r>
      <w:r w:rsidRPr="00295B3E">
        <w:rPr>
          <w:rFonts w:ascii="Arial" w:hAnsi="Arial" w:cs="Arial"/>
          <w:i/>
          <w:iCs/>
          <w:sz w:val="24"/>
          <w:szCs w:val="24"/>
        </w:rPr>
        <w:t>Derecho de Petición de Interés Particular</w:t>
      </w:r>
      <w:r>
        <w:rPr>
          <w:rFonts w:ascii="Arial" w:hAnsi="Arial" w:cs="Arial"/>
          <w:sz w:val="24"/>
          <w:szCs w:val="24"/>
        </w:rPr>
        <w:t xml:space="preserve"> </w:t>
      </w:r>
      <w:r w:rsidRPr="00591CD8">
        <w:rPr>
          <w:rFonts w:ascii="Arial" w:hAnsi="Arial" w:cs="Arial"/>
          <w:sz w:val="24"/>
          <w:szCs w:val="24"/>
        </w:rPr>
        <w:t xml:space="preserve">fue la tipología más utilizada por la ciudadanía, con una participación del </w:t>
      </w:r>
      <w:r w:rsidR="006F66B8">
        <w:rPr>
          <w:rFonts w:ascii="Arial" w:hAnsi="Arial" w:cs="Arial"/>
          <w:sz w:val="24"/>
          <w:szCs w:val="24"/>
        </w:rPr>
        <w:t>8</w:t>
      </w:r>
      <w:r w:rsidR="00A93FB3">
        <w:rPr>
          <w:rFonts w:ascii="Arial" w:hAnsi="Arial" w:cs="Arial"/>
          <w:sz w:val="24"/>
          <w:szCs w:val="24"/>
        </w:rPr>
        <w:t>4,56</w:t>
      </w:r>
      <w:r>
        <w:rPr>
          <w:rFonts w:ascii="Arial" w:hAnsi="Arial" w:cs="Arial"/>
          <w:sz w:val="24"/>
          <w:szCs w:val="24"/>
        </w:rPr>
        <w:t xml:space="preserve">% </w:t>
      </w:r>
      <w:r w:rsidRPr="00591CD8">
        <w:rPr>
          <w:rFonts w:ascii="Arial" w:hAnsi="Arial" w:cs="Arial"/>
          <w:sz w:val="24"/>
          <w:szCs w:val="24"/>
        </w:rPr>
        <w:t>(</w:t>
      </w:r>
      <w:r w:rsidR="00A93FB3">
        <w:rPr>
          <w:rFonts w:ascii="Arial" w:hAnsi="Arial" w:cs="Arial"/>
          <w:sz w:val="24"/>
          <w:szCs w:val="24"/>
        </w:rPr>
        <w:t>230</w:t>
      </w:r>
      <w:r w:rsidRPr="00591CD8">
        <w:rPr>
          <w:rFonts w:ascii="Arial" w:hAnsi="Arial" w:cs="Arial"/>
          <w:sz w:val="24"/>
          <w:szCs w:val="24"/>
        </w:rPr>
        <w:t>), seguido de</w:t>
      </w:r>
      <w:r>
        <w:rPr>
          <w:rFonts w:ascii="Arial" w:hAnsi="Arial" w:cs="Arial"/>
          <w:sz w:val="24"/>
          <w:szCs w:val="24"/>
        </w:rPr>
        <w:t xml:space="preserve"> las </w:t>
      </w:r>
      <w:r w:rsidR="00184407" w:rsidRPr="00C11BFE">
        <w:rPr>
          <w:rFonts w:ascii="Arial" w:hAnsi="Arial" w:cs="Arial"/>
          <w:i/>
          <w:iCs/>
          <w:sz w:val="24"/>
          <w:szCs w:val="24"/>
        </w:rPr>
        <w:t>Solicitud</w:t>
      </w:r>
      <w:r w:rsidR="00A93FB3">
        <w:rPr>
          <w:rFonts w:ascii="Arial" w:hAnsi="Arial" w:cs="Arial"/>
          <w:i/>
          <w:iCs/>
          <w:sz w:val="24"/>
          <w:szCs w:val="24"/>
        </w:rPr>
        <w:t xml:space="preserve"> de Copia </w:t>
      </w:r>
      <w:r>
        <w:rPr>
          <w:rFonts w:ascii="Arial" w:hAnsi="Arial" w:cs="Arial"/>
          <w:sz w:val="24"/>
          <w:szCs w:val="24"/>
        </w:rPr>
        <w:t xml:space="preserve">con una participación de </w:t>
      </w:r>
      <w:r w:rsidR="00A93FB3">
        <w:rPr>
          <w:rFonts w:ascii="Arial" w:hAnsi="Arial" w:cs="Arial"/>
          <w:sz w:val="24"/>
          <w:szCs w:val="24"/>
        </w:rPr>
        <w:t>6,62</w:t>
      </w:r>
      <w:r>
        <w:rPr>
          <w:rFonts w:ascii="Arial" w:hAnsi="Arial" w:cs="Arial"/>
          <w:sz w:val="24"/>
          <w:szCs w:val="24"/>
        </w:rPr>
        <w:t>% (</w:t>
      </w:r>
      <w:r w:rsidR="00A93FB3">
        <w:rPr>
          <w:rFonts w:ascii="Arial" w:hAnsi="Arial" w:cs="Arial"/>
          <w:sz w:val="24"/>
          <w:szCs w:val="24"/>
        </w:rPr>
        <w:t>18</w:t>
      </w:r>
      <w:r>
        <w:rPr>
          <w:rFonts w:ascii="Arial" w:hAnsi="Arial" w:cs="Arial"/>
          <w:sz w:val="24"/>
          <w:szCs w:val="24"/>
        </w:rPr>
        <w:t>) y las</w:t>
      </w:r>
      <w:r w:rsidRPr="00591CD8">
        <w:rPr>
          <w:rFonts w:ascii="Arial" w:hAnsi="Arial" w:cs="Arial"/>
          <w:sz w:val="24"/>
          <w:szCs w:val="24"/>
        </w:rPr>
        <w:t xml:space="preserve"> </w:t>
      </w:r>
      <w:r w:rsidR="00A93FB3" w:rsidRPr="00295B3E">
        <w:rPr>
          <w:rFonts w:ascii="Arial" w:hAnsi="Arial" w:cs="Arial"/>
          <w:i/>
          <w:iCs/>
          <w:sz w:val="24"/>
          <w:szCs w:val="24"/>
        </w:rPr>
        <w:t xml:space="preserve">Derecho de Petición de Interés </w:t>
      </w:r>
      <w:r w:rsidR="00A93FB3">
        <w:rPr>
          <w:rFonts w:ascii="Arial" w:hAnsi="Arial" w:cs="Arial"/>
          <w:i/>
          <w:iCs/>
          <w:sz w:val="24"/>
          <w:szCs w:val="24"/>
        </w:rPr>
        <w:t>General</w:t>
      </w:r>
      <w:r w:rsidR="00A93FB3">
        <w:rPr>
          <w:rFonts w:ascii="Arial" w:hAnsi="Arial" w:cs="Arial"/>
          <w:sz w:val="24"/>
          <w:szCs w:val="24"/>
        </w:rPr>
        <w:t xml:space="preserve"> </w:t>
      </w:r>
      <w:r w:rsidRPr="00591CD8">
        <w:rPr>
          <w:rFonts w:ascii="Arial" w:hAnsi="Arial" w:cs="Arial"/>
          <w:sz w:val="24"/>
          <w:szCs w:val="24"/>
        </w:rPr>
        <w:t xml:space="preserve">con </w:t>
      </w:r>
      <w:r>
        <w:rPr>
          <w:rFonts w:ascii="Arial" w:hAnsi="Arial" w:cs="Arial"/>
          <w:sz w:val="24"/>
          <w:szCs w:val="24"/>
        </w:rPr>
        <w:t xml:space="preserve">un </w:t>
      </w:r>
      <w:r w:rsidR="00A93FB3">
        <w:rPr>
          <w:rFonts w:ascii="Arial" w:hAnsi="Arial" w:cs="Arial"/>
          <w:sz w:val="24"/>
          <w:szCs w:val="24"/>
        </w:rPr>
        <w:t>5,15</w:t>
      </w:r>
      <w:r>
        <w:rPr>
          <w:rFonts w:ascii="Arial" w:hAnsi="Arial" w:cs="Arial"/>
          <w:sz w:val="24"/>
          <w:szCs w:val="24"/>
        </w:rPr>
        <w:t>% (</w:t>
      </w:r>
      <w:r w:rsidR="00A93FB3">
        <w:rPr>
          <w:rFonts w:ascii="Arial" w:hAnsi="Arial" w:cs="Arial"/>
          <w:sz w:val="24"/>
          <w:szCs w:val="24"/>
        </w:rPr>
        <w:t>14</w:t>
      </w:r>
      <w:r>
        <w:rPr>
          <w:rFonts w:ascii="Arial" w:hAnsi="Arial" w:cs="Arial"/>
          <w:sz w:val="24"/>
          <w:szCs w:val="24"/>
        </w:rPr>
        <w:t>).</w:t>
      </w:r>
    </w:p>
    <w:p w:rsidR="00120D0D" w:rsidRDefault="00120D0D" w:rsidP="00120D0D">
      <w:pPr>
        <w:spacing w:after="0" w:line="240" w:lineRule="auto"/>
        <w:jc w:val="both"/>
        <w:rPr>
          <w:rFonts w:ascii="Arial" w:hAnsi="Arial" w:cs="Arial"/>
          <w:sz w:val="24"/>
          <w:szCs w:val="24"/>
        </w:rPr>
      </w:pPr>
    </w:p>
    <w:p w:rsidR="00D609DB" w:rsidRDefault="00220D25" w:rsidP="00120D0D">
      <w:pPr>
        <w:spacing w:after="0" w:line="240" w:lineRule="auto"/>
        <w:jc w:val="both"/>
        <w:rPr>
          <w:rFonts w:ascii="Arial" w:hAnsi="Arial" w:cs="Arial"/>
          <w:sz w:val="24"/>
          <w:szCs w:val="24"/>
        </w:rPr>
      </w:pPr>
      <w:r w:rsidRPr="00D271D2">
        <w:rPr>
          <w:b/>
          <w:bCs/>
          <w:noProof/>
          <w:color w:val="000000" w:themeColor="text1"/>
          <w:lang w:eastAsia="es-CO"/>
        </w:rPr>
        <w:drawing>
          <wp:inline distT="0" distB="0" distL="0" distR="0" wp14:anchorId="6EE05D8C" wp14:editId="3071BF31">
            <wp:extent cx="5924550" cy="4229100"/>
            <wp:effectExtent l="0" t="0" r="0" b="0"/>
            <wp:docPr id="17" name="Gráfico 17">
              <a:extLst xmlns:a="http://schemas.openxmlformats.org/drawingml/2006/main">
                <a:ext uri="{FF2B5EF4-FFF2-40B4-BE49-F238E27FC236}">
                  <a16:creationId xmlns:a16="http://schemas.microsoft.com/office/drawing/2014/main" id="{906FB4DD-7FE3-44BF-99FA-1919CCDB4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SDQS - Servicio al Ciudadano </w:t>
      </w:r>
    </w:p>
    <w:p w:rsidR="00120D0D" w:rsidRDefault="00120D0D" w:rsidP="00120D0D">
      <w:pPr>
        <w:spacing w:after="0" w:line="240" w:lineRule="auto"/>
        <w:jc w:val="both"/>
        <w:rPr>
          <w:rFonts w:ascii="Arial" w:hAnsi="Arial" w:cs="Arial"/>
          <w:sz w:val="24"/>
          <w:szCs w:val="24"/>
        </w:rPr>
      </w:pPr>
    </w:p>
    <w:p w:rsidR="00120D0D" w:rsidRPr="00303F32" w:rsidRDefault="00120D0D"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En cumplimiento de la Ley 1712 de 2014 y el Decreto 103 de 2015 las siguientes son las solicitudes de información recibidas por la Entidad:</w:t>
      </w:r>
    </w:p>
    <w:p w:rsidR="00120D0D" w:rsidRPr="00303F32" w:rsidRDefault="00120D0D" w:rsidP="00120D0D">
      <w:pPr>
        <w:spacing w:after="0" w:line="240" w:lineRule="auto"/>
        <w:jc w:val="both"/>
        <w:rPr>
          <w:rFonts w:ascii="Arial" w:hAnsi="Arial" w:cs="Arial"/>
          <w:color w:val="000000"/>
          <w:sz w:val="24"/>
          <w:szCs w:val="24"/>
        </w:rPr>
      </w:pPr>
    </w:p>
    <w:p w:rsidR="00120D0D" w:rsidRPr="00D81D0F" w:rsidRDefault="00120D0D" w:rsidP="00120D0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D81D0F">
        <w:rPr>
          <w:rFonts w:ascii="Arial" w:eastAsia="Times New Roman" w:hAnsi="Arial" w:cs="Arial"/>
          <w:color w:val="000000"/>
          <w:sz w:val="24"/>
          <w:szCs w:val="24"/>
          <w:lang w:eastAsia="es-CO"/>
        </w:rPr>
        <w:t>Número de solicitudes de información recibidas</w:t>
      </w:r>
      <w:r w:rsidRPr="00D81D0F">
        <w:rPr>
          <w:rFonts w:ascii="Arial" w:eastAsia="Times New Roman" w:hAnsi="Arial" w:cs="Arial"/>
          <w:color w:val="000000"/>
          <w:sz w:val="24"/>
          <w:szCs w:val="24"/>
          <w:lang w:eastAsia="es-CO"/>
        </w:rPr>
        <w:tab/>
      </w:r>
      <w:r w:rsidRPr="00D81D0F">
        <w:rPr>
          <w:rFonts w:ascii="Arial" w:eastAsia="Times New Roman" w:hAnsi="Arial" w:cs="Arial"/>
          <w:color w:val="000000"/>
          <w:sz w:val="24"/>
          <w:szCs w:val="24"/>
          <w:lang w:eastAsia="es-CO"/>
        </w:rPr>
        <w:tab/>
      </w:r>
      <w:r w:rsidR="009A6BF3">
        <w:rPr>
          <w:rFonts w:ascii="Arial" w:eastAsia="Times New Roman" w:hAnsi="Arial" w:cs="Arial"/>
          <w:color w:val="000000"/>
          <w:sz w:val="24"/>
          <w:szCs w:val="24"/>
          <w:lang w:eastAsia="es-CO"/>
        </w:rPr>
        <w:t xml:space="preserve"> </w:t>
      </w:r>
      <w:r w:rsidR="00223E81">
        <w:rPr>
          <w:rFonts w:ascii="Arial" w:eastAsia="Times New Roman" w:hAnsi="Arial" w:cs="Arial"/>
          <w:color w:val="000000"/>
          <w:sz w:val="24"/>
          <w:szCs w:val="24"/>
          <w:lang w:eastAsia="es-CO"/>
        </w:rPr>
        <w:t>2</w:t>
      </w:r>
      <w:r w:rsidRPr="00D81D0F">
        <w:rPr>
          <w:rFonts w:ascii="Arial" w:eastAsia="Times New Roman" w:hAnsi="Arial" w:cs="Arial"/>
          <w:color w:val="000000"/>
          <w:sz w:val="24"/>
          <w:szCs w:val="24"/>
          <w:lang w:eastAsia="es-CO"/>
        </w:rPr>
        <w:tab/>
      </w:r>
    </w:p>
    <w:p w:rsidR="00120D0D" w:rsidRPr="009E4068" w:rsidRDefault="00120D0D" w:rsidP="00120D0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9E4068">
        <w:rPr>
          <w:rFonts w:ascii="Arial" w:eastAsia="Times New Roman" w:hAnsi="Arial" w:cs="Arial"/>
          <w:color w:val="000000"/>
          <w:sz w:val="24"/>
          <w:szCs w:val="24"/>
          <w:lang w:eastAsia="es-CO"/>
        </w:rPr>
        <w:t>Número de solicitudes trasladadas a otra institución</w:t>
      </w:r>
      <w:r w:rsidRPr="009E4068">
        <w:rPr>
          <w:rFonts w:ascii="Arial" w:eastAsia="Times New Roman" w:hAnsi="Arial" w:cs="Arial"/>
          <w:color w:val="000000"/>
          <w:sz w:val="24"/>
          <w:szCs w:val="24"/>
          <w:lang w:eastAsia="es-CO"/>
        </w:rPr>
        <w:tab/>
      </w:r>
      <w:r w:rsidRPr="009E4068">
        <w:rPr>
          <w:rFonts w:ascii="Arial" w:eastAsia="Times New Roman" w:hAnsi="Arial" w:cs="Arial"/>
          <w:color w:val="000000"/>
          <w:sz w:val="24"/>
          <w:szCs w:val="24"/>
          <w:lang w:eastAsia="es-CO"/>
        </w:rPr>
        <w:tab/>
      </w:r>
      <w:r w:rsidR="00B23AFE" w:rsidRPr="009E4068">
        <w:rPr>
          <w:rFonts w:ascii="Arial" w:eastAsia="Times New Roman" w:hAnsi="Arial" w:cs="Arial"/>
          <w:color w:val="000000"/>
          <w:sz w:val="24"/>
          <w:szCs w:val="24"/>
          <w:lang w:eastAsia="es-CO"/>
        </w:rPr>
        <w:t xml:space="preserve"> 0</w:t>
      </w:r>
    </w:p>
    <w:p w:rsidR="00120D0D" w:rsidRPr="009E4068" w:rsidRDefault="00120D0D" w:rsidP="00120D0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9E4068">
        <w:rPr>
          <w:rFonts w:ascii="Arial" w:eastAsia="Times New Roman" w:hAnsi="Arial" w:cs="Arial"/>
          <w:color w:val="000000"/>
          <w:sz w:val="24"/>
          <w:szCs w:val="24"/>
          <w:lang w:eastAsia="es-CO"/>
        </w:rPr>
        <w:t>Se negó la información</w:t>
      </w:r>
      <w:r w:rsidRPr="009E4068">
        <w:rPr>
          <w:rFonts w:ascii="Arial" w:eastAsia="Times New Roman" w:hAnsi="Arial" w:cs="Arial"/>
          <w:color w:val="000000"/>
          <w:sz w:val="24"/>
          <w:szCs w:val="24"/>
          <w:lang w:eastAsia="es-CO"/>
        </w:rPr>
        <w:tab/>
      </w:r>
      <w:r w:rsidRPr="009E4068">
        <w:rPr>
          <w:rFonts w:ascii="Arial" w:eastAsia="Times New Roman" w:hAnsi="Arial" w:cs="Arial"/>
          <w:color w:val="000000"/>
          <w:sz w:val="24"/>
          <w:szCs w:val="24"/>
          <w:lang w:eastAsia="es-CO"/>
        </w:rPr>
        <w:tab/>
      </w:r>
      <w:r w:rsidRPr="009E4068">
        <w:rPr>
          <w:rFonts w:ascii="Arial" w:eastAsia="Times New Roman" w:hAnsi="Arial" w:cs="Arial"/>
          <w:color w:val="000000"/>
          <w:sz w:val="24"/>
          <w:szCs w:val="24"/>
          <w:lang w:eastAsia="es-CO"/>
        </w:rPr>
        <w:tab/>
      </w:r>
      <w:r w:rsidRPr="009E4068">
        <w:rPr>
          <w:rFonts w:ascii="Arial" w:eastAsia="Times New Roman" w:hAnsi="Arial" w:cs="Arial"/>
          <w:color w:val="000000"/>
          <w:sz w:val="24"/>
          <w:szCs w:val="24"/>
          <w:lang w:eastAsia="es-CO"/>
        </w:rPr>
        <w:tab/>
      </w:r>
      <w:r w:rsidRPr="009E4068">
        <w:rPr>
          <w:rFonts w:ascii="Arial" w:eastAsia="Times New Roman" w:hAnsi="Arial" w:cs="Arial"/>
          <w:color w:val="000000"/>
          <w:sz w:val="24"/>
          <w:szCs w:val="24"/>
          <w:lang w:eastAsia="es-CO"/>
        </w:rPr>
        <w:tab/>
      </w:r>
      <w:r w:rsidRPr="009E4068">
        <w:rPr>
          <w:rFonts w:ascii="Arial" w:eastAsia="Times New Roman" w:hAnsi="Arial" w:cs="Arial"/>
          <w:color w:val="000000"/>
          <w:sz w:val="24"/>
          <w:szCs w:val="24"/>
          <w:lang w:eastAsia="es-CO"/>
        </w:rPr>
        <w:tab/>
      </w:r>
      <w:r w:rsidR="00B23AFE" w:rsidRPr="009E4068">
        <w:rPr>
          <w:rFonts w:ascii="Arial" w:eastAsia="Times New Roman" w:hAnsi="Arial" w:cs="Arial"/>
          <w:color w:val="000000"/>
          <w:sz w:val="24"/>
          <w:szCs w:val="24"/>
          <w:lang w:eastAsia="es-CO"/>
        </w:rPr>
        <w:t xml:space="preserve"> 0</w:t>
      </w:r>
    </w:p>
    <w:p w:rsidR="00120D0D" w:rsidRPr="00926474" w:rsidRDefault="00120D0D" w:rsidP="00120D0D">
      <w:pPr>
        <w:pStyle w:val="Ttulo2"/>
        <w:spacing w:before="0" w:after="0" w:line="240" w:lineRule="auto"/>
        <w:rPr>
          <w:rFonts w:cs="Arial"/>
          <w:szCs w:val="24"/>
        </w:rPr>
      </w:pPr>
      <w:bookmarkStart w:id="10" w:name="_Toc34901701"/>
      <w:r w:rsidRPr="00926474">
        <w:rPr>
          <w:rFonts w:cs="Arial"/>
          <w:szCs w:val="24"/>
        </w:rPr>
        <w:lastRenderedPageBreak/>
        <w:t>Subtemas Más Reiterados</w:t>
      </w:r>
      <w:bookmarkEnd w:id="10"/>
      <w:r w:rsidRPr="00926474">
        <w:rPr>
          <w:rFonts w:cs="Arial"/>
          <w:szCs w:val="24"/>
        </w:rPr>
        <w:t xml:space="preserve"> </w:t>
      </w:r>
    </w:p>
    <w:p w:rsidR="00120D0D" w:rsidRPr="00303F32" w:rsidRDefault="00120D0D" w:rsidP="00120D0D">
      <w:pPr>
        <w:shd w:val="clear" w:color="auto" w:fill="FFFFFF"/>
        <w:spacing w:after="0" w:line="240" w:lineRule="auto"/>
        <w:jc w:val="both"/>
        <w:rPr>
          <w:rFonts w:ascii="Arial" w:eastAsia="Times New Roman" w:hAnsi="Arial" w:cs="Arial"/>
          <w:color w:val="0D0D0D"/>
          <w:sz w:val="24"/>
          <w:szCs w:val="24"/>
          <w:lang w:eastAsia="es-CO"/>
        </w:rPr>
      </w:pPr>
    </w:p>
    <w:p w:rsidR="00120D0D" w:rsidRPr="00303F32" w:rsidRDefault="00120D0D" w:rsidP="00120D0D">
      <w:pPr>
        <w:shd w:val="clear" w:color="auto" w:fill="FFFFFF"/>
        <w:spacing w:after="0" w:line="240" w:lineRule="auto"/>
        <w:jc w:val="both"/>
        <w:rPr>
          <w:rFonts w:ascii="Arial" w:hAnsi="Arial" w:cs="Arial"/>
          <w:color w:val="0D0D0D"/>
          <w:sz w:val="24"/>
          <w:szCs w:val="24"/>
        </w:rPr>
      </w:pPr>
      <w:r w:rsidRPr="00303F32">
        <w:rPr>
          <w:rFonts w:ascii="Arial" w:eastAsia="Times New Roman" w:hAnsi="Arial" w:cs="Arial"/>
          <w:color w:val="0D0D0D"/>
          <w:sz w:val="24"/>
          <w:szCs w:val="24"/>
          <w:lang w:eastAsia="es-CO"/>
        </w:rPr>
        <w:t xml:space="preserve">Los subtemas más solicitados fueron: </w:t>
      </w:r>
      <w:r w:rsidRPr="00303F32">
        <w:rPr>
          <w:rFonts w:ascii="Arial" w:hAnsi="Arial" w:cs="Arial"/>
          <w:color w:val="0D0D0D"/>
          <w:sz w:val="24"/>
          <w:szCs w:val="24"/>
        </w:rPr>
        <w:t xml:space="preserve">Titulación Predial en Estratos 1 y 2 con el </w:t>
      </w:r>
      <w:r w:rsidR="00342EB7" w:rsidRPr="00303F32">
        <w:rPr>
          <w:rFonts w:ascii="Arial" w:hAnsi="Arial" w:cs="Arial"/>
          <w:color w:val="0D0D0D"/>
          <w:sz w:val="24"/>
          <w:szCs w:val="24"/>
        </w:rPr>
        <w:t>4</w:t>
      </w:r>
      <w:r w:rsidR="00792D4E">
        <w:rPr>
          <w:rFonts w:ascii="Arial" w:hAnsi="Arial" w:cs="Arial"/>
          <w:color w:val="0D0D0D"/>
          <w:sz w:val="24"/>
          <w:szCs w:val="24"/>
        </w:rPr>
        <w:t>9</w:t>
      </w:r>
      <w:r w:rsidRPr="00303F32">
        <w:rPr>
          <w:rFonts w:ascii="Arial" w:hAnsi="Arial" w:cs="Arial"/>
          <w:color w:val="0D0D0D"/>
          <w:sz w:val="24"/>
          <w:szCs w:val="24"/>
        </w:rPr>
        <w:t>,</w:t>
      </w:r>
      <w:r w:rsidR="00792D4E">
        <w:rPr>
          <w:rFonts w:ascii="Arial" w:hAnsi="Arial" w:cs="Arial"/>
          <w:color w:val="0D0D0D"/>
          <w:sz w:val="24"/>
          <w:szCs w:val="24"/>
        </w:rPr>
        <w:t>03</w:t>
      </w:r>
      <w:r w:rsidRPr="00303F32">
        <w:rPr>
          <w:rFonts w:ascii="Arial" w:hAnsi="Arial" w:cs="Arial"/>
          <w:color w:val="0D0D0D"/>
          <w:sz w:val="24"/>
          <w:szCs w:val="24"/>
        </w:rPr>
        <w:t>% (</w:t>
      </w:r>
      <w:r w:rsidR="00926474">
        <w:rPr>
          <w:rFonts w:ascii="Arial" w:hAnsi="Arial" w:cs="Arial"/>
          <w:color w:val="0D0D0D"/>
          <w:sz w:val="24"/>
          <w:szCs w:val="24"/>
        </w:rPr>
        <w:t>176</w:t>
      </w:r>
      <w:r w:rsidR="00E0128D" w:rsidRPr="00303F32">
        <w:rPr>
          <w:rFonts w:ascii="Arial" w:hAnsi="Arial" w:cs="Arial"/>
          <w:color w:val="0D0D0D"/>
          <w:sz w:val="24"/>
          <w:szCs w:val="24"/>
        </w:rPr>
        <w:t xml:space="preserve">) y Programa de Reasentamientos Humanos con un </w:t>
      </w:r>
      <w:r w:rsidR="00342EB7" w:rsidRPr="00303F32">
        <w:rPr>
          <w:rFonts w:ascii="Arial" w:hAnsi="Arial" w:cs="Arial"/>
          <w:color w:val="0D0D0D"/>
          <w:sz w:val="24"/>
          <w:szCs w:val="24"/>
        </w:rPr>
        <w:t>2</w:t>
      </w:r>
      <w:r w:rsidR="00792D4E">
        <w:rPr>
          <w:rFonts w:ascii="Arial" w:hAnsi="Arial" w:cs="Arial"/>
          <w:color w:val="0D0D0D"/>
          <w:sz w:val="24"/>
          <w:szCs w:val="24"/>
        </w:rPr>
        <w:t>6</w:t>
      </w:r>
      <w:r w:rsidR="00342EB7" w:rsidRPr="00303F32">
        <w:rPr>
          <w:rFonts w:ascii="Arial" w:hAnsi="Arial" w:cs="Arial"/>
          <w:color w:val="0D0D0D"/>
          <w:sz w:val="24"/>
          <w:szCs w:val="24"/>
        </w:rPr>
        <w:t>,</w:t>
      </w:r>
      <w:r w:rsidR="00792D4E">
        <w:rPr>
          <w:rFonts w:ascii="Arial" w:hAnsi="Arial" w:cs="Arial"/>
          <w:color w:val="0D0D0D"/>
          <w:sz w:val="24"/>
          <w:szCs w:val="24"/>
        </w:rPr>
        <w:t>46</w:t>
      </w:r>
      <w:r w:rsidR="00E0128D" w:rsidRPr="00303F32">
        <w:rPr>
          <w:rFonts w:ascii="Arial" w:hAnsi="Arial" w:cs="Arial"/>
          <w:color w:val="0D0D0D"/>
          <w:sz w:val="24"/>
          <w:szCs w:val="24"/>
        </w:rPr>
        <w:t>% (</w:t>
      </w:r>
      <w:r w:rsidR="00926474">
        <w:rPr>
          <w:rFonts w:ascii="Arial" w:hAnsi="Arial" w:cs="Arial"/>
          <w:color w:val="0D0D0D"/>
          <w:sz w:val="24"/>
          <w:szCs w:val="24"/>
        </w:rPr>
        <w:t>95</w:t>
      </w:r>
      <w:r w:rsidR="00E0128D" w:rsidRPr="00303F32">
        <w:rPr>
          <w:rFonts w:ascii="Arial" w:hAnsi="Arial" w:cs="Arial"/>
          <w:color w:val="0D0D0D"/>
          <w:sz w:val="24"/>
          <w:szCs w:val="24"/>
        </w:rPr>
        <w:t>)</w:t>
      </w:r>
      <w:r w:rsidR="00B23AFE" w:rsidRPr="00303F32">
        <w:rPr>
          <w:rFonts w:ascii="Arial" w:hAnsi="Arial" w:cs="Arial"/>
          <w:color w:val="0D0D0D"/>
          <w:sz w:val="24"/>
          <w:szCs w:val="24"/>
        </w:rPr>
        <w:t xml:space="preserve"> </w:t>
      </w:r>
    </w:p>
    <w:p w:rsidR="00120D0D" w:rsidRDefault="00120D0D" w:rsidP="00120D0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
        <w:tblW w:w="9513" w:type="dxa"/>
        <w:tblLook w:val="04A0" w:firstRow="1" w:lastRow="0" w:firstColumn="1" w:lastColumn="0" w:noHBand="0" w:noVBand="1"/>
      </w:tblPr>
      <w:tblGrid>
        <w:gridCol w:w="6521"/>
        <w:gridCol w:w="1321"/>
        <w:gridCol w:w="1671"/>
      </w:tblGrid>
      <w:tr w:rsidR="00120D0D" w:rsidRPr="00DD0860" w:rsidTr="0036538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rsidR="00120D0D" w:rsidRPr="00303F32" w:rsidRDefault="00120D0D" w:rsidP="000E7B8E">
            <w:pPr>
              <w:spacing w:after="0" w:line="240" w:lineRule="auto"/>
              <w:jc w:val="center"/>
              <w:rPr>
                <w:rFonts w:ascii="Arial" w:hAnsi="Arial" w:cs="Arial"/>
                <w:b w:val="0"/>
                <w:bCs w:val="0"/>
                <w:sz w:val="20"/>
                <w:szCs w:val="20"/>
                <w:lang w:val="es-ES"/>
              </w:rPr>
            </w:pPr>
            <w:r w:rsidRPr="00303F32">
              <w:rPr>
                <w:rFonts w:ascii="Arial" w:hAnsi="Arial" w:cs="Arial"/>
                <w:sz w:val="20"/>
                <w:szCs w:val="20"/>
                <w:lang w:val="es-ES"/>
              </w:rPr>
              <w:t>TABLA No. 2 - PQRSD INTERPUESTAS POR SUBTEMAS</w:t>
            </w:r>
          </w:p>
        </w:tc>
      </w:tr>
      <w:tr w:rsidR="0042476A" w:rsidRPr="00DD0860" w:rsidTr="0036538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120D0D" w:rsidRPr="00303F32" w:rsidRDefault="00120D0D" w:rsidP="000E7B8E">
            <w:pPr>
              <w:spacing w:after="0" w:line="240" w:lineRule="auto"/>
              <w:jc w:val="center"/>
              <w:rPr>
                <w:rFonts w:ascii="Arial" w:eastAsia="Times New Roman" w:hAnsi="Arial" w:cs="Arial"/>
                <w:b w:val="0"/>
                <w:bCs w:val="0"/>
                <w:sz w:val="20"/>
                <w:szCs w:val="20"/>
                <w:lang w:eastAsia="es-CO"/>
              </w:rPr>
            </w:pPr>
            <w:r w:rsidRPr="00303F32">
              <w:rPr>
                <w:rFonts w:ascii="Arial" w:hAnsi="Arial" w:cs="Arial"/>
                <w:sz w:val="20"/>
                <w:szCs w:val="20"/>
              </w:rPr>
              <w:t>SUBTEMA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120D0D" w:rsidRPr="00303F32" w:rsidRDefault="00120D0D" w:rsidP="000E7B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303F32">
              <w:rPr>
                <w:rFonts w:ascii="Arial" w:hAnsi="Arial" w:cs="Arial"/>
                <w:sz w:val="20"/>
                <w:szCs w:val="20"/>
              </w:rPr>
              <w:t>TOTAL</w:t>
            </w:r>
          </w:p>
        </w:tc>
        <w:tc>
          <w:tcPr>
            <w:tcW w:w="1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120D0D" w:rsidRPr="00303F32" w:rsidRDefault="002840A7" w:rsidP="000E7B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3F32">
              <w:rPr>
                <w:rFonts w:ascii="Arial" w:hAnsi="Arial" w:cs="Arial"/>
                <w:sz w:val="20"/>
                <w:szCs w:val="20"/>
              </w:rPr>
              <w:t>PORCENTAJE</w:t>
            </w:r>
          </w:p>
        </w:tc>
      </w:tr>
      <w:tr w:rsidR="00182746" w:rsidRPr="00F85CD1" w:rsidTr="00365385">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Asistencia técnica para licencia de construcción</w:t>
            </w:r>
          </w:p>
        </w:tc>
        <w:tc>
          <w:tcPr>
            <w:tcW w:w="1321" w:type="dxa"/>
            <w:tcBorders>
              <w:top w:val="single" w:sz="4" w:space="0" w:color="FFFFFF" w:themeColor="background1"/>
            </w:tcBorders>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12</w:t>
            </w:r>
          </w:p>
        </w:tc>
        <w:tc>
          <w:tcPr>
            <w:tcW w:w="1671" w:type="dxa"/>
            <w:tcBorders>
              <w:top w:val="single" w:sz="4" w:space="0" w:color="FFFFFF" w:themeColor="background1"/>
            </w:tcBorders>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lang w:eastAsia="es-CO"/>
              </w:rPr>
            </w:pPr>
            <w:r>
              <w:rPr>
                <w:rFonts w:cs="Calibri"/>
                <w:color w:val="000000"/>
              </w:rPr>
              <w:t>3,34%</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shd w:val="clear" w:color="auto" w:fill="auto"/>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Atención y servicio a la ciudadanía</w:t>
            </w:r>
          </w:p>
        </w:tc>
        <w:tc>
          <w:tcPr>
            <w:tcW w:w="1321" w:type="dxa"/>
            <w:shd w:val="clear" w:color="auto" w:fill="auto"/>
            <w:noWrap/>
            <w:vAlign w:val="center"/>
          </w:tcPr>
          <w:p w:rsidR="00182746" w:rsidRPr="00303F32"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14</w:t>
            </w:r>
          </w:p>
        </w:tc>
        <w:tc>
          <w:tcPr>
            <w:tcW w:w="1671" w:type="dxa"/>
            <w:shd w:val="clear" w:color="auto" w:fill="auto"/>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3,90%</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Disponibilidad del servicio</w:t>
            </w:r>
          </w:p>
        </w:tc>
        <w:tc>
          <w:tcPr>
            <w:tcW w:w="132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0,84%</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Información interna y externa de la gestión</w:t>
            </w:r>
          </w:p>
        </w:tc>
        <w:tc>
          <w:tcPr>
            <w:tcW w:w="132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167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0,28%</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Obras de intervención en mejoras de barrios</w:t>
            </w:r>
          </w:p>
        </w:tc>
        <w:tc>
          <w:tcPr>
            <w:tcW w:w="1321" w:type="dxa"/>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7</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1,95%</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Página web y sistemas de información</w:t>
            </w:r>
          </w:p>
        </w:tc>
        <w:tc>
          <w:tcPr>
            <w:tcW w:w="1321" w:type="dxa"/>
            <w:noWrap/>
            <w:vAlign w:val="center"/>
          </w:tcPr>
          <w:p w:rsidR="00182746" w:rsidRPr="0048515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485156">
              <w:rPr>
                <w:rFonts w:eastAsia="Times New Roman"/>
                <w:color w:val="000000"/>
                <w:lang w:eastAsia="es-CO"/>
              </w:rPr>
              <w:t>3</w:t>
            </w:r>
          </w:p>
        </w:tc>
        <w:tc>
          <w:tcPr>
            <w:tcW w:w="167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0,84%</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Peticiones - entes de control</w:t>
            </w:r>
          </w:p>
        </w:tc>
        <w:tc>
          <w:tcPr>
            <w:tcW w:w="1321" w:type="dxa"/>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0,84%</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Programa de reasentamientos humanos</w:t>
            </w:r>
          </w:p>
        </w:tc>
        <w:tc>
          <w:tcPr>
            <w:tcW w:w="1321" w:type="dxa"/>
            <w:noWrap/>
            <w:vAlign w:val="center"/>
          </w:tcPr>
          <w:p w:rsidR="00182746" w:rsidRPr="00303F32"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95</w:t>
            </w:r>
          </w:p>
        </w:tc>
        <w:tc>
          <w:tcPr>
            <w:tcW w:w="167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26,46%</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Relocalización transitoria de familias evacuadas por el IDIGER</w:t>
            </w:r>
          </w:p>
        </w:tc>
        <w:tc>
          <w:tcPr>
            <w:tcW w:w="1321" w:type="dxa"/>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6</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1,67%</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Servicios o tramites de la entidad</w:t>
            </w:r>
          </w:p>
        </w:tc>
        <w:tc>
          <w:tcPr>
            <w:tcW w:w="1321" w:type="dxa"/>
            <w:noWrap/>
            <w:vAlign w:val="center"/>
          </w:tcPr>
          <w:p w:rsidR="00182746" w:rsidRPr="00303F32"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167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0,28%</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Subsidio para mejoramiento de vivienda</w:t>
            </w:r>
          </w:p>
        </w:tc>
        <w:tc>
          <w:tcPr>
            <w:tcW w:w="1321" w:type="dxa"/>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19</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5,29%</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Temas de contratación personal/recursos físicos</w:t>
            </w:r>
          </w:p>
        </w:tc>
        <w:tc>
          <w:tcPr>
            <w:tcW w:w="1321" w:type="dxa"/>
            <w:noWrap/>
            <w:vAlign w:val="center"/>
          </w:tcPr>
          <w:p w:rsidR="00182746" w:rsidRPr="00303F32"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9</w:t>
            </w:r>
          </w:p>
        </w:tc>
        <w:tc>
          <w:tcPr>
            <w:tcW w:w="167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2,51%</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Titulación predial en estratos 1 y 2</w:t>
            </w:r>
          </w:p>
        </w:tc>
        <w:tc>
          <w:tcPr>
            <w:tcW w:w="1321" w:type="dxa"/>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176</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49,03%</w:t>
            </w:r>
          </w:p>
        </w:tc>
      </w:tr>
      <w:tr w:rsidR="00182746" w:rsidRPr="00F85CD1" w:rsidTr="000E7B8E">
        <w:trPr>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Trámites Administrativos</w:t>
            </w:r>
          </w:p>
        </w:tc>
        <w:tc>
          <w:tcPr>
            <w:tcW w:w="1321" w:type="dxa"/>
            <w:noWrap/>
            <w:vAlign w:val="center"/>
          </w:tcPr>
          <w:p w:rsidR="00182746" w:rsidRPr="00303F32"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8</w:t>
            </w:r>
          </w:p>
        </w:tc>
        <w:tc>
          <w:tcPr>
            <w:tcW w:w="1671" w:type="dxa"/>
            <w:noWrap/>
            <w:vAlign w:val="center"/>
          </w:tcPr>
          <w:p w:rsidR="00182746" w:rsidRDefault="00182746" w:rsidP="000E7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2,23%</w:t>
            </w:r>
          </w:p>
        </w:tc>
      </w:tr>
      <w:tr w:rsidR="00182746" w:rsidRPr="00F85CD1" w:rsidTr="000E7B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182746" w:rsidRPr="0016578F" w:rsidRDefault="00182746" w:rsidP="000E7B8E">
            <w:pPr>
              <w:spacing w:after="0" w:line="240" w:lineRule="auto"/>
              <w:rPr>
                <w:rFonts w:eastAsia="Times New Roman"/>
                <w:b w:val="0"/>
                <w:bCs w:val="0"/>
                <w:color w:val="000000"/>
                <w:lang w:eastAsia="es-CO"/>
              </w:rPr>
            </w:pPr>
            <w:r w:rsidRPr="0016578F">
              <w:rPr>
                <w:rFonts w:eastAsia="Times New Roman"/>
                <w:b w:val="0"/>
                <w:bCs w:val="0"/>
                <w:color w:val="000000"/>
                <w:lang w:eastAsia="es-CO"/>
              </w:rPr>
              <w:t>Trámites Financieros</w:t>
            </w:r>
          </w:p>
        </w:tc>
        <w:tc>
          <w:tcPr>
            <w:tcW w:w="1321" w:type="dxa"/>
            <w:noWrap/>
            <w:vAlign w:val="center"/>
          </w:tcPr>
          <w:p w:rsidR="00182746" w:rsidRPr="00303F32"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Pr>
                <w:rFonts w:eastAsia="Times New Roman"/>
                <w:color w:val="000000"/>
                <w:lang w:eastAsia="es-CO"/>
              </w:rPr>
              <w:t>2</w:t>
            </w:r>
          </w:p>
        </w:tc>
        <w:tc>
          <w:tcPr>
            <w:tcW w:w="1671" w:type="dxa"/>
            <w:noWrap/>
            <w:vAlign w:val="center"/>
          </w:tcPr>
          <w:p w:rsidR="00182746" w:rsidRDefault="00182746" w:rsidP="000E7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0,56%</w:t>
            </w:r>
          </w:p>
        </w:tc>
      </w:tr>
      <w:tr w:rsidR="00926474" w:rsidRPr="00F85CD1" w:rsidTr="00A47130">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rsidR="00926474" w:rsidRPr="00303F32" w:rsidRDefault="00926474" w:rsidP="000E7B8E">
            <w:pPr>
              <w:spacing w:after="0" w:line="240" w:lineRule="auto"/>
              <w:rPr>
                <w:rFonts w:eastAsia="Times New Roman"/>
                <w:b w:val="0"/>
                <w:bCs w:val="0"/>
                <w:color w:val="000000"/>
                <w:lang w:eastAsia="es-CO"/>
              </w:rPr>
            </w:pPr>
            <w:r w:rsidRPr="00303F32">
              <w:rPr>
                <w:rFonts w:eastAsia="Times New Roman"/>
                <w:color w:val="000000"/>
                <w:lang w:eastAsia="es-CO"/>
              </w:rPr>
              <w:t>TOTAL</w:t>
            </w:r>
          </w:p>
        </w:tc>
        <w:tc>
          <w:tcPr>
            <w:tcW w:w="1321" w:type="dxa"/>
            <w:noWrap/>
            <w:vAlign w:val="center"/>
          </w:tcPr>
          <w:p w:rsidR="00926474" w:rsidRPr="00303F32" w:rsidRDefault="00182746" w:rsidP="00A471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3</w:t>
            </w:r>
            <w:r w:rsidR="004D034C">
              <w:rPr>
                <w:rFonts w:eastAsia="Times New Roman"/>
                <w:b/>
                <w:bCs/>
                <w:color w:val="000000"/>
                <w:lang w:eastAsia="es-CO"/>
              </w:rPr>
              <w:t>59</w:t>
            </w:r>
          </w:p>
        </w:tc>
        <w:tc>
          <w:tcPr>
            <w:tcW w:w="1671" w:type="dxa"/>
            <w:noWrap/>
            <w:vAlign w:val="center"/>
          </w:tcPr>
          <w:p w:rsidR="00926474" w:rsidRPr="00303F32" w:rsidRDefault="00926474" w:rsidP="00A471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100,00%</w:t>
            </w:r>
          </w:p>
        </w:tc>
      </w:tr>
    </w:tbl>
    <w:p w:rsidR="00120D0D" w:rsidRPr="007E2536" w:rsidRDefault="00120D0D" w:rsidP="00120D0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 xml:space="preserve">Servicio al Ciudadano </w:t>
      </w:r>
    </w:p>
    <w:p w:rsidR="004E059F" w:rsidRDefault="004E059F" w:rsidP="00120D0D">
      <w:pPr>
        <w:spacing w:after="0" w:line="240" w:lineRule="auto"/>
        <w:rPr>
          <w:rFonts w:ascii="Arial" w:hAnsi="Arial" w:cs="Arial"/>
          <w:sz w:val="24"/>
          <w:szCs w:val="24"/>
        </w:rPr>
      </w:pPr>
    </w:p>
    <w:p w:rsidR="00120D0D" w:rsidRPr="00926474" w:rsidRDefault="00120D0D" w:rsidP="00120D0D">
      <w:pPr>
        <w:pStyle w:val="Ttulo2"/>
        <w:spacing w:before="0" w:after="0" w:line="240" w:lineRule="auto"/>
        <w:rPr>
          <w:rFonts w:cs="Arial"/>
          <w:szCs w:val="24"/>
        </w:rPr>
      </w:pPr>
      <w:bookmarkStart w:id="11" w:name="_Toc34901702"/>
      <w:r w:rsidRPr="00926474">
        <w:rPr>
          <w:rFonts w:cs="Arial"/>
          <w:szCs w:val="24"/>
        </w:rPr>
        <w:t>Número de PQRSD Traslado por No Competencia</w:t>
      </w:r>
      <w:bookmarkEnd w:id="11"/>
      <w:r w:rsidRPr="00926474">
        <w:rPr>
          <w:rFonts w:cs="Arial"/>
          <w:szCs w:val="24"/>
        </w:rPr>
        <w:t xml:space="preserve">  </w:t>
      </w:r>
    </w:p>
    <w:p w:rsidR="00120D0D" w:rsidRPr="00303F32" w:rsidRDefault="00120D0D" w:rsidP="00120D0D">
      <w:pPr>
        <w:pStyle w:val="TDC2"/>
        <w:spacing w:after="0" w:line="240" w:lineRule="auto"/>
        <w:rPr>
          <w:b/>
          <w:color w:val="000000"/>
          <w:sz w:val="24"/>
          <w:szCs w:val="24"/>
        </w:rPr>
      </w:pPr>
    </w:p>
    <w:p w:rsidR="00120D0D" w:rsidRPr="00303F32" w:rsidRDefault="00120D0D"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 xml:space="preserve">Del total de PQRSD recibidas en la entidad durante el mes de </w:t>
      </w:r>
      <w:r w:rsidR="00DE47C5">
        <w:rPr>
          <w:rFonts w:ascii="Arial" w:hAnsi="Arial" w:cs="Arial"/>
          <w:color w:val="000000"/>
          <w:sz w:val="24"/>
          <w:szCs w:val="24"/>
        </w:rPr>
        <w:t>febrero</w:t>
      </w:r>
      <w:r w:rsidRPr="00303F32">
        <w:rPr>
          <w:rFonts w:ascii="Arial" w:hAnsi="Arial" w:cs="Arial"/>
          <w:color w:val="000000"/>
          <w:sz w:val="24"/>
          <w:szCs w:val="24"/>
        </w:rPr>
        <w:t xml:space="preserve">, </w:t>
      </w:r>
      <w:r w:rsidR="000B3265">
        <w:rPr>
          <w:rFonts w:ascii="Arial" w:hAnsi="Arial" w:cs="Arial"/>
          <w:color w:val="000000"/>
          <w:sz w:val="24"/>
          <w:szCs w:val="24"/>
        </w:rPr>
        <w:t>cinco</w:t>
      </w:r>
      <w:r w:rsidR="00502F59" w:rsidRPr="00303F32">
        <w:rPr>
          <w:rFonts w:ascii="Arial" w:hAnsi="Arial" w:cs="Arial"/>
          <w:color w:val="000000"/>
          <w:sz w:val="24"/>
          <w:szCs w:val="24"/>
        </w:rPr>
        <w:t xml:space="preserve"> </w:t>
      </w:r>
      <w:r w:rsidR="00C108E0" w:rsidRPr="00303F32">
        <w:rPr>
          <w:rFonts w:ascii="Arial" w:hAnsi="Arial" w:cs="Arial"/>
          <w:color w:val="000000"/>
          <w:sz w:val="24"/>
          <w:szCs w:val="24"/>
        </w:rPr>
        <w:t>(</w:t>
      </w:r>
      <w:r w:rsidR="00042A50" w:rsidRPr="00303F32">
        <w:rPr>
          <w:rFonts w:ascii="Arial" w:hAnsi="Arial" w:cs="Arial"/>
          <w:color w:val="000000"/>
          <w:sz w:val="24"/>
          <w:szCs w:val="24"/>
        </w:rPr>
        <w:t>5</w:t>
      </w:r>
      <w:r w:rsidRPr="00303F32">
        <w:rPr>
          <w:rFonts w:ascii="Arial" w:hAnsi="Arial" w:cs="Arial"/>
          <w:color w:val="000000"/>
          <w:sz w:val="24"/>
          <w:szCs w:val="24"/>
        </w:rPr>
        <w:t xml:space="preserve">) peticiones fueron trasladadas por no competencia a otra entidad. </w:t>
      </w:r>
    </w:p>
    <w:p w:rsidR="00120D0D" w:rsidRPr="00303F32" w:rsidRDefault="00120D0D" w:rsidP="00120D0D">
      <w:pPr>
        <w:spacing w:after="0" w:line="240" w:lineRule="auto"/>
        <w:jc w:val="both"/>
        <w:rPr>
          <w:rFonts w:ascii="Arial" w:hAnsi="Arial" w:cs="Arial"/>
          <w:color w:val="000000"/>
        </w:rPr>
      </w:pPr>
    </w:p>
    <w:tbl>
      <w:tblPr>
        <w:tblW w:w="962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634"/>
        <w:gridCol w:w="1276"/>
        <w:gridCol w:w="1716"/>
      </w:tblGrid>
      <w:tr w:rsidR="00120D0D" w:rsidRPr="00A8580A" w:rsidTr="0088303D">
        <w:trPr>
          <w:trHeight w:val="397"/>
          <w:tblHeader/>
        </w:trPr>
        <w:tc>
          <w:tcPr>
            <w:tcW w:w="9626" w:type="dxa"/>
            <w:gridSpan w:val="3"/>
            <w:tcBorders>
              <w:top w:val="single" w:sz="4" w:space="0" w:color="DBE5F1"/>
              <w:left w:val="single" w:sz="4" w:space="0" w:color="DBE5F1"/>
              <w:bottom w:val="single" w:sz="4" w:space="0" w:color="DBE5F1"/>
              <w:right w:val="single" w:sz="4" w:space="0" w:color="DBE5F1"/>
            </w:tcBorders>
            <w:shd w:val="clear" w:color="auto" w:fill="4F81BD"/>
            <w:noWrap/>
            <w:vAlign w:val="center"/>
          </w:tcPr>
          <w:p w:rsidR="00120D0D" w:rsidRPr="00303F32" w:rsidRDefault="00120D0D" w:rsidP="00303F32">
            <w:pPr>
              <w:spacing w:after="0" w:line="240" w:lineRule="auto"/>
              <w:jc w:val="center"/>
              <w:rPr>
                <w:rFonts w:ascii="Arial" w:eastAsia="Times New Roman" w:hAnsi="Arial" w:cs="Arial"/>
                <w:b/>
                <w:bCs/>
                <w:color w:val="000000"/>
                <w:sz w:val="20"/>
                <w:szCs w:val="20"/>
                <w:lang w:eastAsia="es-CO"/>
              </w:rPr>
            </w:pPr>
            <w:r w:rsidRPr="00303F32">
              <w:rPr>
                <w:rFonts w:ascii="Arial" w:hAnsi="Arial" w:cs="Arial"/>
                <w:b/>
                <w:bCs/>
                <w:color w:val="FFFFFF"/>
                <w:sz w:val="20"/>
                <w:szCs w:val="20"/>
              </w:rPr>
              <w:t>TABLA No. 3 - PQRSD TRASLADO POR NO COMPETENCIA</w:t>
            </w:r>
          </w:p>
        </w:tc>
      </w:tr>
      <w:tr w:rsidR="0042476A" w:rsidRPr="00A8580A" w:rsidTr="0088303D">
        <w:trPr>
          <w:trHeight w:val="397"/>
          <w:tblHeader/>
        </w:trPr>
        <w:tc>
          <w:tcPr>
            <w:tcW w:w="6634"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eastAsia="es-CO"/>
              </w:rPr>
              <w:t>ENTIDAD</w:t>
            </w:r>
          </w:p>
        </w:tc>
        <w:tc>
          <w:tcPr>
            <w:tcW w:w="127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eastAsia="es-CO"/>
              </w:rPr>
              <w:t>TOTAL</w:t>
            </w:r>
          </w:p>
        </w:tc>
        <w:tc>
          <w:tcPr>
            <w:tcW w:w="171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2A2786"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eastAsia="es-CO"/>
              </w:rPr>
              <w:t>PORCENTAJE</w:t>
            </w:r>
          </w:p>
        </w:tc>
      </w:tr>
      <w:tr w:rsidR="0042476A" w:rsidTr="0088303D">
        <w:trPr>
          <w:trHeight w:val="300"/>
        </w:trPr>
        <w:tc>
          <w:tcPr>
            <w:tcW w:w="6634" w:type="dxa"/>
            <w:shd w:val="clear" w:color="auto" w:fill="DBE5F1"/>
            <w:noWrap/>
            <w:vAlign w:val="center"/>
          </w:tcPr>
          <w:p w:rsidR="00613FF0" w:rsidRPr="00303F32" w:rsidRDefault="00613FF0" w:rsidP="00303F32">
            <w:pPr>
              <w:spacing w:after="0" w:line="240" w:lineRule="auto"/>
              <w:rPr>
                <w:b/>
                <w:bCs/>
                <w:color w:val="000000"/>
              </w:rPr>
            </w:pPr>
            <w:r w:rsidRPr="00303F32">
              <w:rPr>
                <w:color w:val="000000"/>
              </w:rPr>
              <w:t xml:space="preserve">Secretaria del Hábitat </w:t>
            </w:r>
          </w:p>
        </w:tc>
        <w:tc>
          <w:tcPr>
            <w:tcW w:w="1276" w:type="dxa"/>
            <w:shd w:val="clear" w:color="auto" w:fill="DBE5F1"/>
            <w:noWrap/>
            <w:vAlign w:val="center"/>
          </w:tcPr>
          <w:p w:rsidR="00613FF0" w:rsidRPr="00303F32" w:rsidRDefault="00926474" w:rsidP="00303F32">
            <w:pPr>
              <w:spacing w:after="0" w:line="240" w:lineRule="auto"/>
              <w:jc w:val="center"/>
              <w:rPr>
                <w:color w:val="000000"/>
              </w:rPr>
            </w:pPr>
            <w:r>
              <w:rPr>
                <w:color w:val="000000"/>
              </w:rPr>
              <w:t>3</w:t>
            </w:r>
          </w:p>
        </w:tc>
        <w:tc>
          <w:tcPr>
            <w:tcW w:w="1716" w:type="dxa"/>
            <w:shd w:val="clear" w:color="auto" w:fill="DBE5F1"/>
            <w:noWrap/>
            <w:vAlign w:val="bottom"/>
          </w:tcPr>
          <w:p w:rsidR="00613FF0" w:rsidRPr="00926474" w:rsidRDefault="0020442B" w:rsidP="00303F32">
            <w:pPr>
              <w:spacing w:after="0" w:line="240" w:lineRule="auto"/>
              <w:jc w:val="center"/>
              <w:rPr>
                <w:color w:val="000000"/>
              </w:rPr>
            </w:pPr>
            <w:r>
              <w:rPr>
                <w:color w:val="000000"/>
              </w:rPr>
              <w:t>60</w:t>
            </w:r>
            <w:r w:rsidR="00926474" w:rsidRPr="00926474">
              <w:rPr>
                <w:color w:val="000000"/>
              </w:rPr>
              <w:t>,</w:t>
            </w:r>
            <w:r>
              <w:rPr>
                <w:color w:val="000000"/>
              </w:rPr>
              <w:t>00</w:t>
            </w:r>
            <w:r w:rsidR="00926474" w:rsidRPr="00926474">
              <w:rPr>
                <w:color w:val="000000"/>
              </w:rPr>
              <w:t>%</w:t>
            </w:r>
          </w:p>
        </w:tc>
      </w:tr>
      <w:tr w:rsidR="00613FF0" w:rsidTr="0088303D">
        <w:trPr>
          <w:trHeight w:val="300"/>
        </w:trPr>
        <w:tc>
          <w:tcPr>
            <w:tcW w:w="6634" w:type="dxa"/>
            <w:shd w:val="clear" w:color="auto" w:fill="auto"/>
            <w:noWrap/>
            <w:vAlign w:val="center"/>
          </w:tcPr>
          <w:p w:rsidR="00613FF0" w:rsidRPr="00303F32" w:rsidRDefault="00613FF0" w:rsidP="00926474">
            <w:pPr>
              <w:spacing w:after="0" w:line="240" w:lineRule="auto"/>
              <w:rPr>
                <w:b/>
                <w:bCs/>
                <w:color w:val="000000"/>
              </w:rPr>
            </w:pPr>
            <w:r w:rsidRPr="00303F32">
              <w:rPr>
                <w:bCs/>
                <w:color w:val="000000"/>
              </w:rPr>
              <w:t xml:space="preserve">Secretaria </w:t>
            </w:r>
            <w:r w:rsidR="00926474">
              <w:rPr>
                <w:bCs/>
                <w:color w:val="000000"/>
              </w:rPr>
              <w:t>Hacienda</w:t>
            </w:r>
          </w:p>
        </w:tc>
        <w:tc>
          <w:tcPr>
            <w:tcW w:w="1276" w:type="dxa"/>
            <w:shd w:val="clear" w:color="auto" w:fill="auto"/>
            <w:noWrap/>
            <w:vAlign w:val="center"/>
          </w:tcPr>
          <w:p w:rsidR="00613FF0" w:rsidRPr="00303F32" w:rsidRDefault="00613FF0" w:rsidP="00303F32">
            <w:pPr>
              <w:spacing w:after="0" w:line="240" w:lineRule="auto"/>
              <w:jc w:val="center"/>
              <w:rPr>
                <w:bCs/>
                <w:color w:val="000000"/>
              </w:rPr>
            </w:pPr>
            <w:r w:rsidRPr="00303F32">
              <w:rPr>
                <w:bCs/>
                <w:color w:val="000000"/>
              </w:rPr>
              <w:t>1</w:t>
            </w:r>
          </w:p>
        </w:tc>
        <w:tc>
          <w:tcPr>
            <w:tcW w:w="1716" w:type="dxa"/>
            <w:shd w:val="clear" w:color="auto" w:fill="auto"/>
            <w:noWrap/>
            <w:vAlign w:val="bottom"/>
          </w:tcPr>
          <w:p w:rsidR="00613FF0" w:rsidRPr="00926474" w:rsidRDefault="0020442B" w:rsidP="00303F32">
            <w:pPr>
              <w:spacing w:after="0" w:line="240" w:lineRule="auto"/>
              <w:jc w:val="center"/>
              <w:rPr>
                <w:bCs/>
                <w:color w:val="000000"/>
              </w:rPr>
            </w:pPr>
            <w:r>
              <w:rPr>
                <w:bCs/>
                <w:color w:val="000000"/>
              </w:rPr>
              <w:t>20,00</w:t>
            </w:r>
            <w:r w:rsidR="00926474" w:rsidRPr="00926474">
              <w:rPr>
                <w:bCs/>
                <w:color w:val="000000"/>
              </w:rPr>
              <w:t>%</w:t>
            </w:r>
          </w:p>
        </w:tc>
      </w:tr>
      <w:tr w:rsidR="0042476A" w:rsidTr="0088303D">
        <w:trPr>
          <w:trHeight w:val="300"/>
        </w:trPr>
        <w:tc>
          <w:tcPr>
            <w:tcW w:w="6634" w:type="dxa"/>
            <w:shd w:val="clear" w:color="auto" w:fill="DBE5F1"/>
            <w:noWrap/>
            <w:vAlign w:val="center"/>
          </w:tcPr>
          <w:p w:rsidR="00C108E0" w:rsidRPr="00926474" w:rsidRDefault="00926474" w:rsidP="00303F32">
            <w:pPr>
              <w:spacing w:after="0" w:line="240" w:lineRule="auto"/>
              <w:rPr>
                <w:bCs/>
                <w:color w:val="000000"/>
              </w:rPr>
            </w:pPr>
            <w:r w:rsidRPr="00926474">
              <w:rPr>
                <w:bCs/>
                <w:color w:val="000000"/>
              </w:rPr>
              <w:t>Personería de Bogotá</w:t>
            </w:r>
          </w:p>
        </w:tc>
        <w:tc>
          <w:tcPr>
            <w:tcW w:w="1276" w:type="dxa"/>
            <w:shd w:val="clear" w:color="auto" w:fill="DBE5F1"/>
            <w:noWrap/>
            <w:vAlign w:val="center"/>
          </w:tcPr>
          <w:p w:rsidR="00C108E0" w:rsidRPr="00926474" w:rsidRDefault="00926474" w:rsidP="00303F32">
            <w:pPr>
              <w:spacing w:after="0" w:line="240" w:lineRule="auto"/>
              <w:jc w:val="center"/>
              <w:rPr>
                <w:bCs/>
                <w:color w:val="000000"/>
              </w:rPr>
            </w:pPr>
            <w:r w:rsidRPr="00926474">
              <w:rPr>
                <w:bCs/>
                <w:color w:val="000000"/>
              </w:rPr>
              <w:t>1</w:t>
            </w:r>
          </w:p>
        </w:tc>
        <w:tc>
          <w:tcPr>
            <w:tcW w:w="1716" w:type="dxa"/>
            <w:shd w:val="clear" w:color="auto" w:fill="DBE5F1"/>
            <w:noWrap/>
            <w:vAlign w:val="center"/>
          </w:tcPr>
          <w:p w:rsidR="00C108E0" w:rsidRPr="00926474" w:rsidRDefault="00926474" w:rsidP="00303F32">
            <w:pPr>
              <w:spacing w:after="0" w:line="240" w:lineRule="auto"/>
              <w:jc w:val="center"/>
              <w:rPr>
                <w:bCs/>
                <w:color w:val="000000"/>
              </w:rPr>
            </w:pPr>
            <w:r w:rsidRPr="00926474">
              <w:rPr>
                <w:bCs/>
                <w:color w:val="000000"/>
              </w:rPr>
              <w:t>20,</w:t>
            </w:r>
            <w:r w:rsidR="0020442B">
              <w:rPr>
                <w:bCs/>
                <w:color w:val="000000"/>
              </w:rPr>
              <w:t>00</w:t>
            </w:r>
            <w:r w:rsidRPr="00926474">
              <w:rPr>
                <w:bCs/>
                <w:color w:val="000000"/>
              </w:rPr>
              <w:t>%</w:t>
            </w:r>
          </w:p>
        </w:tc>
      </w:tr>
      <w:tr w:rsidR="00926474" w:rsidTr="0088303D">
        <w:trPr>
          <w:trHeight w:val="300"/>
        </w:trPr>
        <w:tc>
          <w:tcPr>
            <w:tcW w:w="6634" w:type="dxa"/>
            <w:shd w:val="clear" w:color="auto" w:fill="DBE5F1"/>
            <w:noWrap/>
            <w:vAlign w:val="center"/>
          </w:tcPr>
          <w:p w:rsidR="00926474" w:rsidRPr="00303F32" w:rsidRDefault="00926474" w:rsidP="00303F32">
            <w:pPr>
              <w:spacing w:after="0" w:line="240" w:lineRule="auto"/>
              <w:rPr>
                <w:b/>
                <w:bCs/>
                <w:color w:val="000000"/>
              </w:rPr>
            </w:pPr>
            <w:r>
              <w:rPr>
                <w:b/>
                <w:bCs/>
                <w:color w:val="000000"/>
              </w:rPr>
              <w:t>TOTAL</w:t>
            </w:r>
          </w:p>
        </w:tc>
        <w:tc>
          <w:tcPr>
            <w:tcW w:w="1276" w:type="dxa"/>
            <w:shd w:val="clear" w:color="auto" w:fill="DBE5F1"/>
            <w:noWrap/>
            <w:vAlign w:val="center"/>
          </w:tcPr>
          <w:p w:rsidR="00926474" w:rsidRPr="00303F32" w:rsidRDefault="00926474" w:rsidP="00303F32">
            <w:pPr>
              <w:spacing w:after="0" w:line="240" w:lineRule="auto"/>
              <w:jc w:val="center"/>
              <w:rPr>
                <w:b/>
                <w:bCs/>
                <w:color w:val="000000"/>
              </w:rPr>
            </w:pPr>
            <w:r>
              <w:rPr>
                <w:b/>
                <w:bCs/>
                <w:color w:val="000000"/>
              </w:rPr>
              <w:t>5</w:t>
            </w:r>
          </w:p>
        </w:tc>
        <w:tc>
          <w:tcPr>
            <w:tcW w:w="1716" w:type="dxa"/>
            <w:shd w:val="clear" w:color="auto" w:fill="DBE5F1"/>
            <w:noWrap/>
            <w:vAlign w:val="center"/>
          </w:tcPr>
          <w:p w:rsidR="00926474" w:rsidRPr="00303F32" w:rsidRDefault="00926474" w:rsidP="00303F32">
            <w:pPr>
              <w:spacing w:after="0" w:line="240" w:lineRule="auto"/>
              <w:jc w:val="center"/>
              <w:rPr>
                <w:b/>
                <w:bCs/>
                <w:color w:val="000000"/>
              </w:rPr>
            </w:pPr>
            <w:r>
              <w:rPr>
                <w:b/>
                <w:bCs/>
                <w:color w:val="000000"/>
              </w:rPr>
              <w:t>100,00%</w:t>
            </w:r>
          </w:p>
        </w:tc>
      </w:tr>
    </w:tbl>
    <w:p w:rsidR="00120D0D" w:rsidRPr="00303F32" w:rsidRDefault="00120D0D" w:rsidP="00120D0D">
      <w:pPr>
        <w:shd w:val="clear" w:color="auto" w:fill="FFFFFF"/>
        <w:spacing w:after="0" w:line="240" w:lineRule="auto"/>
        <w:jc w:val="both"/>
        <w:rPr>
          <w:rFonts w:ascii="Arial" w:hAnsi="Arial" w:cs="Arial"/>
          <w:color w:val="000000"/>
          <w:sz w:val="18"/>
          <w:szCs w:val="18"/>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Pr="000B3265" w:rsidRDefault="00120D0D" w:rsidP="00120D0D">
      <w:pPr>
        <w:pStyle w:val="Ttulo2"/>
        <w:spacing w:before="0" w:after="0" w:line="240" w:lineRule="auto"/>
        <w:rPr>
          <w:rFonts w:cs="Arial"/>
          <w:szCs w:val="24"/>
        </w:rPr>
      </w:pPr>
      <w:bookmarkStart w:id="12" w:name="_Toc34901703"/>
      <w:r w:rsidRPr="000B3265">
        <w:rPr>
          <w:rFonts w:cs="Arial"/>
          <w:szCs w:val="24"/>
        </w:rPr>
        <w:lastRenderedPageBreak/>
        <w:t>Subtema Veedurías Ciudadanas</w:t>
      </w:r>
      <w:bookmarkEnd w:id="12"/>
    </w:p>
    <w:p w:rsidR="00120D0D" w:rsidRPr="00303F32" w:rsidRDefault="00120D0D" w:rsidP="00120D0D">
      <w:pPr>
        <w:pStyle w:val="TDC2"/>
        <w:spacing w:after="0" w:line="240" w:lineRule="auto"/>
        <w:rPr>
          <w:color w:val="000000"/>
          <w:sz w:val="24"/>
          <w:szCs w:val="24"/>
        </w:rPr>
      </w:pPr>
    </w:p>
    <w:p w:rsidR="00120D0D" w:rsidRPr="00303F32" w:rsidRDefault="00120D0D"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 xml:space="preserve">En el mes de </w:t>
      </w:r>
      <w:r w:rsidR="000B3265">
        <w:rPr>
          <w:rFonts w:ascii="Arial" w:hAnsi="Arial" w:cs="Arial"/>
          <w:color w:val="000000"/>
          <w:sz w:val="24"/>
          <w:szCs w:val="24"/>
        </w:rPr>
        <w:t>febrero</w:t>
      </w:r>
      <w:r w:rsidR="00042A50" w:rsidRPr="00303F32">
        <w:rPr>
          <w:rFonts w:ascii="Arial" w:hAnsi="Arial" w:cs="Arial"/>
          <w:color w:val="000000"/>
          <w:sz w:val="24"/>
          <w:szCs w:val="24"/>
        </w:rPr>
        <w:t xml:space="preserve"> del 2020</w:t>
      </w:r>
      <w:r w:rsidRPr="00303F32">
        <w:rPr>
          <w:rFonts w:ascii="Arial" w:hAnsi="Arial" w:cs="Arial"/>
          <w:color w:val="000000"/>
          <w:sz w:val="24"/>
          <w:szCs w:val="24"/>
        </w:rPr>
        <w:t xml:space="preserve"> no existieron peticiones con subtema de Veedurías Ciudadanas para la Caja de la Vivienda Popular.  </w:t>
      </w:r>
    </w:p>
    <w:p w:rsidR="00C94760" w:rsidRPr="00303F32" w:rsidRDefault="00C94760" w:rsidP="00120D0D">
      <w:pPr>
        <w:spacing w:after="0" w:line="240" w:lineRule="auto"/>
        <w:jc w:val="both"/>
        <w:rPr>
          <w:rFonts w:ascii="Arial" w:hAnsi="Arial" w:cs="Arial"/>
          <w:color w:val="000000"/>
          <w:sz w:val="24"/>
          <w:szCs w:val="24"/>
        </w:rPr>
      </w:pPr>
    </w:p>
    <w:p w:rsidR="00120D0D" w:rsidRPr="000B3265" w:rsidRDefault="00120D0D" w:rsidP="00120D0D">
      <w:pPr>
        <w:pStyle w:val="Ttulo2"/>
        <w:spacing w:before="0" w:after="0" w:line="240" w:lineRule="auto"/>
        <w:rPr>
          <w:rFonts w:cs="Arial"/>
          <w:noProof/>
          <w:szCs w:val="24"/>
        </w:rPr>
      </w:pPr>
      <w:bookmarkStart w:id="13" w:name="_Toc34901704"/>
      <w:r w:rsidRPr="000B3265">
        <w:rPr>
          <w:rFonts w:cs="Arial"/>
          <w:noProof/>
          <w:szCs w:val="24"/>
        </w:rPr>
        <w:t>Participación por Localidad</w:t>
      </w:r>
      <w:bookmarkEnd w:id="13"/>
    </w:p>
    <w:p w:rsidR="00F4483A" w:rsidRDefault="00F4483A" w:rsidP="007015D9">
      <w:pPr>
        <w:pStyle w:val="Prrafodelista"/>
        <w:spacing w:after="0" w:line="240" w:lineRule="auto"/>
        <w:ind w:left="0"/>
        <w:jc w:val="both"/>
        <w:rPr>
          <w:rFonts w:ascii="Arial" w:hAnsi="Arial" w:cs="Arial"/>
          <w:sz w:val="24"/>
          <w:szCs w:val="24"/>
        </w:rPr>
      </w:pPr>
    </w:p>
    <w:p w:rsidR="007015D9" w:rsidRPr="00CD2529" w:rsidRDefault="007015D9" w:rsidP="007015D9">
      <w:pPr>
        <w:pStyle w:val="Prrafodelista"/>
        <w:spacing w:after="0" w:line="240" w:lineRule="auto"/>
        <w:ind w:left="0"/>
        <w:jc w:val="both"/>
        <w:rPr>
          <w:rFonts w:ascii="Arial" w:hAnsi="Arial" w:cs="Arial"/>
          <w:sz w:val="24"/>
          <w:szCs w:val="24"/>
        </w:rPr>
      </w:pPr>
      <w:r>
        <w:rPr>
          <w:rFonts w:ascii="Arial" w:hAnsi="Arial" w:cs="Arial"/>
          <w:sz w:val="24"/>
          <w:szCs w:val="24"/>
        </w:rPr>
        <w:t>Durante</w:t>
      </w:r>
      <w:r w:rsidRPr="00CD2529">
        <w:rPr>
          <w:rFonts w:ascii="Arial" w:hAnsi="Arial" w:cs="Arial"/>
          <w:sz w:val="24"/>
          <w:szCs w:val="24"/>
        </w:rPr>
        <w:t xml:space="preserve"> el mes de </w:t>
      </w:r>
      <w:r w:rsidR="000B3265">
        <w:rPr>
          <w:rFonts w:ascii="Arial" w:hAnsi="Arial" w:cs="Arial"/>
          <w:sz w:val="24"/>
          <w:szCs w:val="24"/>
        </w:rPr>
        <w:t>febrero</w:t>
      </w:r>
      <w:r w:rsidR="00A82AF6" w:rsidRPr="00CD2529">
        <w:rPr>
          <w:rFonts w:ascii="Arial" w:hAnsi="Arial" w:cs="Arial"/>
          <w:sz w:val="24"/>
          <w:szCs w:val="24"/>
        </w:rPr>
        <w:t xml:space="preserve">, </w:t>
      </w:r>
      <w:r w:rsidRPr="00CD2529">
        <w:rPr>
          <w:rFonts w:ascii="Arial" w:hAnsi="Arial" w:cs="Arial"/>
          <w:sz w:val="24"/>
          <w:szCs w:val="24"/>
        </w:rPr>
        <w:t xml:space="preserve">de acuerdo con la información que los ciudadanos </w:t>
      </w:r>
      <w:r w:rsidRPr="00F11FE4">
        <w:rPr>
          <w:rFonts w:ascii="Arial" w:hAnsi="Arial" w:cs="Arial"/>
          <w:sz w:val="24"/>
          <w:szCs w:val="24"/>
        </w:rPr>
        <w:t>facilitan al momento de interponer las</w:t>
      </w:r>
      <w:r w:rsidR="00B73F67">
        <w:rPr>
          <w:rFonts w:ascii="Arial" w:hAnsi="Arial" w:cs="Arial"/>
          <w:sz w:val="24"/>
          <w:szCs w:val="24"/>
        </w:rPr>
        <w:t xml:space="preserve"> </w:t>
      </w:r>
      <w:r w:rsidR="000B3265">
        <w:rPr>
          <w:rFonts w:ascii="Arial" w:hAnsi="Arial" w:cs="Arial"/>
          <w:sz w:val="24"/>
          <w:szCs w:val="24"/>
        </w:rPr>
        <w:t>272</w:t>
      </w:r>
      <w:r w:rsidRPr="00F11FE4">
        <w:rPr>
          <w:rFonts w:ascii="Arial" w:hAnsi="Arial" w:cs="Arial"/>
          <w:sz w:val="24"/>
          <w:szCs w:val="24"/>
        </w:rPr>
        <w:t xml:space="preserve"> PQRSD, demuestran que </w:t>
      </w:r>
      <w:r w:rsidR="000B3265">
        <w:rPr>
          <w:rFonts w:ascii="Arial" w:hAnsi="Arial" w:cs="Arial"/>
          <w:sz w:val="24"/>
          <w:szCs w:val="24"/>
        </w:rPr>
        <w:t>5</w:t>
      </w:r>
      <w:r w:rsidR="005B45BB">
        <w:rPr>
          <w:rFonts w:ascii="Arial" w:hAnsi="Arial" w:cs="Arial"/>
          <w:sz w:val="24"/>
          <w:szCs w:val="24"/>
        </w:rPr>
        <w:t xml:space="preserve"> (</w:t>
      </w:r>
      <w:r w:rsidR="000B3265">
        <w:rPr>
          <w:rFonts w:ascii="Arial" w:hAnsi="Arial" w:cs="Arial"/>
          <w:sz w:val="24"/>
          <w:szCs w:val="24"/>
        </w:rPr>
        <w:t>1</w:t>
      </w:r>
      <w:r w:rsidR="0013391D" w:rsidRPr="0013391D">
        <w:rPr>
          <w:rFonts w:ascii="Arial" w:hAnsi="Arial" w:cs="Arial"/>
          <w:sz w:val="24"/>
          <w:szCs w:val="24"/>
        </w:rPr>
        <w:t>,</w:t>
      </w:r>
      <w:r w:rsidR="00052230">
        <w:rPr>
          <w:rFonts w:ascii="Arial" w:hAnsi="Arial" w:cs="Arial"/>
          <w:sz w:val="24"/>
          <w:szCs w:val="24"/>
        </w:rPr>
        <w:t>84</w:t>
      </w:r>
      <w:r w:rsidR="005B45BB">
        <w:rPr>
          <w:rFonts w:ascii="Arial" w:hAnsi="Arial" w:cs="Arial"/>
          <w:sz w:val="24"/>
          <w:szCs w:val="24"/>
        </w:rPr>
        <w:t>%</w:t>
      </w:r>
      <w:r w:rsidRPr="00F11FE4">
        <w:rPr>
          <w:rFonts w:ascii="Arial" w:hAnsi="Arial" w:cs="Arial"/>
          <w:sz w:val="24"/>
          <w:szCs w:val="24"/>
        </w:rPr>
        <w:t xml:space="preserve">) provienen de la localidad de </w:t>
      </w:r>
      <w:r w:rsidR="000B3265">
        <w:rPr>
          <w:rFonts w:ascii="Arial" w:hAnsi="Arial" w:cs="Arial"/>
          <w:sz w:val="24"/>
          <w:szCs w:val="24"/>
        </w:rPr>
        <w:t>San Cristóbal</w:t>
      </w:r>
      <w:r>
        <w:rPr>
          <w:rFonts w:ascii="Arial" w:hAnsi="Arial" w:cs="Arial"/>
          <w:sz w:val="24"/>
          <w:szCs w:val="24"/>
        </w:rPr>
        <w:t>.</w:t>
      </w:r>
    </w:p>
    <w:p w:rsidR="00120D0D" w:rsidRPr="00DF7866" w:rsidRDefault="00120D0D" w:rsidP="00120D0D">
      <w:pPr>
        <w:pStyle w:val="TDC2"/>
        <w:spacing w:after="0" w:line="240" w:lineRule="auto"/>
        <w:ind w:left="0"/>
        <w:rPr>
          <w:sz w:val="24"/>
          <w:szCs w:val="24"/>
        </w:rPr>
      </w:pPr>
    </w:p>
    <w:p w:rsidR="00120D0D" w:rsidRPr="00DF7866" w:rsidRDefault="000B3265" w:rsidP="00120D0D">
      <w:pPr>
        <w:spacing w:after="0" w:line="240" w:lineRule="auto"/>
        <w:rPr>
          <w:rFonts w:ascii="Arial" w:hAnsi="Arial" w:cs="Arial"/>
          <w:sz w:val="24"/>
          <w:szCs w:val="24"/>
        </w:rPr>
      </w:pPr>
      <w:r>
        <w:rPr>
          <w:noProof/>
          <w:lang w:eastAsia="es-CO"/>
        </w:rPr>
        <w:drawing>
          <wp:inline distT="0" distB="0" distL="0" distR="0" wp14:anchorId="77AE5984" wp14:editId="26746B33">
            <wp:extent cx="5934075" cy="35623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Pr="00303F32" w:rsidRDefault="00120D0D" w:rsidP="00120D0D">
      <w:pPr>
        <w:spacing w:after="0" w:line="240" w:lineRule="auto"/>
        <w:jc w:val="both"/>
        <w:rPr>
          <w:rFonts w:ascii="Arial" w:hAnsi="Arial" w:cs="Arial"/>
          <w:color w:val="000000"/>
          <w:sz w:val="24"/>
          <w:szCs w:val="24"/>
        </w:rPr>
      </w:pPr>
    </w:p>
    <w:p w:rsidR="00C94760" w:rsidRPr="00303F32" w:rsidRDefault="00C94760" w:rsidP="00120D0D">
      <w:pPr>
        <w:spacing w:after="0" w:line="240" w:lineRule="auto"/>
        <w:jc w:val="both"/>
        <w:rPr>
          <w:rFonts w:ascii="Arial" w:hAnsi="Arial" w:cs="Arial"/>
          <w:color w:val="000000"/>
          <w:sz w:val="24"/>
          <w:szCs w:val="24"/>
        </w:rPr>
      </w:pPr>
    </w:p>
    <w:p w:rsidR="00120D0D" w:rsidRPr="000B3265" w:rsidRDefault="00120D0D" w:rsidP="00120D0D">
      <w:pPr>
        <w:pStyle w:val="Ttulo2"/>
        <w:spacing w:before="0" w:after="0" w:line="240" w:lineRule="auto"/>
        <w:rPr>
          <w:rFonts w:cs="Arial"/>
          <w:noProof/>
          <w:szCs w:val="24"/>
        </w:rPr>
      </w:pPr>
      <w:bookmarkStart w:id="14" w:name="_Toc34901705"/>
      <w:r w:rsidRPr="000B3265">
        <w:rPr>
          <w:rFonts w:cs="Arial"/>
          <w:noProof/>
          <w:szCs w:val="24"/>
        </w:rPr>
        <w:t>Participación por Estrato Socioeconomico</w:t>
      </w:r>
      <w:bookmarkEnd w:id="14"/>
    </w:p>
    <w:p w:rsidR="00120D0D" w:rsidRDefault="00120D0D" w:rsidP="00120D0D">
      <w:pPr>
        <w:spacing w:after="0" w:line="240" w:lineRule="auto"/>
        <w:jc w:val="both"/>
        <w:rPr>
          <w:rFonts w:ascii="Arial" w:hAnsi="Arial" w:cs="Arial"/>
          <w:noProof/>
          <w:sz w:val="24"/>
          <w:szCs w:val="24"/>
          <w:lang w:val="es-ES" w:eastAsia="es-ES"/>
        </w:rPr>
      </w:pPr>
    </w:p>
    <w:p w:rsidR="001712B6" w:rsidRDefault="001712B6" w:rsidP="001712B6">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81291B">
        <w:rPr>
          <w:rFonts w:ascii="Arial" w:hAnsi="Arial" w:cs="Arial"/>
          <w:noProof/>
          <w:sz w:val="24"/>
          <w:szCs w:val="24"/>
          <w:lang w:val="es-ES" w:eastAsia="es-ES"/>
        </w:rPr>
        <w:t>272</w:t>
      </w:r>
      <w:r>
        <w:rPr>
          <w:rFonts w:ascii="Arial" w:hAnsi="Arial" w:cs="Arial"/>
          <w:noProof/>
          <w:sz w:val="24"/>
          <w:szCs w:val="24"/>
          <w:lang w:val="es-ES" w:eastAsia="es-ES"/>
        </w:rPr>
        <w:t xml:space="preserve"> </w:t>
      </w:r>
      <w:r w:rsidRPr="00563750">
        <w:rPr>
          <w:rFonts w:ascii="Arial" w:hAnsi="Arial" w:cs="Arial"/>
          <w:noProof/>
          <w:sz w:val="24"/>
          <w:szCs w:val="24"/>
          <w:lang w:val="es-ES" w:eastAsia="es-ES"/>
        </w:rPr>
        <w:t xml:space="preserve">PQRSD interpuestas en el mes de </w:t>
      </w:r>
      <w:r w:rsidR="000410A7">
        <w:rPr>
          <w:rFonts w:ascii="Arial" w:hAnsi="Arial" w:cs="Arial"/>
          <w:noProof/>
          <w:sz w:val="24"/>
          <w:szCs w:val="24"/>
          <w:lang w:val="es-ES" w:eastAsia="es-ES"/>
        </w:rPr>
        <w:t>febrero</w:t>
      </w:r>
      <w:r w:rsidRPr="00563750">
        <w:rPr>
          <w:rFonts w:ascii="Arial" w:hAnsi="Arial" w:cs="Arial"/>
          <w:noProof/>
          <w:sz w:val="24"/>
          <w:szCs w:val="24"/>
          <w:lang w:val="es-ES" w:eastAsia="es-ES"/>
        </w:rPr>
        <w:t xml:space="preserve">, </w:t>
      </w:r>
      <w:r>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Pr>
          <w:rFonts w:ascii="Arial" w:hAnsi="Arial" w:cs="Arial"/>
          <w:noProof/>
          <w:sz w:val="24"/>
          <w:szCs w:val="24"/>
          <w:lang w:val="es-ES" w:eastAsia="es-ES"/>
        </w:rPr>
        <w:t xml:space="preserve">n el estrato </w:t>
      </w:r>
      <w:r w:rsidR="0081291B">
        <w:rPr>
          <w:rFonts w:ascii="Arial" w:hAnsi="Arial" w:cs="Arial"/>
          <w:noProof/>
          <w:sz w:val="24"/>
          <w:szCs w:val="24"/>
          <w:lang w:val="es-ES" w:eastAsia="es-ES"/>
        </w:rPr>
        <w:t>1</w:t>
      </w:r>
      <w:r>
        <w:rPr>
          <w:rFonts w:ascii="Arial" w:hAnsi="Arial" w:cs="Arial"/>
          <w:noProof/>
          <w:sz w:val="24"/>
          <w:szCs w:val="24"/>
          <w:lang w:val="es-ES" w:eastAsia="es-ES"/>
        </w:rPr>
        <w:t xml:space="preserve"> con un </w:t>
      </w:r>
      <w:r w:rsidR="00C7162B" w:rsidRPr="00C7162B">
        <w:rPr>
          <w:rFonts w:ascii="Arial" w:hAnsi="Arial" w:cs="Arial"/>
          <w:noProof/>
          <w:sz w:val="24"/>
          <w:szCs w:val="24"/>
          <w:lang w:val="es-ES" w:eastAsia="es-ES"/>
        </w:rPr>
        <w:t>17,6</w:t>
      </w:r>
      <w:r w:rsidR="00C7162B">
        <w:rPr>
          <w:rFonts w:ascii="Arial" w:hAnsi="Arial" w:cs="Arial"/>
          <w:noProof/>
          <w:sz w:val="24"/>
          <w:szCs w:val="24"/>
          <w:lang w:val="es-ES" w:eastAsia="es-ES"/>
        </w:rPr>
        <w:t>5</w:t>
      </w:r>
      <w:r>
        <w:rPr>
          <w:rFonts w:ascii="Arial" w:hAnsi="Arial" w:cs="Arial"/>
          <w:noProof/>
          <w:sz w:val="24"/>
          <w:szCs w:val="24"/>
          <w:lang w:val="es-ES" w:eastAsia="es-ES"/>
        </w:rPr>
        <w:t>% (</w:t>
      </w:r>
      <w:r w:rsidR="0081291B">
        <w:rPr>
          <w:rFonts w:ascii="Arial" w:hAnsi="Arial" w:cs="Arial"/>
          <w:noProof/>
          <w:sz w:val="24"/>
          <w:szCs w:val="24"/>
          <w:lang w:val="es-ES" w:eastAsia="es-ES"/>
        </w:rPr>
        <w:t>48</w:t>
      </w:r>
      <w:r>
        <w:rPr>
          <w:rFonts w:ascii="Arial" w:hAnsi="Arial" w:cs="Arial"/>
          <w:noProof/>
          <w:sz w:val="24"/>
          <w:szCs w:val="24"/>
          <w:lang w:val="es-ES" w:eastAsia="es-ES"/>
        </w:rPr>
        <w:t>)</w:t>
      </w:r>
      <w:r w:rsidRPr="00563750">
        <w:rPr>
          <w:rFonts w:ascii="Arial" w:hAnsi="Arial" w:cs="Arial"/>
          <w:noProof/>
          <w:sz w:val="24"/>
          <w:szCs w:val="24"/>
          <w:lang w:val="es-ES" w:eastAsia="es-ES"/>
        </w:rPr>
        <w:t xml:space="preserve"> y</w:t>
      </w:r>
      <w:r>
        <w:rPr>
          <w:rFonts w:ascii="Arial" w:hAnsi="Arial" w:cs="Arial"/>
          <w:noProof/>
          <w:sz w:val="24"/>
          <w:szCs w:val="24"/>
          <w:lang w:val="es-ES" w:eastAsia="es-ES"/>
        </w:rPr>
        <w:t xml:space="preserve"> el estrato </w:t>
      </w:r>
      <w:r w:rsidR="0081291B">
        <w:rPr>
          <w:rFonts w:ascii="Arial" w:hAnsi="Arial" w:cs="Arial"/>
          <w:noProof/>
          <w:sz w:val="24"/>
          <w:szCs w:val="24"/>
          <w:lang w:val="es-ES" w:eastAsia="es-ES"/>
        </w:rPr>
        <w:t>2</w:t>
      </w:r>
      <w:r>
        <w:rPr>
          <w:rFonts w:ascii="Arial" w:hAnsi="Arial" w:cs="Arial"/>
          <w:noProof/>
          <w:sz w:val="24"/>
          <w:szCs w:val="24"/>
          <w:lang w:val="es-ES" w:eastAsia="es-ES"/>
        </w:rPr>
        <w:t xml:space="preserve"> con un </w:t>
      </w:r>
      <w:r w:rsidR="00C7162B" w:rsidRPr="00C7162B">
        <w:rPr>
          <w:rFonts w:ascii="Arial" w:hAnsi="Arial" w:cs="Arial"/>
          <w:noProof/>
          <w:sz w:val="24"/>
          <w:szCs w:val="24"/>
          <w:lang w:val="es-ES" w:eastAsia="es-ES"/>
        </w:rPr>
        <w:t>15,44</w:t>
      </w:r>
      <w:r>
        <w:rPr>
          <w:rFonts w:ascii="Arial" w:hAnsi="Arial" w:cs="Arial"/>
          <w:noProof/>
          <w:sz w:val="24"/>
          <w:szCs w:val="24"/>
          <w:lang w:val="es-ES" w:eastAsia="es-ES"/>
        </w:rPr>
        <w:t>% (</w:t>
      </w:r>
      <w:r w:rsidR="00FC79D6">
        <w:rPr>
          <w:rFonts w:ascii="Arial" w:hAnsi="Arial" w:cs="Arial"/>
          <w:noProof/>
          <w:sz w:val="24"/>
          <w:szCs w:val="24"/>
          <w:lang w:val="es-ES" w:eastAsia="es-ES"/>
        </w:rPr>
        <w:t>4</w:t>
      </w:r>
      <w:r w:rsidR="0081291B">
        <w:rPr>
          <w:rFonts w:ascii="Arial" w:hAnsi="Arial" w:cs="Arial"/>
          <w:noProof/>
          <w:sz w:val="24"/>
          <w:szCs w:val="24"/>
          <w:lang w:val="es-ES" w:eastAsia="es-ES"/>
        </w:rPr>
        <w:t>2</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1712B6" w:rsidRDefault="001712B6" w:rsidP="00120D0D">
      <w:pPr>
        <w:spacing w:after="0" w:line="240" w:lineRule="auto"/>
        <w:jc w:val="both"/>
        <w:rPr>
          <w:rFonts w:ascii="Arial" w:hAnsi="Arial" w:cs="Arial"/>
          <w:noProof/>
          <w:sz w:val="24"/>
          <w:szCs w:val="24"/>
          <w:lang w:val="es-ES" w:eastAsia="es-ES"/>
        </w:rPr>
      </w:pPr>
    </w:p>
    <w:p w:rsidR="00120D0D" w:rsidRDefault="0081291B" w:rsidP="00C007F7">
      <w:pPr>
        <w:spacing w:after="0" w:line="240" w:lineRule="auto"/>
        <w:jc w:val="center"/>
        <w:rPr>
          <w:rFonts w:ascii="Arial" w:hAnsi="Arial" w:cs="Arial"/>
          <w:noProof/>
          <w:sz w:val="24"/>
          <w:szCs w:val="24"/>
          <w:lang w:val="es-ES" w:eastAsia="es-ES"/>
        </w:rPr>
      </w:pPr>
      <w:r>
        <w:rPr>
          <w:noProof/>
          <w:lang w:eastAsia="es-CO"/>
        </w:rPr>
        <w:lastRenderedPageBreak/>
        <w:drawing>
          <wp:inline distT="0" distB="0" distL="0" distR="0" wp14:anchorId="3290CCE2" wp14:editId="2A6A5B4E">
            <wp:extent cx="5833745" cy="3067050"/>
            <wp:effectExtent l="0" t="0" r="1460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Default="00120D0D" w:rsidP="00120D0D">
      <w:pPr>
        <w:spacing w:after="0" w:line="240" w:lineRule="auto"/>
        <w:rPr>
          <w:rFonts w:ascii="Arial" w:hAnsi="Arial" w:cs="Arial"/>
          <w:sz w:val="24"/>
          <w:szCs w:val="24"/>
        </w:rPr>
      </w:pPr>
    </w:p>
    <w:p w:rsidR="00120D0D" w:rsidRPr="0081291B" w:rsidRDefault="00120D0D" w:rsidP="00120D0D">
      <w:pPr>
        <w:pStyle w:val="Ttulo2"/>
        <w:spacing w:before="0" w:after="0" w:line="240" w:lineRule="auto"/>
        <w:rPr>
          <w:rFonts w:cs="Arial"/>
          <w:noProof/>
          <w:szCs w:val="24"/>
        </w:rPr>
      </w:pPr>
      <w:bookmarkStart w:id="15" w:name="_Toc34901706"/>
      <w:r w:rsidRPr="0081291B">
        <w:rPr>
          <w:rFonts w:cs="Arial"/>
          <w:noProof/>
          <w:szCs w:val="24"/>
        </w:rPr>
        <w:t>Tipo de Requiriente</w:t>
      </w:r>
      <w:bookmarkEnd w:id="15"/>
    </w:p>
    <w:p w:rsidR="00120D0D" w:rsidRDefault="00120D0D" w:rsidP="00120D0D">
      <w:pPr>
        <w:spacing w:after="0" w:line="240" w:lineRule="auto"/>
        <w:rPr>
          <w:lang w:val="es-ES_tradnl" w:eastAsia="es-ES"/>
        </w:rPr>
      </w:pPr>
    </w:p>
    <w:p w:rsidR="008806F8" w:rsidRDefault="008806F8" w:rsidP="008806F8">
      <w:pPr>
        <w:spacing w:after="0" w:line="240" w:lineRule="auto"/>
        <w:jc w:val="both"/>
        <w:rPr>
          <w:rFonts w:ascii="Arial" w:hAnsi="Arial" w:cs="Arial"/>
          <w:noProof/>
          <w:sz w:val="24"/>
          <w:szCs w:val="24"/>
          <w:lang w:val="es-ES" w:eastAsia="es-ES"/>
        </w:rPr>
      </w:pPr>
      <w:r w:rsidRPr="00436945">
        <w:rPr>
          <w:rFonts w:ascii="Arial" w:hAnsi="Arial" w:cs="Arial"/>
          <w:noProof/>
          <w:sz w:val="24"/>
          <w:szCs w:val="24"/>
          <w:lang w:val="es-ES" w:eastAsia="es-ES"/>
        </w:rPr>
        <w:t>De las</w:t>
      </w:r>
      <w:r w:rsidR="0081291B">
        <w:rPr>
          <w:rFonts w:ascii="Arial" w:hAnsi="Arial" w:cs="Arial"/>
          <w:noProof/>
          <w:sz w:val="24"/>
          <w:szCs w:val="24"/>
          <w:lang w:val="es-ES" w:eastAsia="es-ES"/>
        </w:rPr>
        <w:t xml:space="preserve"> 272</w:t>
      </w:r>
      <w:r w:rsidRPr="00436945">
        <w:rPr>
          <w:rFonts w:ascii="Arial" w:hAnsi="Arial" w:cs="Arial"/>
          <w:noProof/>
          <w:sz w:val="24"/>
          <w:szCs w:val="24"/>
          <w:lang w:val="es-ES" w:eastAsia="es-ES"/>
        </w:rPr>
        <w:t xml:space="preserve"> (100%) PQRSD interpuestas, el </w:t>
      </w:r>
      <w:r w:rsidR="006C0C4F" w:rsidRPr="006C0C4F">
        <w:rPr>
          <w:rFonts w:ascii="Arial" w:hAnsi="Arial" w:cs="Arial"/>
          <w:noProof/>
          <w:sz w:val="24"/>
          <w:szCs w:val="24"/>
          <w:lang w:val="es-ES" w:eastAsia="es-ES"/>
        </w:rPr>
        <w:t>9</w:t>
      </w:r>
      <w:r w:rsidR="0081291B">
        <w:rPr>
          <w:rFonts w:ascii="Arial" w:hAnsi="Arial" w:cs="Arial"/>
          <w:noProof/>
          <w:sz w:val="24"/>
          <w:szCs w:val="24"/>
          <w:lang w:val="es-ES" w:eastAsia="es-ES"/>
        </w:rPr>
        <w:t>8</w:t>
      </w:r>
      <w:r w:rsidR="006C0C4F" w:rsidRPr="006C0C4F">
        <w:rPr>
          <w:rFonts w:ascii="Arial" w:hAnsi="Arial" w:cs="Arial"/>
          <w:noProof/>
          <w:sz w:val="24"/>
          <w:szCs w:val="24"/>
          <w:lang w:val="es-ES" w:eastAsia="es-ES"/>
        </w:rPr>
        <w:t>,</w:t>
      </w:r>
      <w:r w:rsidR="00C516CB">
        <w:rPr>
          <w:rFonts w:ascii="Arial" w:hAnsi="Arial" w:cs="Arial"/>
          <w:noProof/>
          <w:sz w:val="24"/>
          <w:szCs w:val="24"/>
          <w:lang w:val="es-ES" w:eastAsia="es-ES"/>
        </w:rPr>
        <w:t>90</w:t>
      </w:r>
      <w:r w:rsidRPr="00436945">
        <w:rPr>
          <w:rFonts w:ascii="Arial" w:hAnsi="Arial" w:cs="Arial"/>
          <w:noProof/>
          <w:sz w:val="24"/>
          <w:szCs w:val="24"/>
          <w:lang w:val="es-ES" w:eastAsia="es-ES"/>
        </w:rPr>
        <w:t>% (</w:t>
      </w:r>
      <w:r w:rsidR="0081291B">
        <w:rPr>
          <w:rFonts w:ascii="Arial" w:hAnsi="Arial" w:cs="Arial"/>
          <w:noProof/>
          <w:sz w:val="24"/>
          <w:szCs w:val="24"/>
          <w:lang w:val="es-ES" w:eastAsia="es-ES"/>
        </w:rPr>
        <w:t>269</w:t>
      </w:r>
      <w:r w:rsidRPr="00436945">
        <w:rPr>
          <w:rFonts w:ascii="Arial" w:hAnsi="Arial" w:cs="Arial"/>
          <w:noProof/>
          <w:sz w:val="24"/>
          <w:szCs w:val="24"/>
          <w:lang w:val="es-ES" w:eastAsia="es-ES"/>
        </w:rPr>
        <w:t xml:space="preserve">) son personas naturales y el </w:t>
      </w:r>
      <w:r w:rsidR="0081291B">
        <w:rPr>
          <w:rFonts w:ascii="Arial" w:hAnsi="Arial" w:cs="Arial"/>
          <w:noProof/>
          <w:sz w:val="24"/>
          <w:szCs w:val="24"/>
          <w:lang w:val="es-ES" w:eastAsia="es-ES"/>
        </w:rPr>
        <w:t>0</w:t>
      </w:r>
      <w:r w:rsidR="006C0C4F" w:rsidRPr="006C0C4F">
        <w:rPr>
          <w:rFonts w:ascii="Arial" w:hAnsi="Arial" w:cs="Arial"/>
          <w:noProof/>
          <w:sz w:val="24"/>
          <w:szCs w:val="24"/>
          <w:lang w:val="es-ES" w:eastAsia="es-ES"/>
        </w:rPr>
        <w:t>,</w:t>
      </w:r>
      <w:r w:rsidR="00C516CB">
        <w:rPr>
          <w:rFonts w:ascii="Arial" w:hAnsi="Arial" w:cs="Arial"/>
          <w:noProof/>
          <w:sz w:val="24"/>
          <w:szCs w:val="24"/>
          <w:lang w:val="es-ES" w:eastAsia="es-ES"/>
        </w:rPr>
        <w:t>37%</w:t>
      </w:r>
      <w:r w:rsidRPr="00436945">
        <w:rPr>
          <w:rFonts w:ascii="Arial" w:hAnsi="Arial" w:cs="Arial"/>
          <w:noProof/>
          <w:sz w:val="24"/>
          <w:szCs w:val="24"/>
          <w:lang w:val="es-ES" w:eastAsia="es-ES"/>
        </w:rPr>
        <w:t xml:space="preserve"> (</w:t>
      </w:r>
      <w:r w:rsidR="0081291B">
        <w:rPr>
          <w:rFonts w:ascii="Arial" w:hAnsi="Arial" w:cs="Arial"/>
          <w:noProof/>
          <w:sz w:val="24"/>
          <w:szCs w:val="24"/>
          <w:lang w:val="es-ES" w:eastAsia="es-ES"/>
        </w:rPr>
        <w:t>1</w:t>
      </w:r>
      <w:r w:rsidRPr="00436945">
        <w:rPr>
          <w:rFonts w:ascii="Arial" w:hAnsi="Arial" w:cs="Arial"/>
          <w:noProof/>
          <w:sz w:val="24"/>
          <w:szCs w:val="24"/>
          <w:lang w:val="es-ES" w:eastAsia="es-ES"/>
        </w:rPr>
        <w:t>) son personas juridicas.</w:t>
      </w:r>
    </w:p>
    <w:p w:rsidR="00120D0D" w:rsidRDefault="00120D0D" w:rsidP="00120D0D">
      <w:pPr>
        <w:spacing w:after="0" w:line="240" w:lineRule="auto"/>
        <w:jc w:val="both"/>
        <w:rPr>
          <w:rFonts w:ascii="Arial" w:hAnsi="Arial" w:cs="Arial"/>
          <w:noProof/>
          <w:sz w:val="24"/>
          <w:szCs w:val="24"/>
          <w:lang w:val="es-ES" w:eastAsia="es-ES"/>
        </w:rPr>
      </w:pPr>
    </w:p>
    <w:p w:rsidR="00120D0D" w:rsidRDefault="00CC138F" w:rsidP="00120D0D">
      <w:pPr>
        <w:spacing w:after="0" w:line="240" w:lineRule="auto"/>
        <w:jc w:val="center"/>
        <w:rPr>
          <w:lang w:val="es-ES_tradnl" w:eastAsia="es-ES"/>
        </w:rPr>
      </w:pPr>
      <w:r w:rsidRPr="00243EE4">
        <w:rPr>
          <w:noProof/>
          <w:lang w:eastAsia="es-CO"/>
        </w:rPr>
        <w:drawing>
          <wp:inline distT="0" distB="0" distL="0" distR="0">
            <wp:extent cx="5940425" cy="2538095"/>
            <wp:effectExtent l="0" t="0" r="3175" b="14605"/>
            <wp:docPr id="8"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Pr="0081291B" w:rsidRDefault="00120D0D" w:rsidP="00120D0D">
      <w:pPr>
        <w:pStyle w:val="Ttulo2"/>
        <w:spacing w:before="0" w:after="0" w:line="240" w:lineRule="auto"/>
        <w:rPr>
          <w:noProof/>
        </w:rPr>
      </w:pPr>
      <w:bookmarkStart w:id="16" w:name="_Toc11337900"/>
      <w:bookmarkStart w:id="17" w:name="_Toc34901707"/>
      <w:r w:rsidRPr="0081291B">
        <w:rPr>
          <w:noProof/>
        </w:rPr>
        <w:lastRenderedPageBreak/>
        <w:t>Calidad del Requiriente</w:t>
      </w:r>
      <w:bookmarkEnd w:id="16"/>
      <w:bookmarkEnd w:id="17"/>
    </w:p>
    <w:p w:rsidR="00120D0D" w:rsidRDefault="00120D0D" w:rsidP="00120D0D">
      <w:pPr>
        <w:spacing w:after="0" w:line="240" w:lineRule="auto"/>
        <w:rPr>
          <w:rFonts w:ascii="Arial" w:hAnsi="Arial" w:cs="Arial"/>
          <w:sz w:val="24"/>
          <w:szCs w:val="24"/>
        </w:rPr>
      </w:pPr>
    </w:p>
    <w:p w:rsidR="0048270B" w:rsidRPr="00D91976" w:rsidRDefault="0048270B" w:rsidP="0048270B">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48270B" w:rsidRDefault="0048270B" w:rsidP="00120D0D">
      <w:pPr>
        <w:spacing w:after="0" w:line="240" w:lineRule="auto"/>
        <w:rPr>
          <w:rFonts w:ascii="Arial" w:hAnsi="Arial" w:cs="Arial"/>
          <w:sz w:val="24"/>
          <w:szCs w:val="24"/>
        </w:rPr>
      </w:pPr>
    </w:p>
    <w:tbl>
      <w:tblPr>
        <w:tblW w:w="9459"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406"/>
        <w:gridCol w:w="1470"/>
        <w:gridCol w:w="1583"/>
      </w:tblGrid>
      <w:tr w:rsidR="00120D0D" w:rsidRPr="00C913FE" w:rsidTr="00303F32">
        <w:trPr>
          <w:trHeight w:val="397"/>
          <w:jc w:val="center"/>
        </w:trPr>
        <w:tc>
          <w:tcPr>
            <w:tcW w:w="9459" w:type="dxa"/>
            <w:gridSpan w:val="3"/>
            <w:tcBorders>
              <w:top w:val="single" w:sz="4" w:space="0" w:color="DBE5F1"/>
              <w:left w:val="single" w:sz="4" w:space="0" w:color="DBE5F1"/>
              <w:bottom w:val="single" w:sz="4" w:space="0" w:color="DBE5F1"/>
              <w:right w:val="single" w:sz="4" w:space="0" w:color="DBE5F1"/>
            </w:tcBorders>
            <w:shd w:val="clear" w:color="auto" w:fill="4F81BD"/>
            <w:noWrap/>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hAnsi="Arial" w:cs="Arial"/>
                <w:b/>
                <w:bCs/>
                <w:color w:val="FFFFFF"/>
                <w:sz w:val="20"/>
                <w:szCs w:val="20"/>
                <w:lang w:val="es-ES"/>
              </w:rPr>
              <w:t xml:space="preserve">TABLA No. 4 – </w:t>
            </w:r>
            <w:r w:rsidRPr="00303F32">
              <w:rPr>
                <w:rFonts w:ascii="Arial" w:hAnsi="Arial" w:cs="Arial"/>
                <w:b/>
                <w:bCs/>
                <w:noProof/>
                <w:color w:val="FFFFFF"/>
                <w:sz w:val="20"/>
                <w:szCs w:val="20"/>
              </w:rPr>
              <w:t>CALIDAD DEL REQUIRIENTE</w:t>
            </w:r>
          </w:p>
        </w:tc>
      </w:tr>
      <w:tr w:rsidR="0042476A" w:rsidRPr="00C913FE" w:rsidTr="00303F32">
        <w:trPr>
          <w:trHeight w:val="397"/>
          <w:jc w:val="center"/>
        </w:trPr>
        <w:tc>
          <w:tcPr>
            <w:tcW w:w="640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120D0D" w:rsidP="00303F32">
            <w:pPr>
              <w:spacing w:after="0" w:line="240" w:lineRule="auto"/>
              <w:jc w:val="center"/>
              <w:rPr>
                <w:rFonts w:ascii="Arial" w:eastAsia="Times New Roman" w:hAnsi="Arial" w:cs="Arial"/>
                <w:b/>
                <w:color w:val="FFFFFF"/>
                <w:sz w:val="20"/>
                <w:szCs w:val="20"/>
                <w:lang w:eastAsia="es-CO"/>
              </w:rPr>
            </w:pPr>
            <w:r w:rsidRPr="00303F32">
              <w:rPr>
                <w:rFonts w:ascii="Arial" w:eastAsia="Times New Roman" w:hAnsi="Arial" w:cs="Arial"/>
                <w:b/>
                <w:bCs/>
                <w:color w:val="FFFFFF"/>
                <w:sz w:val="20"/>
                <w:szCs w:val="20"/>
                <w:lang w:eastAsia="es-CO"/>
              </w:rPr>
              <w:t>PETICIONARIO</w:t>
            </w:r>
          </w:p>
        </w:tc>
        <w:tc>
          <w:tcPr>
            <w:tcW w:w="1470"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color w:val="FFFFFF"/>
                <w:sz w:val="20"/>
                <w:szCs w:val="20"/>
                <w:lang w:eastAsia="es-CO"/>
              </w:rPr>
              <w:t>CANTIDAD</w:t>
            </w:r>
          </w:p>
        </w:tc>
        <w:tc>
          <w:tcPr>
            <w:tcW w:w="1583"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color w:val="FFFFFF"/>
                <w:sz w:val="20"/>
                <w:szCs w:val="20"/>
                <w:lang w:eastAsia="es-CO"/>
              </w:rPr>
              <w:t>PORCENTAJE</w:t>
            </w:r>
          </w:p>
        </w:tc>
      </w:tr>
      <w:tr w:rsidR="0042476A" w:rsidRPr="00C913FE" w:rsidTr="00303F32">
        <w:trPr>
          <w:trHeight w:val="340"/>
          <w:jc w:val="center"/>
        </w:trPr>
        <w:tc>
          <w:tcPr>
            <w:tcW w:w="6406" w:type="dxa"/>
            <w:tcBorders>
              <w:top w:val="single" w:sz="4" w:space="0" w:color="DBE5F1"/>
            </w:tcBorders>
            <w:shd w:val="clear" w:color="auto" w:fill="auto"/>
            <w:noWrap/>
            <w:vAlign w:val="center"/>
          </w:tcPr>
          <w:p w:rsidR="00120D0D" w:rsidRPr="00303F32" w:rsidRDefault="00A90024" w:rsidP="00303F32">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Identificado</w:t>
            </w:r>
          </w:p>
        </w:tc>
        <w:tc>
          <w:tcPr>
            <w:tcW w:w="1470" w:type="dxa"/>
            <w:tcBorders>
              <w:top w:val="single" w:sz="4" w:space="0" w:color="DBE5F1"/>
            </w:tcBorders>
            <w:shd w:val="clear" w:color="auto" w:fill="auto"/>
            <w:noWrap/>
            <w:vAlign w:val="center"/>
          </w:tcPr>
          <w:p w:rsidR="00120D0D" w:rsidRPr="00303F32" w:rsidRDefault="0081291B" w:rsidP="00303F32">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270</w:t>
            </w:r>
          </w:p>
        </w:tc>
        <w:tc>
          <w:tcPr>
            <w:tcW w:w="1583" w:type="dxa"/>
            <w:tcBorders>
              <w:top w:val="single" w:sz="4" w:space="0" w:color="DBE5F1"/>
            </w:tcBorders>
            <w:shd w:val="clear" w:color="auto" w:fill="auto"/>
            <w:noWrap/>
            <w:vAlign w:val="center"/>
          </w:tcPr>
          <w:p w:rsidR="00120D0D" w:rsidRPr="00303F32" w:rsidRDefault="0081291B" w:rsidP="00303F32">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99,26</w:t>
            </w:r>
            <w:r w:rsidR="00E84FF5" w:rsidRPr="00303F32">
              <w:rPr>
                <w:rFonts w:ascii="Arial" w:eastAsia="Times New Roman" w:hAnsi="Arial" w:cs="Arial"/>
                <w:color w:val="000000"/>
                <w:sz w:val="20"/>
                <w:szCs w:val="20"/>
                <w:lang w:eastAsia="es-CO"/>
              </w:rPr>
              <w:t>%</w:t>
            </w:r>
          </w:p>
        </w:tc>
      </w:tr>
      <w:tr w:rsidR="0042476A" w:rsidRPr="00C913FE" w:rsidTr="00303F32">
        <w:trPr>
          <w:trHeight w:val="340"/>
          <w:jc w:val="center"/>
        </w:trPr>
        <w:tc>
          <w:tcPr>
            <w:tcW w:w="6406" w:type="dxa"/>
            <w:shd w:val="clear" w:color="auto" w:fill="DBE5F1"/>
            <w:noWrap/>
            <w:vAlign w:val="center"/>
          </w:tcPr>
          <w:p w:rsidR="00120D0D" w:rsidRPr="00303F32" w:rsidRDefault="00A90024" w:rsidP="00303F32">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 xml:space="preserve">Anónimo </w:t>
            </w:r>
          </w:p>
        </w:tc>
        <w:tc>
          <w:tcPr>
            <w:tcW w:w="1470" w:type="dxa"/>
            <w:shd w:val="clear" w:color="auto" w:fill="DBE5F1"/>
            <w:noWrap/>
            <w:vAlign w:val="center"/>
          </w:tcPr>
          <w:p w:rsidR="00120D0D" w:rsidRPr="00303F32" w:rsidRDefault="0081291B" w:rsidP="00303F32">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shd w:val="clear" w:color="auto" w:fill="DBE5F1"/>
            <w:noWrap/>
            <w:vAlign w:val="center"/>
          </w:tcPr>
          <w:p w:rsidR="00120D0D" w:rsidRPr="00303F32" w:rsidRDefault="00E84FF5" w:rsidP="00303F32">
            <w:pPr>
              <w:spacing w:after="0" w:line="240" w:lineRule="auto"/>
              <w:jc w:val="center"/>
              <w:rPr>
                <w:rFonts w:ascii="Arial" w:eastAsia="Times New Roman" w:hAnsi="Arial" w:cs="Arial"/>
                <w:color w:val="000000"/>
                <w:sz w:val="20"/>
                <w:szCs w:val="20"/>
                <w:lang w:eastAsia="es-CO"/>
              </w:rPr>
            </w:pPr>
            <w:r w:rsidRPr="00303F32">
              <w:rPr>
                <w:rFonts w:ascii="Arial" w:eastAsia="Times New Roman" w:hAnsi="Arial" w:cs="Arial"/>
                <w:color w:val="000000"/>
                <w:sz w:val="20"/>
                <w:szCs w:val="20"/>
                <w:lang w:eastAsia="es-CO"/>
              </w:rPr>
              <w:t>0</w:t>
            </w:r>
            <w:r w:rsidR="0081291B">
              <w:rPr>
                <w:rFonts w:ascii="Arial" w:eastAsia="Times New Roman" w:hAnsi="Arial" w:cs="Arial"/>
                <w:color w:val="000000"/>
                <w:sz w:val="20"/>
                <w:szCs w:val="20"/>
                <w:lang w:eastAsia="es-CO"/>
              </w:rPr>
              <w:t>,74</w:t>
            </w:r>
            <w:r w:rsidRPr="00303F32">
              <w:rPr>
                <w:rFonts w:ascii="Arial" w:eastAsia="Times New Roman" w:hAnsi="Arial" w:cs="Arial"/>
                <w:color w:val="000000"/>
                <w:sz w:val="20"/>
                <w:szCs w:val="20"/>
                <w:lang w:eastAsia="es-CO"/>
              </w:rPr>
              <w:t>%</w:t>
            </w:r>
          </w:p>
        </w:tc>
      </w:tr>
      <w:tr w:rsidR="0062625E" w:rsidRPr="00C913FE" w:rsidTr="00303F32">
        <w:trPr>
          <w:trHeight w:val="397"/>
          <w:jc w:val="center"/>
        </w:trPr>
        <w:tc>
          <w:tcPr>
            <w:tcW w:w="6406" w:type="dxa"/>
            <w:shd w:val="clear" w:color="auto" w:fill="auto"/>
            <w:noWrap/>
            <w:vAlign w:val="center"/>
          </w:tcPr>
          <w:p w:rsidR="0062625E" w:rsidRPr="00303F32" w:rsidRDefault="0062625E" w:rsidP="00303F32">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
                <w:color w:val="000000"/>
                <w:sz w:val="20"/>
                <w:szCs w:val="20"/>
                <w:lang w:eastAsia="es-CO"/>
              </w:rPr>
              <w:t>TOTAL</w:t>
            </w:r>
          </w:p>
        </w:tc>
        <w:tc>
          <w:tcPr>
            <w:tcW w:w="1470" w:type="dxa"/>
            <w:shd w:val="clear" w:color="auto" w:fill="auto"/>
            <w:noWrap/>
            <w:vAlign w:val="center"/>
          </w:tcPr>
          <w:p w:rsidR="0062625E" w:rsidRPr="00303F32" w:rsidRDefault="0081291B" w:rsidP="00303F32">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272</w:t>
            </w:r>
          </w:p>
        </w:tc>
        <w:tc>
          <w:tcPr>
            <w:tcW w:w="1583" w:type="dxa"/>
            <w:shd w:val="clear" w:color="auto" w:fill="auto"/>
            <w:noWrap/>
            <w:vAlign w:val="center"/>
          </w:tcPr>
          <w:p w:rsidR="0062625E" w:rsidRPr="00303F32" w:rsidRDefault="0062625E" w:rsidP="00303F32">
            <w:pPr>
              <w:spacing w:after="0" w:line="240" w:lineRule="auto"/>
              <w:jc w:val="center"/>
              <w:rPr>
                <w:rFonts w:ascii="Arial" w:eastAsia="Times New Roman" w:hAnsi="Arial" w:cs="Arial"/>
                <w:b/>
                <w:color w:val="000000"/>
                <w:sz w:val="20"/>
                <w:szCs w:val="20"/>
                <w:lang w:eastAsia="es-CO"/>
              </w:rPr>
            </w:pPr>
            <w:r w:rsidRPr="00303F32">
              <w:rPr>
                <w:rFonts w:ascii="Arial" w:eastAsia="Times New Roman" w:hAnsi="Arial" w:cs="Arial"/>
                <w:b/>
                <w:color w:val="000000"/>
                <w:sz w:val="20"/>
                <w:szCs w:val="20"/>
                <w:lang w:eastAsia="es-CO"/>
              </w:rPr>
              <w:t>100,00</w:t>
            </w:r>
          </w:p>
        </w:tc>
      </w:tr>
    </w:tbl>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Pr="00303F32" w:rsidRDefault="00120D0D" w:rsidP="00120D0D">
      <w:pPr>
        <w:spacing w:after="0" w:line="240" w:lineRule="auto"/>
        <w:jc w:val="both"/>
        <w:rPr>
          <w:rFonts w:ascii="Arial" w:hAnsi="Arial" w:cs="Arial"/>
          <w:color w:val="000000"/>
          <w:sz w:val="18"/>
          <w:szCs w:val="18"/>
        </w:rPr>
      </w:pPr>
    </w:p>
    <w:p w:rsidR="00120D0D" w:rsidRPr="00436945" w:rsidRDefault="00120D0D" w:rsidP="00120D0D">
      <w:pPr>
        <w:pStyle w:val="Ttulo2"/>
      </w:pPr>
      <w:bookmarkStart w:id="18" w:name="_Toc34901708"/>
      <w:r w:rsidRPr="00436945">
        <w:t>Recomendaciones y Observaciones de la Ciudadanía</w:t>
      </w:r>
      <w:bookmarkEnd w:id="18"/>
    </w:p>
    <w:p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la entidad sobre los trámites y servicios con mayor número de quejas y reclamos.</w:t>
      </w:r>
    </w:p>
    <w:p w:rsidR="00D22420" w:rsidRPr="00D22420" w:rsidRDefault="00D22420" w:rsidP="00D22420">
      <w:pPr>
        <w:pStyle w:val="TDC2"/>
        <w:spacing w:after="0" w:line="240" w:lineRule="auto"/>
        <w:rPr>
          <w:sz w:val="24"/>
          <w:szCs w:val="24"/>
        </w:rPr>
      </w:pPr>
      <w:r w:rsidRPr="00D22420">
        <w:rPr>
          <w:b/>
          <w:sz w:val="24"/>
          <w:szCs w:val="24"/>
        </w:rPr>
        <w:t xml:space="preserve">R/ta: </w:t>
      </w:r>
      <w:r w:rsidRPr="00D22420">
        <w:rPr>
          <w:sz w:val="24"/>
          <w:szCs w:val="24"/>
        </w:rPr>
        <w:t xml:space="preserve">Para el mes de </w:t>
      </w:r>
      <w:r w:rsidR="0007073B">
        <w:rPr>
          <w:sz w:val="24"/>
          <w:szCs w:val="24"/>
        </w:rPr>
        <w:t>febrero</w:t>
      </w:r>
      <w:r w:rsidR="00CC2DE1">
        <w:rPr>
          <w:sz w:val="24"/>
          <w:szCs w:val="24"/>
        </w:rPr>
        <w:t xml:space="preserve"> </w:t>
      </w:r>
      <w:r w:rsidRPr="00D22420">
        <w:rPr>
          <w:sz w:val="24"/>
          <w:szCs w:val="24"/>
        </w:rPr>
        <w:t>la entidad no genero recomendaciones sobre los trámites y servicios con mayor número de quejas o reclamos.</w:t>
      </w:r>
    </w:p>
    <w:p w:rsidR="00D22420" w:rsidRPr="00D22420" w:rsidRDefault="00D22420" w:rsidP="00D22420">
      <w:pPr>
        <w:pStyle w:val="TDC2"/>
        <w:spacing w:after="0" w:line="240" w:lineRule="auto"/>
        <w:rPr>
          <w:sz w:val="24"/>
          <w:szCs w:val="24"/>
        </w:rPr>
      </w:pPr>
    </w:p>
    <w:p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los particulares dirigidas a mejorar el servicio que preste la entidad.</w:t>
      </w:r>
    </w:p>
    <w:p w:rsidR="00D22420" w:rsidRPr="00D22420" w:rsidRDefault="00D22420" w:rsidP="00D22420">
      <w:pPr>
        <w:pStyle w:val="TDC2"/>
        <w:spacing w:after="0" w:line="240" w:lineRule="auto"/>
        <w:rPr>
          <w:sz w:val="24"/>
          <w:szCs w:val="24"/>
        </w:rPr>
      </w:pPr>
      <w:r w:rsidRPr="00D22420">
        <w:rPr>
          <w:b/>
          <w:sz w:val="24"/>
          <w:szCs w:val="24"/>
        </w:rPr>
        <w:t>R/ta:</w:t>
      </w:r>
      <w:r w:rsidRPr="00D22420">
        <w:rPr>
          <w:sz w:val="24"/>
          <w:szCs w:val="24"/>
        </w:rPr>
        <w:t xml:space="preserve"> Para el mes de </w:t>
      </w:r>
      <w:r w:rsidR="009E19A9">
        <w:rPr>
          <w:sz w:val="24"/>
          <w:szCs w:val="24"/>
        </w:rPr>
        <w:t>febrero</w:t>
      </w:r>
      <w:r w:rsidRPr="00D22420">
        <w:rPr>
          <w:sz w:val="24"/>
          <w:szCs w:val="24"/>
        </w:rPr>
        <w:t>, la entidad no recibió PQRSD relacionada con recomendaciones de los particulares dirigidas a mejorar el servicio que preste la Caja de Vivienda Popular.</w:t>
      </w:r>
    </w:p>
    <w:p w:rsidR="00D22420" w:rsidRPr="00D22420" w:rsidRDefault="00D22420" w:rsidP="00D22420">
      <w:pPr>
        <w:pStyle w:val="TDC2"/>
        <w:spacing w:after="0" w:line="240" w:lineRule="auto"/>
        <w:rPr>
          <w:sz w:val="24"/>
          <w:szCs w:val="24"/>
        </w:rPr>
      </w:pPr>
    </w:p>
    <w:p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los particulares dirigidas a incentivar la participación en la gestión pública.</w:t>
      </w:r>
    </w:p>
    <w:p w:rsidR="00D22420" w:rsidRPr="00D22420" w:rsidRDefault="00D22420" w:rsidP="00D22420">
      <w:pPr>
        <w:pStyle w:val="TDC2"/>
        <w:spacing w:after="0" w:line="240" w:lineRule="auto"/>
        <w:rPr>
          <w:sz w:val="24"/>
          <w:szCs w:val="24"/>
        </w:rPr>
      </w:pPr>
      <w:r w:rsidRPr="00D22420">
        <w:rPr>
          <w:b/>
          <w:sz w:val="24"/>
          <w:szCs w:val="24"/>
        </w:rPr>
        <w:t>R/ta:</w:t>
      </w:r>
      <w:r w:rsidRPr="00D22420">
        <w:rPr>
          <w:sz w:val="24"/>
          <w:szCs w:val="24"/>
        </w:rPr>
        <w:t xml:space="preserve"> Para el mes de </w:t>
      </w:r>
      <w:r w:rsidR="009E19A9">
        <w:rPr>
          <w:sz w:val="24"/>
          <w:szCs w:val="24"/>
        </w:rPr>
        <w:t xml:space="preserve">febrero </w:t>
      </w:r>
      <w:r w:rsidRPr="00D22420">
        <w:rPr>
          <w:sz w:val="24"/>
          <w:szCs w:val="24"/>
        </w:rPr>
        <w:t>la entidad no recibió PQRSD relacionada con recomendaciones de los particulares dirigidas a incentivar la participación en la gestión pública.</w:t>
      </w:r>
    </w:p>
    <w:p w:rsidR="00D22420" w:rsidRPr="00D22420" w:rsidRDefault="00D22420" w:rsidP="00D22420">
      <w:pPr>
        <w:pStyle w:val="TDC2"/>
        <w:spacing w:after="0" w:line="240" w:lineRule="auto"/>
        <w:rPr>
          <w:sz w:val="24"/>
          <w:szCs w:val="24"/>
        </w:rPr>
      </w:pPr>
    </w:p>
    <w:p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los particulares dirigidas a racionalizar el empleo de los recursos disponibles.</w:t>
      </w:r>
    </w:p>
    <w:p w:rsidR="00D22420" w:rsidRPr="00172018" w:rsidRDefault="00D22420" w:rsidP="00D22420">
      <w:pPr>
        <w:pStyle w:val="TDC2"/>
        <w:spacing w:after="0" w:line="240" w:lineRule="auto"/>
        <w:rPr>
          <w:sz w:val="24"/>
          <w:szCs w:val="24"/>
        </w:rPr>
      </w:pPr>
      <w:r w:rsidRPr="00D22420">
        <w:rPr>
          <w:b/>
          <w:sz w:val="24"/>
          <w:szCs w:val="24"/>
        </w:rPr>
        <w:t>R/ta:</w:t>
      </w:r>
      <w:r w:rsidRPr="00D22420">
        <w:rPr>
          <w:sz w:val="24"/>
          <w:szCs w:val="24"/>
        </w:rPr>
        <w:t xml:space="preserve"> Para el mes de </w:t>
      </w:r>
      <w:r w:rsidR="00A34279">
        <w:rPr>
          <w:sz w:val="24"/>
          <w:szCs w:val="24"/>
        </w:rPr>
        <w:t>febrero</w:t>
      </w:r>
      <w:r w:rsidR="007117D1">
        <w:rPr>
          <w:sz w:val="24"/>
          <w:szCs w:val="24"/>
        </w:rPr>
        <w:t xml:space="preserve"> </w:t>
      </w:r>
      <w:r w:rsidRPr="00D22420">
        <w:rPr>
          <w:sz w:val="24"/>
          <w:szCs w:val="24"/>
        </w:rPr>
        <w:t>la entidad no recibió PQRSD relacionada con recomendaciones de los particulares dirigidas a racionalizar el empleo de los recursos disponibles</w:t>
      </w:r>
    </w:p>
    <w:p w:rsidR="00120D0D" w:rsidRDefault="00120D0D" w:rsidP="00120D0D">
      <w:pPr>
        <w:pStyle w:val="Ttulo1"/>
        <w:spacing w:before="0" w:after="0" w:line="240" w:lineRule="auto"/>
        <w:jc w:val="left"/>
        <w:rPr>
          <w:rFonts w:cs="Arial"/>
          <w:szCs w:val="24"/>
        </w:rPr>
      </w:pPr>
      <w:bookmarkStart w:id="19" w:name="_Toc3271538"/>
      <w:bookmarkStart w:id="20" w:name="_Toc6996651"/>
      <w:bookmarkStart w:id="21" w:name="_Toc11337901"/>
      <w:bookmarkStart w:id="22" w:name="_Toc34901709"/>
      <w:r w:rsidRPr="00DF7866">
        <w:rPr>
          <w:rFonts w:cs="Arial"/>
          <w:szCs w:val="24"/>
        </w:rPr>
        <w:lastRenderedPageBreak/>
        <w:t xml:space="preserve">OPORTUNIDAD DE RESPUESTA A LAS PQRSD EN EL MES DE </w:t>
      </w:r>
      <w:bookmarkEnd w:id="19"/>
      <w:bookmarkEnd w:id="20"/>
      <w:bookmarkEnd w:id="21"/>
      <w:r w:rsidR="00515C00">
        <w:rPr>
          <w:rFonts w:cs="Arial"/>
          <w:szCs w:val="24"/>
        </w:rPr>
        <w:t>FEBREO</w:t>
      </w:r>
      <w:bookmarkEnd w:id="22"/>
    </w:p>
    <w:p w:rsidR="00120D0D" w:rsidRPr="00303F32" w:rsidRDefault="00120D0D" w:rsidP="00120D0D">
      <w:pPr>
        <w:spacing w:after="0" w:line="240" w:lineRule="auto"/>
        <w:jc w:val="both"/>
        <w:rPr>
          <w:rFonts w:ascii="Arial" w:hAnsi="Arial" w:cs="Arial"/>
          <w:color w:val="000000"/>
          <w:sz w:val="20"/>
          <w:szCs w:val="20"/>
        </w:rPr>
      </w:pPr>
    </w:p>
    <w:p w:rsidR="00120D0D" w:rsidRPr="00303F32" w:rsidRDefault="00120D0D" w:rsidP="00120D0D">
      <w:pPr>
        <w:spacing w:after="0" w:line="240" w:lineRule="auto"/>
        <w:jc w:val="both"/>
        <w:rPr>
          <w:rFonts w:ascii="Arial" w:hAnsi="Arial" w:cs="Arial"/>
          <w:color w:val="000000"/>
          <w:sz w:val="20"/>
          <w:szCs w:val="20"/>
        </w:rPr>
      </w:pPr>
    </w:p>
    <w:p w:rsidR="00120D0D" w:rsidRPr="00DF7866" w:rsidRDefault="00120D0D" w:rsidP="00120D0D">
      <w:pPr>
        <w:pStyle w:val="Ttulo2"/>
        <w:spacing w:before="0" w:after="0" w:line="240" w:lineRule="auto"/>
        <w:rPr>
          <w:rFonts w:cs="Arial"/>
          <w:szCs w:val="24"/>
        </w:rPr>
      </w:pPr>
      <w:bookmarkStart w:id="23" w:name="_Toc3271539"/>
      <w:bookmarkStart w:id="24" w:name="_Toc6996652"/>
      <w:bookmarkStart w:id="25" w:name="_Toc11337902"/>
      <w:bookmarkStart w:id="26" w:name="_Toc34901710"/>
      <w:r w:rsidRPr="00DF7866">
        <w:rPr>
          <w:rFonts w:cs="Arial"/>
          <w:szCs w:val="24"/>
        </w:rPr>
        <w:t>PQRSD Cerradas Presentadas en el Período Actual</w:t>
      </w:r>
      <w:bookmarkEnd w:id="23"/>
      <w:bookmarkEnd w:id="24"/>
      <w:bookmarkEnd w:id="25"/>
      <w:bookmarkEnd w:id="26"/>
      <w:r w:rsidRPr="00DF7866">
        <w:rPr>
          <w:rFonts w:cs="Arial"/>
          <w:szCs w:val="24"/>
        </w:rPr>
        <w:t xml:space="preserve"> </w:t>
      </w:r>
    </w:p>
    <w:p w:rsidR="00120D0D" w:rsidRPr="00303F32" w:rsidRDefault="00120D0D" w:rsidP="00120D0D">
      <w:pPr>
        <w:spacing w:after="0" w:line="240" w:lineRule="auto"/>
        <w:jc w:val="both"/>
        <w:rPr>
          <w:rFonts w:ascii="Arial" w:hAnsi="Arial" w:cs="Arial"/>
          <w:color w:val="000000"/>
          <w:sz w:val="20"/>
          <w:szCs w:val="20"/>
        </w:rPr>
      </w:pPr>
    </w:p>
    <w:p w:rsidR="00120D0D" w:rsidRPr="00303F32" w:rsidRDefault="00120D0D"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 xml:space="preserve">De las </w:t>
      </w:r>
      <w:r w:rsidR="00515C00">
        <w:rPr>
          <w:rFonts w:ascii="Arial" w:hAnsi="Arial" w:cs="Arial"/>
          <w:color w:val="000000"/>
          <w:sz w:val="24"/>
          <w:szCs w:val="24"/>
        </w:rPr>
        <w:t>272</w:t>
      </w:r>
      <w:r w:rsidRPr="00303F32">
        <w:rPr>
          <w:rFonts w:ascii="Arial" w:hAnsi="Arial" w:cs="Arial"/>
          <w:color w:val="000000"/>
          <w:sz w:val="24"/>
          <w:szCs w:val="24"/>
        </w:rPr>
        <w:t xml:space="preserve"> (100%) PQRSD recibidas en </w:t>
      </w:r>
      <w:r w:rsidR="00515C00">
        <w:rPr>
          <w:rFonts w:ascii="Arial" w:hAnsi="Arial" w:cs="Arial"/>
          <w:color w:val="000000"/>
          <w:sz w:val="24"/>
          <w:szCs w:val="24"/>
        </w:rPr>
        <w:t>febrero</w:t>
      </w:r>
      <w:r w:rsidRPr="00303F32">
        <w:rPr>
          <w:rFonts w:ascii="Arial" w:hAnsi="Arial" w:cs="Arial"/>
          <w:color w:val="000000"/>
          <w:sz w:val="24"/>
          <w:szCs w:val="24"/>
        </w:rPr>
        <w:t xml:space="preserve">, </w:t>
      </w:r>
      <w:r w:rsidR="00515C00">
        <w:rPr>
          <w:rFonts w:ascii="Arial" w:hAnsi="Arial" w:cs="Arial"/>
          <w:color w:val="000000"/>
          <w:sz w:val="24"/>
          <w:szCs w:val="24"/>
        </w:rPr>
        <w:t>79</w:t>
      </w:r>
      <w:r w:rsidRPr="00303F32">
        <w:rPr>
          <w:rFonts w:ascii="Arial" w:hAnsi="Arial" w:cs="Arial"/>
          <w:color w:val="000000"/>
          <w:sz w:val="24"/>
          <w:szCs w:val="24"/>
        </w:rPr>
        <w:t xml:space="preserve"> (</w:t>
      </w:r>
      <w:r w:rsidR="00515C00" w:rsidRPr="00515C00">
        <w:rPr>
          <w:rFonts w:ascii="Arial" w:hAnsi="Arial" w:cs="Arial"/>
          <w:color w:val="000000"/>
          <w:sz w:val="24"/>
          <w:szCs w:val="24"/>
        </w:rPr>
        <w:t>29,04</w:t>
      </w:r>
      <w:r w:rsidRPr="00DF7866">
        <w:rPr>
          <w:rFonts w:ascii="Arial" w:hAnsi="Arial" w:cs="Arial"/>
          <w:sz w:val="24"/>
          <w:szCs w:val="24"/>
          <w:lang w:val="es-ES"/>
        </w:rPr>
        <w:t>%)</w:t>
      </w:r>
      <w:r w:rsidRPr="00303F32">
        <w:rPr>
          <w:rFonts w:ascii="Arial" w:hAnsi="Arial" w:cs="Arial"/>
          <w:color w:val="000000"/>
          <w:sz w:val="24"/>
          <w:szCs w:val="24"/>
        </w:rPr>
        <w:t xml:space="preserve"> debieron responderse antes de finalizar el mismo periodo en la cual fueron recibidas. De estas, se logró generar y entregar respuestas al </w:t>
      </w:r>
      <w:r w:rsidR="00515C00" w:rsidRPr="005A29CF">
        <w:rPr>
          <w:rFonts w:ascii="Arial" w:hAnsi="Arial" w:cs="Arial"/>
          <w:sz w:val="24"/>
          <w:szCs w:val="24"/>
          <w:lang w:val="es-ES"/>
        </w:rPr>
        <w:t>98,73</w:t>
      </w:r>
      <w:r w:rsidR="00775630" w:rsidRPr="00DF7866">
        <w:rPr>
          <w:rFonts w:ascii="Arial" w:hAnsi="Arial" w:cs="Arial"/>
          <w:sz w:val="24"/>
          <w:szCs w:val="24"/>
          <w:lang w:val="es-ES"/>
        </w:rPr>
        <w:t>% (</w:t>
      </w:r>
      <w:r w:rsidR="00515C00">
        <w:rPr>
          <w:rFonts w:ascii="Arial" w:hAnsi="Arial" w:cs="Arial"/>
          <w:sz w:val="24"/>
          <w:szCs w:val="24"/>
          <w:lang w:val="es-ES"/>
        </w:rPr>
        <w:t>78)</w:t>
      </w:r>
      <w:r w:rsidR="00775630" w:rsidRPr="00DF7866">
        <w:rPr>
          <w:rFonts w:ascii="Arial" w:hAnsi="Arial" w:cs="Arial"/>
          <w:sz w:val="24"/>
          <w:szCs w:val="24"/>
          <w:lang w:val="es-ES"/>
        </w:rPr>
        <w:t xml:space="preserve"> </w:t>
      </w:r>
      <w:r w:rsidRPr="00303F32">
        <w:rPr>
          <w:rFonts w:ascii="Arial" w:hAnsi="Arial" w:cs="Arial"/>
          <w:color w:val="000000"/>
          <w:sz w:val="24"/>
          <w:szCs w:val="24"/>
        </w:rPr>
        <w:t>de ellas.</w:t>
      </w:r>
    </w:p>
    <w:p w:rsidR="00120D0D" w:rsidRPr="00303F32" w:rsidRDefault="00120D0D" w:rsidP="00120D0D">
      <w:pPr>
        <w:spacing w:after="0" w:line="240" w:lineRule="auto"/>
        <w:jc w:val="both"/>
        <w:rPr>
          <w:rFonts w:ascii="Arial" w:hAnsi="Arial" w:cs="Arial"/>
          <w:b/>
          <w:color w:val="000000"/>
          <w:sz w:val="24"/>
          <w:szCs w:val="24"/>
        </w:rPr>
      </w:pPr>
    </w:p>
    <w:p w:rsidR="00120D0D" w:rsidRPr="00303F32" w:rsidRDefault="00120D0D"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 xml:space="preserve">De las anteriores </w:t>
      </w:r>
      <w:r w:rsidR="00D51071">
        <w:rPr>
          <w:rFonts w:ascii="Arial" w:hAnsi="Arial" w:cs="Arial"/>
          <w:color w:val="000000"/>
          <w:sz w:val="24"/>
          <w:szCs w:val="24"/>
        </w:rPr>
        <w:t>78</w:t>
      </w:r>
      <w:r w:rsidRPr="00303F32">
        <w:rPr>
          <w:rFonts w:ascii="Arial" w:hAnsi="Arial" w:cs="Arial"/>
          <w:color w:val="000000"/>
          <w:sz w:val="24"/>
          <w:szCs w:val="24"/>
        </w:rPr>
        <w:t xml:space="preserve"> (100%) PQRSD cerradas en el mismo periodo de presentación, el </w:t>
      </w:r>
      <w:r w:rsidR="00D51071" w:rsidRPr="00D51071">
        <w:rPr>
          <w:rFonts w:ascii="Arial" w:hAnsi="Arial" w:cs="Arial"/>
          <w:color w:val="000000"/>
          <w:sz w:val="24"/>
          <w:szCs w:val="24"/>
        </w:rPr>
        <w:t>98,7</w:t>
      </w:r>
      <w:r w:rsidR="00D51071">
        <w:rPr>
          <w:rFonts w:ascii="Arial" w:hAnsi="Arial" w:cs="Arial"/>
          <w:color w:val="000000"/>
          <w:sz w:val="24"/>
          <w:szCs w:val="24"/>
        </w:rPr>
        <w:t>2</w:t>
      </w:r>
      <w:r w:rsidRPr="00303F32">
        <w:rPr>
          <w:rFonts w:ascii="Arial" w:hAnsi="Arial" w:cs="Arial"/>
          <w:color w:val="000000"/>
          <w:sz w:val="24"/>
          <w:szCs w:val="24"/>
        </w:rPr>
        <w:t>% (</w:t>
      </w:r>
      <w:r w:rsidR="00D51071">
        <w:rPr>
          <w:rFonts w:ascii="Arial" w:hAnsi="Arial" w:cs="Arial"/>
          <w:color w:val="000000"/>
          <w:sz w:val="24"/>
          <w:szCs w:val="24"/>
        </w:rPr>
        <w:t>77</w:t>
      </w:r>
      <w:r w:rsidRPr="00303F32">
        <w:rPr>
          <w:rFonts w:ascii="Arial" w:hAnsi="Arial" w:cs="Arial"/>
          <w:color w:val="000000"/>
          <w:sz w:val="24"/>
          <w:szCs w:val="24"/>
        </w:rPr>
        <w:t xml:space="preserve">) se solucionaron de manera oportuna y tan solo el </w:t>
      </w:r>
      <w:r w:rsidR="00D51071" w:rsidRPr="00D51071">
        <w:rPr>
          <w:rFonts w:ascii="Arial" w:hAnsi="Arial" w:cs="Arial"/>
          <w:color w:val="000000"/>
          <w:sz w:val="24"/>
          <w:szCs w:val="24"/>
        </w:rPr>
        <w:t>1,28</w:t>
      </w:r>
      <w:r w:rsidRPr="00303F32">
        <w:rPr>
          <w:rFonts w:ascii="Arial" w:hAnsi="Arial" w:cs="Arial"/>
          <w:color w:val="000000"/>
          <w:sz w:val="24"/>
          <w:szCs w:val="24"/>
        </w:rPr>
        <w:t>% (</w:t>
      </w:r>
      <w:r w:rsidR="00D51071">
        <w:rPr>
          <w:rFonts w:ascii="Arial" w:hAnsi="Arial" w:cs="Arial"/>
          <w:color w:val="000000"/>
          <w:sz w:val="24"/>
          <w:szCs w:val="24"/>
        </w:rPr>
        <w:t>1</w:t>
      </w:r>
      <w:r w:rsidRPr="00303F32">
        <w:rPr>
          <w:rFonts w:ascii="Arial" w:hAnsi="Arial" w:cs="Arial"/>
          <w:color w:val="000000"/>
          <w:sz w:val="24"/>
          <w:szCs w:val="24"/>
        </w:rPr>
        <w:t xml:space="preserve">) se generó de manera inoportuna, ósea por fuera de los tiempos que determina la Ley. Y de manera anticipada, así la fecha de respuesta determinara que su solución debería ser en el(los) siguiente(s) mes(es), se solucionaron </w:t>
      </w:r>
      <w:r w:rsidR="00573CDD">
        <w:rPr>
          <w:rFonts w:ascii="Arial" w:hAnsi="Arial" w:cs="Arial"/>
          <w:color w:val="000000"/>
          <w:sz w:val="24"/>
          <w:szCs w:val="24"/>
        </w:rPr>
        <w:t>82</w:t>
      </w:r>
      <w:r w:rsidRPr="00303F32">
        <w:rPr>
          <w:rFonts w:ascii="Arial" w:hAnsi="Arial" w:cs="Arial"/>
          <w:color w:val="000000"/>
          <w:sz w:val="24"/>
          <w:szCs w:val="24"/>
        </w:rPr>
        <w:t xml:space="preserve">. </w:t>
      </w:r>
    </w:p>
    <w:p w:rsidR="00120D0D" w:rsidRPr="00303F32" w:rsidRDefault="00120D0D" w:rsidP="00120D0D">
      <w:pPr>
        <w:spacing w:after="0" w:line="240" w:lineRule="auto"/>
        <w:jc w:val="both"/>
        <w:rPr>
          <w:rFonts w:ascii="Arial" w:hAnsi="Arial" w:cs="Arial"/>
          <w:color w:val="000000"/>
          <w:sz w:val="24"/>
          <w:szCs w:val="24"/>
        </w:rPr>
      </w:pPr>
    </w:p>
    <w:tbl>
      <w:tblPr>
        <w:tblW w:w="9493"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082"/>
        <w:gridCol w:w="1985"/>
        <w:gridCol w:w="1843"/>
        <w:gridCol w:w="1583"/>
      </w:tblGrid>
      <w:tr w:rsidR="00120D0D" w:rsidRPr="004D45C3" w:rsidTr="00685FB2">
        <w:trPr>
          <w:trHeight w:val="397"/>
          <w:tblHeader/>
        </w:trPr>
        <w:tc>
          <w:tcPr>
            <w:tcW w:w="9493" w:type="dxa"/>
            <w:gridSpan w:val="4"/>
            <w:tcBorders>
              <w:top w:val="single" w:sz="4" w:space="0" w:color="DBE5F1"/>
              <w:left w:val="single" w:sz="4" w:space="0" w:color="DBE5F1"/>
              <w:bottom w:val="single" w:sz="4" w:space="0" w:color="DBE5F1"/>
              <w:right w:val="single" w:sz="4" w:space="0" w:color="DBE5F1"/>
            </w:tcBorders>
            <w:shd w:val="clear" w:color="auto" w:fill="4F81BD"/>
            <w:noWrap/>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val="es-ES" w:eastAsia="es-CO"/>
              </w:rPr>
            </w:pPr>
            <w:r w:rsidRPr="00303F32">
              <w:rPr>
                <w:rFonts w:ascii="Arial" w:hAnsi="Arial" w:cs="Arial"/>
                <w:b/>
                <w:bCs/>
                <w:color w:val="FFFFFF"/>
                <w:sz w:val="20"/>
                <w:szCs w:val="20"/>
                <w:lang w:val="es-ES"/>
              </w:rPr>
              <w:t>TABLA No. 5 – PQRSD CERRADAS PRESENTADAS EN EL PERÍODO ACTUAL</w:t>
            </w:r>
          </w:p>
        </w:tc>
      </w:tr>
      <w:tr w:rsidR="0042476A" w:rsidRPr="004D45C3" w:rsidTr="00685FB2">
        <w:trPr>
          <w:trHeight w:val="1230"/>
          <w:tblHeader/>
        </w:trPr>
        <w:tc>
          <w:tcPr>
            <w:tcW w:w="4082" w:type="dxa"/>
            <w:tcBorders>
              <w:top w:val="single" w:sz="4" w:space="0" w:color="DBE5F1"/>
              <w:left w:val="single" w:sz="4" w:space="0" w:color="DBE5F1"/>
              <w:bottom w:val="single" w:sz="4" w:space="0" w:color="DBE5F1"/>
              <w:right w:val="single" w:sz="4" w:space="0" w:color="DBE5F1"/>
            </w:tcBorders>
            <w:shd w:val="clear" w:color="auto" w:fill="4F81BD"/>
            <w:noWrap/>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val="es-ES" w:eastAsia="es-CO"/>
              </w:rPr>
              <w:t>DEPENDENCIA</w:t>
            </w:r>
          </w:p>
        </w:tc>
        <w:tc>
          <w:tcPr>
            <w:tcW w:w="1985" w:type="dxa"/>
            <w:tcBorders>
              <w:top w:val="single" w:sz="4" w:space="0" w:color="DBE5F1"/>
              <w:left w:val="single" w:sz="4" w:space="0" w:color="DBE5F1"/>
              <w:bottom w:val="single" w:sz="4" w:space="0" w:color="DBE5F1"/>
              <w:right w:val="single" w:sz="4" w:space="0" w:color="DBE5F1"/>
            </w:tcBorders>
            <w:shd w:val="clear" w:color="auto" w:fill="4F81BD"/>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val="es-ES" w:eastAsia="es-CO"/>
              </w:rPr>
              <w:t>NUMERO DE PQRSD RECIBIDAS EN EL PERIODO ACTUAL (1)</w:t>
            </w:r>
            <w:r w:rsidRPr="00303F32">
              <w:rPr>
                <w:rStyle w:val="Refdenotaalpie"/>
                <w:rFonts w:cs="Arial"/>
                <w:b/>
                <w:bCs/>
                <w:color w:val="FFFFFF"/>
                <w:sz w:val="20"/>
                <w:szCs w:val="20"/>
                <w:lang w:val="es-ES" w:eastAsia="es-CO"/>
              </w:rPr>
              <w:footnoteReference w:id="1"/>
            </w:r>
          </w:p>
        </w:tc>
        <w:tc>
          <w:tcPr>
            <w:tcW w:w="1843" w:type="dxa"/>
            <w:tcBorders>
              <w:top w:val="single" w:sz="4" w:space="0" w:color="DBE5F1"/>
              <w:left w:val="single" w:sz="4" w:space="0" w:color="DBE5F1"/>
              <w:bottom w:val="single" w:sz="4" w:space="0" w:color="DBE5F1"/>
              <w:right w:val="single" w:sz="4" w:space="0" w:color="DBE5F1"/>
            </w:tcBorders>
            <w:shd w:val="clear" w:color="auto" w:fill="4F81BD"/>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eastAsia="es-CO"/>
              </w:rPr>
              <w:t>NUMERO DE PQRSD CERRADAS EN EL PERIODO ACTUAL (2)</w:t>
            </w:r>
            <w:r w:rsidRPr="00303F32">
              <w:rPr>
                <w:rStyle w:val="Refdenotaalpie"/>
                <w:rFonts w:cs="Arial"/>
                <w:b/>
                <w:bCs/>
                <w:color w:val="FFFFFF"/>
                <w:sz w:val="20"/>
                <w:szCs w:val="20"/>
                <w:lang w:eastAsia="es-CO"/>
              </w:rPr>
              <w:footnoteReference w:id="2"/>
            </w:r>
          </w:p>
        </w:tc>
        <w:tc>
          <w:tcPr>
            <w:tcW w:w="1583" w:type="dxa"/>
            <w:tcBorders>
              <w:top w:val="single" w:sz="4" w:space="0" w:color="DBE5F1"/>
              <w:left w:val="single" w:sz="4" w:space="0" w:color="DBE5F1"/>
              <w:bottom w:val="single" w:sz="4" w:space="0" w:color="DBE5F1"/>
              <w:right w:val="single" w:sz="4" w:space="0" w:color="DBE5F1"/>
            </w:tcBorders>
            <w:shd w:val="clear" w:color="auto" w:fill="4F81BD"/>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val="es-ES" w:eastAsia="es-CO"/>
              </w:rPr>
            </w:pPr>
            <w:r w:rsidRPr="00303F32">
              <w:rPr>
                <w:rFonts w:ascii="Arial" w:eastAsia="Times New Roman" w:hAnsi="Arial" w:cs="Arial"/>
                <w:b/>
                <w:bCs/>
                <w:color w:val="FFFFFF"/>
                <w:sz w:val="20"/>
                <w:szCs w:val="20"/>
                <w:lang w:val="es-ES" w:eastAsia="es-CO"/>
              </w:rPr>
              <w:t xml:space="preserve">PORCENTAJE </w:t>
            </w:r>
          </w:p>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eastAsia="es-CO"/>
              </w:rPr>
              <w:t>((2) / (1)*100)</w:t>
            </w:r>
          </w:p>
        </w:tc>
      </w:tr>
      <w:tr w:rsidR="00573CDD" w:rsidRPr="004D45C3" w:rsidTr="00685FB2">
        <w:trPr>
          <w:trHeight w:val="312"/>
        </w:trPr>
        <w:tc>
          <w:tcPr>
            <w:tcW w:w="4082" w:type="dxa"/>
            <w:tcBorders>
              <w:top w:val="single" w:sz="4" w:space="0" w:color="DBE5F1"/>
            </w:tcBorders>
            <w:shd w:val="clear" w:color="auto" w:fill="DBE5F1"/>
            <w:vAlign w:val="center"/>
          </w:tcPr>
          <w:p w:rsidR="00573CDD" w:rsidRPr="00303F32" w:rsidRDefault="00573CDD" w:rsidP="00573CDD">
            <w:pPr>
              <w:spacing w:after="0" w:line="240" w:lineRule="auto"/>
              <w:rPr>
                <w:rFonts w:ascii="Arial" w:eastAsia="Times New Roman" w:hAnsi="Arial" w:cs="Arial"/>
                <w:b/>
                <w:bCs/>
                <w:color w:val="000000"/>
                <w:sz w:val="20"/>
                <w:szCs w:val="20"/>
                <w:lang w:eastAsia="es-CO"/>
              </w:rPr>
            </w:pPr>
            <w:r w:rsidRPr="00303F32">
              <w:rPr>
                <w:rFonts w:ascii="Arial" w:hAnsi="Arial" w:cs="Arial"/>
                <w:sz w:val="20"/>
                <w:szCs w:val="20"/>
              </w:rPr>
              <w:t>Dirección de urbanizaciones y titulación</w:t>
            </w:r>
          </w:p>
        </w:tc>
        <w:tc>
          <w:tcPr>
            <w:tcW w:w="1985"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135</w:t>
            </w:r>
          </w:p>
        </w:tc>
        <w:tc>
          <w:tcPr>
            <w:tcW w:w="1843"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90</w:t>
            </w:r>
          </w:p>
        </w:tc>
        <w:tc>
          <w:tcPr>
            <w:tcW w:w="1583" w:type="dxa"/>
            <w:tcBorders>
              <w:top w:val="single" w:sz="4" w:space="0" w:color="DBE5F1"/>
            </w:tcBorders>
            <w:shd w:val="clear" w:color="auto" w:fill="DBE5F1"/>
            <w:noWrap/>
            <w:vAlign w:val="center"/>
          </w:tcPr>
          <w:p w:rsidR="00573CDD" w:rsidRDefault="00573CDD" w:rsidP="00CC4D85">
            <w:pPr>
              <w:spacing w:after="0" w:line="240" w:lineRule="auto"/>
              <w:jc w:val="center"/>
              <w:rPr>
                <w:rFonts w:cs="Calibri"/>
                <w:color w:val="000000"/>
                <w:lang w:eastAsia="es-CO"/>
              </w:rPr>
            </w:pPr>
            <w:r>
              <w:rPr>
                <w:rFonts w:cs="Calibri"/>
                <w:color w:val="000000"/>
              </w:rPr>
              <w:t>66,67</w:t>
            </w:r>
            <w:r w:rsidR="006F1D93">
              <w:rPr>
                <w:rFonts w:cs="Calibri"/>
                <w:color w:val="000000"/>
              </w:rPr>
              <w:t>%</w:t>
            </w:r>
          </w:p>
        </w:tc>
      </w:tr>
      <w:tr w:rsidR="00573CDD" w:rsidRPr="004D45C3" w:rsidTr="00685FB2">
        <w:trPr>
          <w:trHeight w:val="312"/>
        </w:trPr>
        <w:tc>
          <w:tcPr>
            <w:tcW w:w="4082" w:type="dxa"/>
            <w:tcBorders>
              <w:top w:val="single" w:sz="4" w:space="0" w:color="DBE5F1"/>
            </w:tcBorders>
            <w:shd w:val="clear" w:color="auto" w:fill="auto"/>
            <w:vAlign w:val="center"/>
          </w:tcPr>
          <w:p w:rsidR="00573CDD" w:rsidRPr="00303F32" w:rsidRDefault="00573CDD" w:rsidP="00573CDD">
            <w:pPr>
              <w:spacing w:after="0" w:line="240" w:lineRule="auto"/>
              <w:rPr>
                <w:rFonts w:ascii="Arial" w:eastAsia="Times New Roman" w:hAnsi="Arial" w:cs="Arial"/>
                <w:b/>
                <w:bCs/>
                <w:color w:val="000000"/>
                <w:sz w:val="20"/>
                <w:szCs w:val="20"/>
                <w:lang w:eastAsia="es-CO"/>
              </w:rPr>
            </w:pPr>
            <w:r w:rsidRPr="00303F32">
              <w:rPr>
                <w:rFonts w:ascii="Arial" w:hAnsi="Arial" w:cs="Arial"/>
                <w:sz w:val="20"/>
                <w:szCs w:val="20"/>
              </w:rPr>
              <w:t>Dirección de reasentamientos humanos</w:t>
            </w:r>
          </w:p>
        </w:tc>
        <w:tc>
          <w:tcPr>
            <w:tcW w:w="1985"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76</w:t>
            </w:r>
          </w:p>
        </w:tc>
        <w:tc>
          <w:tcPr>
            <w:tcW w:w="1843"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33</w:t>
            </w:r>
          </w:p>
        </w:tc>
        <w:tc>
          <w:tcPr>
            <w:tcW w:w="1583" w:type="dxa"/>
            <w:tcBorders>
              <w:top w:val="single" w:sz="4" w:space="0" w:color="DBE5F1"/>
            </w:tcBorders>
            <w:shd w:val="clear" w:color="auto" w:fill="auto"/>
            <w:noWrap/>
            <w:vAlign w:val="center"/>
          </w:tcPr>
          <w:p w:rsidR="00573CDD" w:rsidRDefault="00573CDD" w:rsidP="00CC4D85">
            <w:pPr>
              <w:spacing w:after="0" w:line="240" w:lineRule="auto"/>
              <w:jc w:val="center"/>
              <w:rPr>
                <w:rFonts w:cs="Calibri"/>
                <w:color w:val="000000"/>
              </w:rPr>
            </w:pPr>
            <w:r>
              <w:rPr>
                <w:rFonts w:cs="Calibri"/>
                <w:color w:val="000000"/>
              </w:rPr>
              <w:t>43,42</w:t>
            </w:r>
            <w:r w:rsidR="006F1D93">
              <w:rPr>
                <w:rFonts w:cs="Calibri"/>
                <w:color w:val="000000"/>
              </w:rPr>
              <w:t>%</w:t>
            </w:r>
          </w:p>
        </w:tc>
      </w:tr>
      <w:tr w:rsidR="00573CDD" w:rsidRPr="004D45C3" w:rsidTr="00685FB2">
        <w:trPr>
          <w:trHeight w:val="312"/>
        </w:trPr>
        <w:tc>
          <w:tcPr>
            <w:tcW w:w="4082" w:type="dxa"/>
            <w:tcBorders>
              <w:top w:val="single" w:sz="4" w:space="0" w:color="DBE5F1"/>
            </w:tcBorders>
            <w:shd w:val="clear" w:color="auto" w:fill="DBE5F1"/>
            <w:vAlign w:val="center"/>
          </w:tcPr>
          <w:p w:rsidR="00573CDD" w:rsidRPr="00303F32" w:rsidRDefault="00573CDD" w:rsidP="00573CDD">
            <w:pPr>
              <w:spacing w:after="0" w:line="240" w:lineRule="auto"/>
              <w:rPr>
                <w:rFonts w:ascii="Arial" w:eastAsia="Times New Roman" w:hAnsi="Arial" w:cs="Arial"/>
                <w:b/>
                <w:bCs/>
                <w:color w:val="000000"/>
                <w:sz w:val="20"/>
                <w:szCs w:val="20"/>
                <w:lang w:eastAsia="es-CO"/>
              </w:rPr>
            </w:pPr>
            <w:r w:rsidRPr="00303F32">
              <w:rPr>
                <w:rFonts w:ascii="Arial" w:hAnsi="Arial" w:cs="Arial"/>
                <w:sz w:val="20"/>
                <w:szCs w:val="20"/>
              </w:rPr>
              <w:t>Dirección de mejoramiento de vivienda</w:t>
            </w:r>
          </w:p>
        </w:tc>
        <w:tc>
          <w:tcPr>
            <w:tcW w:w="1985"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40</w:t>
            </w:r>
          </w:p>
        </w:tc>
        <w:tc>
          <w:tcPr>
            <w:tcW w:w="1843"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21</w:t>
            </w:r>
          </w:p>
        </w:tc>
        <w:tc>
          <w:tcPr>
            <w:tcW w:w="1583" w:type="dxa"/>
            <w:tcBorders>
              <w:top w:val="single" w:sz="4" w:space="0" w:color="DBE5F1"/>
            </w:tcBorders>
            <w:shd w:val="clear" w:color="auto" w:fill="DBE5F1"/>
            <w:noWrap/>
            <w:vAlign w:val="center"/>
          </w:tcPr>
          <w:p w:rsidR="00573CDD" w:rsidRDefault="00573CDD" w:rsidP="00CC4D85">
            <w:pPr>
              <w:spacing w:after="0" w:line="240" w:lineRule="auto"/>
              <w:jc w:val="center"/>
              <w:rPr>
                <w:rFonts w:cs="Calibri"/>
                <w:color w:val="000000"/>
              </w:rPr>
            </w:pPr>
            <w:r>
              <w:rPr>
                <w:rFonts w:cs="Calibri"/>
                <w:color w:val="000000"/>
              </w:rPr>
              <w:t>52,50</w:t>
            </w:r>
            <w:r w:rsidR="006F1D93">
              <w:rPr>
                <w:rFonts w:cs="Calibri"/>
                <w:color w:val="000000"/>
              </w:rPr>
              <w:t>%</w:t>
            </w:r>
          </w:p>
        </w:tc>
      </w:tr>
      <w:tr w:rsidR="00573CDD" w:rsidRPr="004D45C3" w:rsidTr="00685FB2">
        <w:trPr>
          <w:trHeight w:val="312"/>
        </w:trPr>
        <w:tc>
          <w:tcPr>
            <w:tcW w:w="4082" w:type="dxa"/>
            <w:tcBorders>
              <w:top w:val="single" w:sz="4" w:space="0" w:color="DBE5F1"/>
            </w:tcBorders>
            <w:shd w:val="clear" w:color="auto" w:fill="auto"/>
            <w:vAlign w:val="center"/>
          </w:tcPr>
          <w:p w:rsidR="00573CDD" w:rsidRPr="00303F32" w:rsidRDefault="00573CDD" w:rsidP="00573CDD">
            <w:pPr>
              <w:spacing w:after="0" w:line="240" w:lineRule="auto"/>
              <w:rPr>
                <w:rFonts w:ascii="Arial" w:hAnsi="Arial" w:cs="Arial"/>
                <w:b/>
                <w:bCs/>
                <w:sz w:val="20"/>
                <w:szCs w:val="20"/>
              </w:rPr>
            </w:pPr>
            <w:r w:rsidRPr="00303F32">
              <w:rPr>
                <w:rFonts w:ascii="Arial" w:hAnsi="Arial" w:cs="Arial"/>
                <w:sz w:val="20"/>
                <w:szCs w:val="20"/>
              </w:rPr>
              <w:t>Área de Servicio a la Ciudadanía</w:t>
            </w:r>
          </w:p>
        </w:tc>
        <w:tc>
          <w:tcPr>
            <w:tcW w:w="1985"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843"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583" w:type="dxa"/>
            <w:tcBorders>
              <w:top w:val="single" w:sz="4" w:space="0" w:color="DBE5F1"/>
            </w:tcBorders>
            <w:shd w:val="clear" w:color="auto" w:fill="auto"/>
            <w:noWrap/>
            <w:vAlign w:val="center"/>
          </w:tcPr>
          <w:p w:rsidR="00573CDD" w:rsidRDefault="00573CDD" w:rsidP="00CC4D85">
            <w:pPr>
              <w:spacing w:after="0" w:line="240" w:lineRule="auto"/>
              <w:jc w:val="center"/>
              <w:rPr>
                <w:rFonts w:cs="Calibri"/>
                <w:color w:val="000000"/>
              </w:rPr>
            </w:pPr>
            <w:r>
              <w:rPr>
                <w:rFonts w:cs="Calibri"/>
                <w:color w:val="000000"/>
              </w:rPr>
              <w:t>100,00</w:t>
            </w:r>
            <w:r w:rsidR="006F1D93">
              <w:rPr>
                <w:rFonts w:cs="Calibri"/>
                <w:color w:val="000000"/>
              </w:rPr>
              <w:t>%</w:t>
            </w:r>
          </w:p>
        </w:tc>
      </w:tr>
      <w:tr w:rsidR="00573CDD" w:rsidRPr="004D45C3" w:rsidTr="00685FB2">
        <w:trPr>
          <w:trHeight w:val="312"/>
        </w:trPr>
        <w:tc>
          <w:tcPr>
            <w:tcW w:w="4082" w:type="dxa"/>
            <w:tcBorders>
              <w:top w:val="single" w:sz="4" w:space="0" w:color="DBE5F1"/>
            </w:tcBorders>
            <w:shd w:val="clear" w:color="auto" w:fill="DBE5F1"/>
            <w:vAlign w:val="center"/>
          </w:tcPr>
          <w:p w:rsidR="00573CDD" w:rsidRPr="00303F32" w:rsidRDefault="00573CDD" w:rsidP="00573CDD">
            <w:pPr>
              <w:spacing w:after="0" w:line="240" w:lineRule="auto"/>
              <w:rPr>
                <w:rFonts w:ascii="Arial" w:hAnsi="Arial" w:cs="Arial"/>
                <w:b/>
                <w:bCs/>
                <w:sz w:val="20"/>
                <w:szCs w:val="20"/>
              </w:rPr>
            </w:pPr>
            <w:r w:rsidRPr="00303F32">
              <w:rPr>
                <w:rFonts w:ascii="Arial" w:hAnsi="Arial" w:cs="Arial"/>
                <w:sz w:val="20"/>
                <w:szCs w:val="20"/>
              </w:rPr>
              <w:t>Subdirección financiera</w:t>
            </w:r>
          </w:p>
        </w:tc>
        <w:tc>
          <w:tcPr>
            <w:tcW w:w="1985"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cBorders>
            <w:shd w:val="clear" w:color="auto" w:fill="DBE5F1"/>
            <w:noWrap/>
            <w:vAlign w:val="center"/>
          </w:tcPr>
          <w:p w:rsidR="00573CDD" w:rsidRDefault="00573CDD" w:rsidP="00CC4D85">
            <w:pPr>
              <w:spacing w:after="0" w:line="240" w:lineRule="auto"/>
              <w:jc w:val="center"/>
              <w:rPr>
                <w:rFonts w:cs="Calibri"/>
                <w:color w:val="000000"/>
              </w:rPr>
            </w:pPr>
            <w:r>
              <w:rPr>
                <w:rFonts w:cs="Calibri"/>
                <w:color w:val="000000"/>
              </w:rPr>
              <w:t>75,00</w:t>
            </w:r>
            <w:r w:rsidR="006F1D93">
              <w:rPr>
                <w:rFonts w:cs="Calibri"/>
                <w:color w:val="000000"/>
              </w:rPr>
              <w:t>%</w:t>
            </w:r>
          </w:p>
        </w:tc>
      </w:tr>
      <w:tr w:rsidR="00573CDD" w:rsidRPr="004D45C3" w:rsidTr="00685FB2">
        <w:trPr>
          <w:trHeight w:val="312"/>
        </w:trPr>
        <w:tc>
          <w:tcPr>
            <w:tcW w:w="4082" w:type="dxa"/>
            <w:tcBorders>
              <w:top w:val="single" w:sz="4" w:space="0" w:color="DBE5F1"/>
            </w:tcBorders>
            <w:shd w:val="clear" w:color="auto" w:fill="auto"/>
            <w:vAlign w:val="center"/>
          </w:tcPr>
          <w:p w:rsidR="00573CDD" w:rsidRPr="00303F32" w:rsidRDefault="00573CDD" w:rsidP="00573CDD">
            <w:pPr>
              <w:spacing w:after="0" w:line="240" w:lineRule="auto"/>
              <w:rPr>
                <w:rFonts w:ascii="Arial" w:eastAsia="Times New Roman" w:hAnsi="Arial" w:cs="Arial"/>
                <w:b/>
                <w:bCs/>
                <w:color w:val="000000"/>
                <w:sz w:val="20"/>
                <w:szCs w:val="20"/>
                <w:lang w:eastAsia="es-CO"/>
              </w:rPr>
            </w:pPr>
            <w:r w:rsidRPr="00303F32">
              <w:rPr>
                <w:rFonts w:ascii="Arial" w:hAnsi="Arial" w:cs="Arial"/>
                <w:sz w:val="20"/>
                <w:szCs w:val="20"/>
              </w:rPr>
              <w:t>Dirección de mejoramiento de barrios</w:t>
            </w:r>
          </w:p>
        </w:tc>
        <w:tc>
          <w:tcPr>
            <w:tcW w:w="1985"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cBorders>
            <w:shd w:val="clear" w:color="auto" w:fill="auto"/>
            <w:noWrap/>
            <w:vAlign w:val="center"/>
          </w:tcPr>
          <w:p w:rsidR="00573CDD" w:rsidRDefault="00573CDD" w:rsidP="00CC4D85">
            <w:pPr>
              <w:spacing w:after="0" w:line="240" w:lineRule="auto"/>
              <w:jc w:val="center"/>
              <w:rPr>
                <w:rFonts w:cs="Calibri"/>
                <w:color w:val="000000"/>
              </w:rPr>
            </w:pPr>
            <w:r>
              <w:rPr>
                <w:rFonts w:cs="Calibri"/>
                <w:color w:val="000000"/>
              </w:rPr>
              <w:t>50,00</w:t>
            </w:r>
            <w:r w:rsidR="006F1D93">
              <w:rPr>
                <w:rFonts w:cs="Calibri"/>
                <w:color w:val="000000"/>
              </w:rPr>
              <w:t>%</w:t>
            </w:r>
          </w:p>
        </w:tc>
      </w:tr>
      <w:tr w:rsidR="00573CDD" w:rsidRPr="004D45C3" w:rsidTr="00685FB2">
        <w:trPr>
          <w:trHeight w:val="312"/>
        </w:trPr>
        <w:tc>
          <w:tcPr>
            <w:tcW w:w="4082" w:type="dxa"/>
            <w:tcBorders>
              <w:top w:val="single" w:sz="4" w:space="0" w:color="DBE5F1"/>
            </w:tcBorders>
            <w:shd w:val="clear" w:color="auto" w:fill="DBE5F1"/>
            <w:vAlign w:val="center"/>
          </w:tcPr>
          <w:p w:rsidR="00573CDD" w:rsidRPr="00303F32" w:rsidRDefault="00573CDD" w:rsidP="00573CDD">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color w:val="000000"/>
                <w:sz w:val="20"/>
                <w:szCs w:val="20"/>
                <w:lang w:eastAsia="es-CO"/>
              </w:rPr>
              <w:t>Dirección Jurídica</w:t>
            </w:r>
          </w:p>
        </w:tc>
        <w:tc>
          <w:tcPr>
            <w:tcW w:w="1985"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cBorders>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cBorders>
            <w:shd w:val="clear" w:color="auto" w:fill="DBE5F1"/>
            <w:noWrap/>
            <w:vAlign w:val="center"/>
          </w:tcPr>
          <w:p w:rsidR="00573CDD" w:rsidRDefault="00573CDD" w:rsidP="00CC4D85">
            <w:pPr>
              <w:spacing w:after="0" w:line="240" w:lineRule="auto"/>
              <w:jc w:val="center"/>
              <w:rPr>
                <w:rFonts w:cs="Calibri"/>
                <w:color w:val="000000"/>
              </w:rPr>
            </w:pPr>
            <w:r>
              <w:rPr>
                <w:rFonts w:cs="Calibri"/>
                <w:color w:val="000000"/>
              </w:rPr>
              <w:t>66,67</w:t>
            </w:r>
            <w:r w:rsidR="00DD360B">
              <w:rPr>
                <w:rFonts w:cs="Calibri"/>
                <w:color w:val="000000"/>
              </w:rPr>
              <w:t>%</w:t>
            </w:r>
          </w:p>
        </w:tc>
      </w:tr>
      <w:tr w:rsidR="00573CDD" w:rsidRPr="004D45C3" w:rsidTr="00685FB2">
        <w:trPr>
          <w:trHeight w:val="312"/>
        </w:trPr>
        <w:tc>
          <w:tcPr>
            <w:tcW w:w="4082" w:type="dxa"/>
            <w:tcBorders>
              <w:top w:val="single" w:sz="4" w:space="0" w:color="DBE5F1"/>
            </w:tcBorders>
            <w:shd w:val="clear" w:color="auto" w:fill="auto"/>
            <w:vAlign w:val="center"/>
          </w:tcPr>
          <w:p w:rsidR="00573CDD" w:rsidRPr="00303F32" w:rsidRDefault="00573CDD" w:rsidP="00573CDD">
            <w:pPr>
              <w:spacing w:after="0" w:line="240" w:lineRule="auto"/>
              <w:rPr>
                <w:rFonts w:ascii="Arial" w:hAnsi="Arial" w:cs="Arial"/>
                <w:b/>
                <w:bCs/>
                <w:sz w:val="20"/>
                <w:szCs w:val="20"/>
              </w:rPr>
            </w:pPr>
            <w:r w:rsidRPr="00303F32">
              <w:rPr>
                <w:rFonts w:ascii="Arial" w:hAnsi="Arial" w:cs="Arial"/>
                <w:sz w:val="20"/>
                <w:szCs w:val="20"/>
              </w:rPr>
              <w:t>Subdirección administrativa</w:t>
            </w:r>
          </w:p>
        </w:tc>
        <w:tc>
          <w:tcPr>
            <w:tcW w:w="1985"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cBorders>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auto"/>
            <w:noWrap/>
            <w:vAlign w:val="center"/>
          </w:tcPr>
          <w:p w:rsidR="00573CDD" w:rsidRDefault="00573CDD" w:rsidP="00CC4D85">
            <w:pPr>
              <w:spacing w:after="0" w:line="240" w:lineRule="auto"/>
              <w:jc w:val="center"/>
              <w:rPr>
                <w:rFonts w:cs="Calibri"/>
                <w:color w:val="000000"/>
              </w:rPr>
            </w:pPr>
            <w:r>
              <w:rPr>
                <w:rFonts w:cs="Calibri"/>
                <w:color w:val="000000"/>
              </w:rPr>
              <w:t>50,00</w:t>
            </w:r>
            <w:r w:rsidR="00DD360B">
              <w:rPr>
                <w:rFonts w:cs="Calibri"/>
                <w:color w:val="000000"/>
              </w:rPr>
              <w:t>%</w:t>
            </w:r>
          </w:p>
        </w:tc>
      </w:tr>
      <w:tr w:rsidR="00573CDD" w:rsidRPr="004D45C3" w:rsidTr="00685FB2">
        <w:trPr>
          <w:trHeight w:val="312"/>
        </w:trPr>
        <w:tc>
          <w:tcPr>
            <w:tcW w:w="4082" w:type="dxa"/>
            <w:shd w:val="clear" w:color="auto" w:fill="DBE5F1"/>
            <w:vAlign w:val="center"/>
          </w:tcPr>
          <w:p w:rsidR="00573CDD" w:rsidRPr="00303F32" w:rsidRDefault="00573CDD" w:rsidP="00573CDD">
            <w:pPr>
              <w:spacing w:after="0" w:line="240" w:lineRule="auto"/>
              <w:rPr>
                <w:rFonts w:ascii="Arial" w:hAnsi="Arial" w:cs="Arial"/>
                <w:b/>
                <w:bCs/>
                <w:color w:val="000000"/>
                <w:sz w:val="20"/>
                <w:szCs w:val="20"/>
              </w:rPr>
            </w:pPr>
            <w:r w:rsidRPr="00303F32">
              <w:rPr>
                <w:rFonts w:ascii="Arial" w:hAnsi="Arial" w:cs="Arial"/>
                <w:sz w:val="20"/>
                <w:szCs w:val="20"/>
              </w:rPr>
              <w:t>Dirección de gestión corporativa y cid</w:t>
            </w:r>
          </w:p>
        </w:tc>
        <w:tc>
          <w:tcPr>
            <w:tcW w:w="1985" w:type="dxa"/>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shd w:val="clear" w:color="auto" w:fill="DBE5F1"/>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shd w:val="clear" w:color="auto" w:fill="DBE5F1"/>
            <w:noWrap/>
            <w:vAlign w:val="center"/>
          </w:tcPr>
          <w:p w:rsidR="00573CDD" w:rsidRDefault="00573CDD" w:rsidP="00CC4D85">
            <w:pPr>
              <w:spacing w:after="0" w:line="240" w:lineRule="auto"/>
              <w:jc w:val="center"/>
              <w:rPr>
                <w:rFonts w:cs="Calibri"/>
                <w:color w:val="000000"/>
              </w:rPr>
            </w:pPr>
            <w:r>
              <w:rPr>
                <w:rFonts w:cs="Calibri"/>
                <w:color w:val="000000"/>
              </w:rPr>
              <w:t>100,00</w:t>
            </w:r>
            <w:r w:rsidR="00DD360B">
              <w:rPr>
                <w:rFonts w:cs="Calibri"/>
                <w:color w:val="000000"/>
              </w:rPr>
              <w:t>%</w:t>
            </w:r>
          </w:p>
        </w:tc>
      </w:tr>
      <w:tr w:rsidR="00573CDD" w:rsidRPr="004D45C3" w:rsidTr="00685FB2">
        <w:trPr>
          <w:trHeight w:val="312"/>
        </w:trPr>
        <w:tc>
          <w:tcPr>
            <w:tcW w:w="4082" w:type="dxa"/>
            <w:shd w:val="clear" w:color="auto" w:fill="auto"/>
            <w:vAlign w:val="center"/>
          </w:tcPr>
          <w:p w:rsidR="00573CDD" w:rsidRPr="00303F32" w:rsidRDefault="00573CDD" w:rsidP="00573CDD">
            <w:pPr>
              <w:spacing w:after="0" w:line="240" w:lineRule="auto"/>
              <w:rPr>
                <w:rFonts w:ascii="Arial" w:hAnsi="Arial" w:cs="Arial"/>
                <w:b/>
                <w:bCs/>
                <w:sz w:val="20"/>
                <w:szCs w:val="20"/>
              </w:rPr>
            </w:pPr>
            <w:r w:rsidRPr="00303F32">
              <w:rPr>
                <w:rFonts w:ascii="Arial" w:hAnsi="Arial" w:cs="Arial"/>
                <w:sz w:val="20"/>
                <w:szCs w:val="20"/>
              </w:rPr>
              <w:t>Oficina asesora de planeación</w:t>
            </w:r>
          </w:p>
        </w:tc>
        <w:tc>
          <w:tcPr>
            <w:tcW w:w="1985" w:type="dxa"/>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shd w:val="clear" w:color="auto" w:fill="auto"/>
            <w:noWrap/>
            <w:vAlign w:val="center"/>
          </w:tcPr>
          <w:p w:rsidR="00573CDD" w:rsidRPr="00303F32" w:rsidRDefault="00573CDD" w:rsidP="00CC4D85">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shd w:val="clear" w:color="auto" w:fill="auto"/>
            <w:noWrap/>
            <w:vAlign w:val="center"/>
          </w:tcPr>
          <w:p w:rsidR="00573CDD" w:rsidRDefault="00573CDD" w:rsidP="00CC4D85">
            <w:pPr>
              <w:spacing w:after="0" w:line="240" w:lineRule="auto"/>
              <w:jc w:val="center"/>
              <w:rPr>
                <w:rFonts w:cs="Calibri"/>
                <w:color w:val="000000"/>
              </w:rPr>
            </w:pPr>
            <w:r>
              <w:rPr>
                <w:rFonts w:cs="Calibri"/>
                <w:color w:val="000000"/>
              </w:rPr>
              <w:t>100,00</w:t>
            </w:r>
            <w:r w:rsidR="00DD360B">
              <w:rPr>
                <w:rFonts w:cs="Calibri"/>
                <w:color w:val="000000"/>
              </w:rPr>
              <w:t>%</w:t>
            </w:r>
          </w:p>
        </w:tc>
      </w:tr>
      <w:tr w:rsidR="00DD56B1" w:rsidRPr="004D45C3" w:rsidTr="00685FB2">
        <w:trPr>
          <w:trHeight w:val="283"/>
        </w:trPr>
        <w:tc>
          <w:tcPr>
            <w:tcW w:w="4082" w:type="dxa"/>
            <w:shd w:val="clear" w:color="auto" w:fill="DBE5F1"/>
            <w:vAlign w:val="center"/>
          </w:tcPr>
          <w:p w:rsidR="00DD56B1" w:rsidRPr="00303F32" w:rsidRDefault="00DD56B1" w:rsidP="00DD56B1">
            <w:pPr>
              <w:spacing w:after="0" w:line="240" w:lineRule="auto"/>
              <w:rPr>
                <w:rFonts w:ascii="Arial" w:hAnsi="Arial" w:cs="Arial"/>
                <w:b/>
                <w:bCs/>
                <w:color w:val="000000"/>
                <w:sz w:val="20"/>
                <w:szCs w:val="20"/>
              </w:rPr>
            </w:pPr>
            <w:r w:rsidRPr="00303F32">
              <w:rPr>
                <w:rFonts w:ascii="Arial" w:eastAsia="Times New Roman" w:hAnsi="Arial" w:cs="Arial"/>
                <w:b/>
                <w:bCs/>
                <w:color w:val="000000"/>
                <w:sz w:val="20"/>
                <w:szCs w:val="20"/>
                <w:lang w:eastAsia="es-CO"/>
              </w:rPr>
              <w:t>TOTAL</w:t>
            </w:r>
          </w:p>
        </w:tc>
        <w:tc>
          <w:tcPr>
            <w:tcW w:w="1985" w:type="dxa"/>
            <w:shd w:val="clear" w:color="auto" w:fill="DBE5F1"/>
            <w:noWrap/>
            <w:vAlign w:val="center"/>
          </w:tcPr>
          <w:p w:rsidR="00DD56B1" w:rsidRPr="00303F32" w:rsidRDefault="00DD56B1" w:rsidP="00CC4D85">
            <w:pPr>
              <w:spacing w:after="0" w:line="240" w:lineRule="auto"/>
              <w:jc w:val="center"/>
              <w:rPr>
                <w:rFonts w:ascii="Arial" w:hAnsi="Arial" w:cs="Arial"/>
                <w:b/>
                <w:color w:val="000000"/>
                <w:sz w:val="20"/>
                <w:szCs w:val="20"/>
              </w:rPr>
            </w:pPr>
            <w:r>
              <w:rPr>
                <w:rFonts w:ascii="Arial" w:hAnsi="Arial" w:cs="Arial"/>
                <w:b/>
                <w:color w:val="000000"/>
                <w:sz w:val="20"/>
                <w:szCs w:val="20"/>
              </w:rPr>
              <w:t>272</w:t>
            </w:r>
          </w:p>
        </w:tc>
        <w:tc>
          <w:tcPr>
            <w:tcW w:w="1843" w:type="dxa"/>
            <w:shd w:val="clear" w:color="auto" w:fill="DBE5F1"/>
            <w:noWrap/>
            <w:vAlign w:val="center"/>
          </w:tcPr>
          <w:p w:rsidR="00DD56B1" w:rsidRPr="00303F32" w:rsidRDefault="00DD56B1" w:rsidP="00CC4D85">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w:t>
            </w:r>
            <w:r w:rsidR="00573CDD">
              <w:rPr>
                <w:rFonts w:ascii="Arial" w:eastAsia="Times New Roman" w:hAnsi="Arial" w:cs="Arial"/>
                <w:b/>
                <w:color w:val="000000"/>
                <w:sz w:val="20"/>
                <w:szCs w:val="20"/>
                <w:lang w:eastAsia="es-CO"/>
              </w:rPr>
              <w:t>60</w:t>
            </w:r>
          </w:p>
        </w:tc>
        <w:tc>
          <w:tcPr>
            <w:tcW w:w="1583" w:type="dxa"/>
            <w:shd w:val="clear" w:color="auto" w:fill="DBE5F1"/>
            <w:noWrap/>
            <w:vAlign w:val="center"/>
          </w:tcPr>
          <w:p w:rsidR="00DD56B1" w:rsidRPr="00303F32" w:rsidRDefault="00573CDD" w:rsidP="00CC4D85">
            <w:pPr>
              <w:spacing w:after="0" w:line="240" w:lineRule="auto"/>
              <w:jc w:val="center"/>
              <w:rPr>
                <w:rFonts w:ascii="Arial" w:hAnsi="Arial" w:cs="Arial"/>
                <w:b/>
                <w:bCs/>
                <w:color w:val="0D0D0D"/>
                <w:sz w:val="20"/>
                <w:szCs w:val="20"/>
              </w:rPr>
            </w:pPr>
            <w:r w:rsidRPr="00573CDD">
              <w:rPr>
                <w:rFonts w:ascii="Arial" w:hAnsi="Arial" w:cs="Arial"/>
                <w:b/>
                <w:bCs/>
                <w:color w:val="0D0D0D"/>
                <w:sz w:val="20"/>
                <w:szCs w:val="20"/>
              </w:rPr>
              <w:t>58,82</w:t>
            </w:r>
            <w:r w:rsidR="00DD360B">
              <w:rPr>
                <w:rFonts w:ascii="Arial" w:hAnsi="Arial" w:cs="Arial"/>
                <w:b/>
                <w:bCs/>
                <w:color w:val="0D0D0D"/>
                <w:sz w:val="20"/>
                <w:szCs w:val="20"/>
              </w:rPr>
              <w:t>%</w:t>
            </w:r>
          </w:p>
        </w:tc>
      </w:tr>
    </w:tbl>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Pr="00303F32" w:rsidRDefault="00120D0D" w:rsidP="00120D0D">
      <w:pPr>
        <w:spacing w:after="0" w:line="240" w:lineRule="auto"/>
        <w:jc w:val="both"/>
        <w:rPr>
          <w:rFonts w:ascii="Arial" w:hAnsi="Arial" w:cs="Arial"/>
          <w:color w:val="000000"/>
          <w:sz w:val="24"/>
          <w:szCs w:val="24"/>
        </w:rPr>
      </w:pPr>
    </w:p>
    <w:p w:rsidR="00EA27EE" w:rsidRPr="00303F32" w:rsidRDefault="00EA27EE" w:rsidP="00EA27EE">
      <w:pPr>
        <w:spacing w:after="0" w:line="240" w:lineRule="auto"/>
        <w:jc w:val="both"/>
        <w:rPr>
          <w:rFonts w:ascii="Arial" w:hAnsi="Arial" w:cs="Arial"/>
          <w:color w:val="000000"/>
          <w:sz w:val="24"/>
          <w:szCs w:val="24"/>
        </w:rPr>
      </w:pPr>
      <w:r w:rsidRPr="00303F32">
        <w:rPr>
          <w:rFonts w:ascii="Arial" w:hAnsi="Arial" w:cs="Arial"/>
          <w:color w:val="000000"/>
          <w:sz w:val="24"/>
          <w:szCs w:val="24"/>
        </w:rPr>
        <w:t xml:space="preserve">En la anterior tabla (No. 5), podemos observar que por el volumen de PQRSD recibidas para solucionar dentro del mismo mes de presentación versus las Solucionadas, la </w:t>
      </w:r>
      <w:r w:rsidRPr="00303F32">
        <w:rPr>
          <w:rFonts w:ascii="Arial" w:hAnsi="Arial" w:cs="Arial"/>
          <w:i/>
          <w:iCs/>
          <w:color w:val="000000"/>
          <w:sz w:val="24"/>
          <w:szCs w:val="24"/>
        </w:rPr>
        <w:lastRenderedPageBreak/>
        <w:t xml:space="preserve">Dirección de </w:t>
      </w:r>
      <w:r w:rsidR="00AE4EC4" w:rsidRPr="00303F32">
        <w:rPr>
          <w:rFonts w:ascii="Arial" w:hAnsi="Arial" w:cs="Arial"/>
          <w:i/>
          <w:iCs/>
          <w:color w:val="000000"/>
          <w:sz w:val="24"/>
          <w:szCs w:val="24"/>
        </w:rPr>
        <w:t>Urbanizaciones y Titulación</w:t>
      </w:r>
      <w:r w:rsidR="00AE4EC4" w:rsidRPr="00303F32">
        <w:rPr>
          <w:rFonts w:ascii="Arial" w:hAnsi="Arial" w:cs="Arial"/>
          <w:color w:val="000000"/>
          <w:sz w:val="24"/>
          <w:szCs w:val="24"/>
        </w:rPr>
        <w:t xml:space="preserve"> </w:t>
      </w:r>
      <w:r w:rsidRPr="00303F32">
        <w:rPr>
          <w:rFonts w:ascii="Arial" w:hAnsi="Arial" w:cs="Arial"/>
          <w:color w:val="000000"/>
          <w:sz w:val="24"/>
          <w:szCs w:val="24"/>
        </w:rPr>
        <w:t xml:space="preserve">fue la dependencia con mejor porcentaje de respuesta, con un </w:t>
      </w:r>
      <w:r w:rsidR="00CC4D85" w:rsidRPr="00CC4D85">
        <w:rPr>
          <w:rFonts w:ascii="Arial" w:hAnsi="Arial" w:cs="Arial"/>
          <w:color w:val="000000"/>
          <w:sz w:val="24"/>
          <w:szCs w:val="24"/>
        </w:rPr>
        <w:t>66,67</w:t>
      </w:r>
      <w:r w:rsidRPr="00303F32">
        <w:rPr>
          <w:rFonts w:ascii="Arial" w:hAnsi="Arial" w:cs="Arial"/>
          <w:color w:val="000000"/>
          <w:sz w:val="24"/>
          <w:szCs w:val="24"/>
        </w:rPr>
        <w:t>% (</w:t>
      </w:r>
      <w:r w:rsidR="00CC4D85">
        <w:rPr>
          <w:rFonts w:ascii="Arial" w:hAnsi="Arial" w:cs="Arial"/>
          <w:color w:val="000000"/>
          <w:sz w:val="24"/>
          <w:szCs w:val="24"/>
        </w:rPr>
        <w:t xml:space="preserve">90) siendo todas estas </w:t>
      </w:r>
      <w:r w:rsidRPr="00303F32">
        <w:rPr>
          <w:rFonts w:ascii="Arial" w:hAnsi="Arial" w:cs="Arial"/>
          <w:color w:val="000000"/>
          <w:sz w:val="24"/>
          <w:szCs w:val="24"/>
        </w:rPr>
        <w:t xml:space="preserve">solucionadas </w:t>
      </w:r>
      <w:r w:rsidR="00D812A2" w:rsidRPr="00303F32">
        <w:rPr>
          <w:rFonts w:ascii="Arial" w:hAnsi="Arial" w:cs="Arial"/>
          <w:color w:val="000000"/>
          <w:sz w:val="24"/>
          <w:szCs w:val="24"/>
        </w:rPr>
        <w:t>oportunamente</w:t>
      </w:r>
      <w:r w:rsidRPr="00303F32">
        <w:rPr>
          <w:rFonts w:ascii="Arial" w:hAnsi="Arial" w:cs="Arial"/>
          <w:color w:val="000000"/>
          <w:sz w:val="24"/>
          <w:szCs w:val="24"/>
        </w:rPr>
        <w:t>.</w:t>
      </w:r>
    </w:p>
    <w:p w:rsidR="00EA27EE" w:rsidRDefault="00EA27EE" w:rsidP="00120D0D">
      <w:pPr>
        <w:spacing w:after="0" w:line="240" w:lineRule="auto"/>
        <w:jc w:val="both"/>
        <w:rPr>
          <w:rFonts w:ascii="Arial" w:hAnsi="Arial" w:cs="Arial"/>
          <w:color w:val="000000"/>
          <w:sz w:val="24"/>
          <w:szCs w:val="24"/>
        </w:rPr>
      </w:pPr>
    </w:p>
    <w:p w:rsidR="00184F80" w:rsidRPr="00303F32" w:rsidRDefault="00184F80" w:rsidP="00120D0D">
      <w:pPr>
        <w:spacing w:after="0" w:line="240" w:lineRule="auto"/>
        <w:jc w:val="both"/>
        <w:rPr>
          <w:rFonts w:ascii="Arial" w:hAnsi="Arial" w:cs="Arial"/>
          <w:color w:val="000000"/>
          <w:sz w:val="24"/>
          <w:szCs w:val="24"/>
        </w:rPr>
      </w:pPr>
    </w:p>
    <w:p w:rsidR="00120D0D" w:rsidRPr="00C002C8" w:rsidRDefault="00120D0D" w:rsidP="00120D0D">
      <w:pPr>
        <w:pStyle w:val="Ttulo2"/>
        <w:spacing w:before="0" w:after="0" w:line="240" w:lineRule="auto"/>
      </w:pPr>
      <w:bookmarkStart w:id="27" w:name="_Toc3271540"/>
      <w:bookmarkStart w:id="28" w:name="_Toc6996653"/>
      <w:bookmarkStart w:id="29" w:name="_Toc11337903"/>
      <w:bookmarkStart w:id="30" w:name="_Toc34901711"/>
      <w:r w:rsidRPr="00C002C8">
        <w:t>PQRSD Cerradas Presentadas en los Periodo(s) Anterior(es)</w:t>
      </w:r>
      <w:bookmarkEnd w:id="27"/>
      <w:bookmarkEnd w:id="28"/>
      <w:bookmarkEnd w:id="29"/>
      <w:bookmarkEnd w:id="30"/>
      <w:r w:rsidRPr="00C002C8">
        <w:t xml:space="preserve"> </w:t>
      </w:r>
    </w:p>
    <w:p w:rsidR="00120D0D" w:rsidRPr="00303F32" w:rsidRDefault="00120D0D" w:rsidP="00120D0D">
      <w:pPr>
        <w:spacing w:after="0" w:line="240" w:lineRule="auto"/>
        <w:jc w:val="both"/>
        <w:rPr>
          <w:rFonts w:ascii="Arial" w:hAnsi="Arial" w:cs="Arial"/>
          <w:color w:val="000000"/>
          <w:sz w:val="24"/>
          <w:szCs w:val="24"/>
        </w:rPr>
      </w:pPr>
    </w:p>
    <w:p w:rsidR="00120D0D" w:rsidRPr="00303F32" w:rsidRDefault="00120D0D"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Del (los) periodo(s) anterior(es) (</w:t>
      </w:r>
      <w:r w:rsidR="00184F80">
        <w:rPr>
          <w:rFonts w:ascii="Arial" w:hAnsi="Arial" w:cs="Arial"/>
          <w:color w:val="000000"/>
          <w:sz w:val="24"/>
          <w:szCs w:val="24"/>
        </w:rPr>
        <w:t>enero</w:t>
      </w:r>
      <w:r w:rsidRPr="00303F32">
        <w:rPr>
          <w:rFonts w:ascii="Arial" w:hAnsi="Arial" w:cs="Arial"/>
          <w:color w:val="000000"/>
          <w:sz w:val="24"/>
          <w:szCs w:val="24"/>
        </w:rPr>
        <w:t xml:space="preserve">), se tienen </w:t>
      </w:r>
      <w:r w:rsidR="00C12303" w:rsidRPr="00303F32">
        <w:rPr>
          <w:rFonts w:ascii="Arial" w:hAnsi="Arial" w:cs="Arial"/>
          <w:color w:val="000000"/>
          <w:sz w:val="24"/>
          <w:szCs w:val="24"/>
        </w:rPr>
        <w:t>1</w:t>
      </w:r>
      <w:r w:rsidR="00184F80">
        <w:rPr>
          <w:rFonts w:ascii="Arial" w:hAnsi="Arial" w:cs="Arial"/>
          <w:color w:val="000000"/>
          <w:sz w:val="24"/>
          <w:szCs w:val="24"/>
        </w:rPr>
        <w:t>31</w:t>
      </w:r>
      <w:r w:rsidR="00C12303" w:rsidRPr="00303F32">
        <w:rPr>
          <w:rFonts w:ascii="Arial" w:hAnsi="Arial" w:cs="Arial"/>
          <w:color w:val="000000"/>
          <w:sz w:val="24"/>
          <w:szCs w:val="24"/>
        </w:rPr>
        <w:t xml:space="preserve"> </w:t>
      </w:r>
      <w:r w:rsidRPr="00303F32">
        <w:rPr>
          <w:rFonts w:ascii="Arial" w:hAnsi="Arial" w:cs="Arial"/>
          <w:color w:val="000000"/>
          <w:sz w:val="24"/>
          <w:szCs w:val="24"/>
        </w:rPr>
        <w:t xml:space="preserve">(100%) PQRSD que debe ser solucionadas en </w:t>
      </w:r>
      <w:r w:rsidR="00184F80">
        <w:rPr>
          <w:rFonts w:ascii="Arial" w:hAnsi="Arial" w:cs="Arial"/>
          <w:color w:val="000000"/>
          <w:sz w:val="24"/>
          <w:szCs w:val="24"/>
        </w:rPr>
        <w:t>feb</w:t>
      </w:r>
      <w:r w:rsidR="00C73E18">
        <w:rPr>
          <w:rFonts w:ascii="Arial" w:hAnsi="Arial" w:cs="Arial"/>
          <w:color w:val="000000"/>
          <w:sz w:val="24"/>
          <w:szCs w:val="24"/>
        </w:rPr>
        <w:t>r</w:t>
      </w:r>
      <w:r w:rsidR="00184F80">
        <w:rPr>
          <w:rFonts w:ascii="Arial" w:hAnsi="Arial" w:cs="Arial"/>
          <w:color w:val="000000"/>
          <w:sz w:val="24"/>
          <w:szCs w:val="24"/>
        </w:rPr>
        <w:t>ero</w:t>
      </w:r>
      <w:r w:rsidRPr="00303F32">
        <w:rPr>
          <w:rFonts w:ascii="Arial" w:hAnsi="Arial" w:cs="Arial"/>
          <w:color w:val="000000"/>
          <w:sz w:val="24"/>
          <w:szCs w:val="24"/>
        </w:rPr>
        <w:t>. Las cuales</w:t>
      </w:r>
      <w:r w:rsidR="00C12303" w:rsidRPr="00303F32">
        <w:rPr>
          <w:rFonts w:ascii="Arial" w:hAnsi="Arial" w:cs="Arial"/>
          <w:color w:val="000000"/>
          <w:sz w:val="24"/>
          <w:szCs w:val="24"/>
        </w:rPr>
        <w:t xml:space="preserve"> fueron s</w:t>
      </w:r>
      <w:r w:rsidR="00BB0CBD" w:rsidRPr="00303F32">
        <w:rPr>
          <w:rFonts w:ascii="Arial" w:hAnsi="Arial" w:cs="Arial"/>
          <w:color w:val="000000"/>
          <w:sz w:val="24"/>
          <w:szCs w:val="24"/>
        </w:rPr>
        <w:t>olucionadas</w:t>
      </w:r>
      <w:r w:rsidR="00C12303" w:rsidRPr="00303F32">
        <w:rPr>
          <w:rFonts w:ascii="Arial" w:hAnsi="Arial" w:cs="Arial"/>
          <w:color w:val="000000"/>
          <w:sz w:val="24"/>
          <w:szCs w:val="24"/>
        </w:rPr>
        <w:t xml:space="preserve"> en un 100%</w:t>
      </w:r>
      <w:r w:rsidR="00135AD0" w:rsidRPr="00303F32">
        <w:rPr>
          <w:rFonts w:ascii="Arial" w:hAnsi="Arial" w:cs="Arial"/>
          <w:color w:val="000000"/>
          <w:sz w:val="24"/>
          <w:szCs w:val="24"/>
        </w:rPr>
        <w:t>.</w:t>
      </w:r>
    </w:p>
    <w:p w:rsidR="00120D0D" w:rsidRPr="00303F32" w:rsidRDefault="00120D0D" w:rsidP="00120D0D">
      <w:pPr>
        <w:spacing w:after="0" w:line="240" w:lineRule="auto"/>
        <w:jc w:val="both"/>
        <w:rPr>
          <w:rFonts w:ascii="Arial" w:hAnsi="Arial" w:cs="Arial"/>
          <w:color w:val="000000"/>
          <w:sz w:val="24"/>
          <w:szCs w:val="24"/>
        </w:rPr>
      </w:pPr>
    </w:p>
    <w:tbl>
      <w:tblPr>
        <w:tblW w:w="9469"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941"/>
        <w:gridCol w:w="1701"/>
        <w:gridCol w:w="1984"/>
        <w:gridCol w:w="1843"/>
      </w:tblGrid>
      <w:tr w:rsidR="00120D0D" w:rsidRPr="00ED3B3C" w:rsidTr="00C73E18">
        <w:trPr>
          <w:trHeight w:val="397"/>
          <w:tblHeader/>
        </w:trPr>
        <w:tc>
          <w:tcPr>
            <w:tcW w:w="9469" w:type="dxa"/>
            <w:gridSpan w:val="4"/>
            <w:tcBorders>
              <w:top w:val="single" w:sz="4" w:space="0" w:color="DBE5F1"/>
              <w:left w:val="single" w:sz="4" w:space="0" w:color="DBE5F1"/>
              <w:bottom w:val="single" w:sz="4" w:space="0" w:color="DBE5F1"/>
              <w:right w:val="single" w:sz="4" w:space="0" w:color="DBE5F1"/>
            </w:tcBorders>
            <w:shd w:val="clear" w:color="auto" w:fill="4F81BD"/>
            <w:noWrap/>
            <w:vAlign w:val="center"/>
          </w:tcPr>
          <w:p w:rsidR="00120D0D" w:rsidRPr="00303F32" w:rsidRDefault="00120D0D" w:rsidP="00303F32">
            <w:pPr>
              <w:spacing w:after="0" w:line="240" w:lineRule="auto"/>
              <w:jc w:val="center"/>
              <w:rPr>
                <w:rFonts w:ascii="Arial" w:eastAsia="Times New Roman" w:hAnsi="Arial" w:cs="Arial"/>
                <w:b/>
                <w:bCs/>
                <w:color w:val="FFFFFF"/>
                <w:sz w:val="20"/>
                <w:szCs w:val="20"/>
                <w:lang w:val="es-ES" w:eastAsia="es-CO"/>
              </w:rPr>
            </w:pPr>
            <w:r w:rsidRPr="00303F32">
              <w:rPr>
                <w:rFonts w:ascii="Arial" w:hAnsi="Arial" w:cs="Arial"/>
                <w:b/>
                <w:bCs/>
                <w:color w:val="FFFFFF"/>
                <w:sz w:val="20"/>
                <w:szCs w:val="20"/>
              </w:rPr>
              <w:t>TABLA No. 6 - PQRSD CERRADAS PRESENTADAS EN LOS PERIODO(S) ANTERIOR</w:t>
            </w:r>
          </w:p>
        </w:tc>
      </w:tr>
      <w:tr w:rsidR="0042476A" w:rsidRPr="00ED3B3C" w:rsidTr="0046643F">
        <w:trPr>
          <w:trHeight w:val="1234"/>
          <w:tblHeader/>
        </w:trPr>
        <w:tc>
          <w:tcPr>
            <w:tcW w:w="3941"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val="es-ES" w:eastAsia="es-CO"/>
              </w:rPr>
              <w:t>DEPENDENCIA</w:t>
            </w:r>
          </w:p>
        </w:tc>
        <w:tc>
          <w:tcPr>
            <w:tcW w:w="1701" w:type="dxa"/>
            <w:tcBorders>
              <w:top w:val="single" w:sz="4" w:space="0" w:color="DBE5F1"/>
              <w:left w:val="single" w:sz="4" w:space="0" w:color="DBE5F1"/>
              <w:bottom w:val="single" w:sz="4" w:space="0" w:color="DBE5F1"/>
              <w:right w:val="single" w:sz="4" w:space="0" w:color="DBE5F1"/>
            </w:tcBorders>
            <w:shd w:val="clear" w:color="auto" w:fill="4F81BD"/>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val="es-ES" w:eastAsia="es-CO"/>
              </w:rPr>
              <w:t xml:space="preserve">NUMERO DE PQRSD PENDIENTES PERIODOS ANTERIORES </w:t>
            </w:r>
          </w:p>
        </w:tc>
        <w:tc>
          <w:tcPr>
            <w:tcW w:w="1984" w:type="dxa"/>
            <w:tcBorders>
              <w:top w:val="single" w:sz="4" w:space="0" w:color="DBE5F1"/>
              <w:left w:val="single" w:sz="4" w:space="0" w:color="DBE5F1"/>
              <w:bottom w:val="single" w:sz="4" w:space="0" w:color="DBE5F1"/>
              <w:right w:val="single" w:sz="4" w:space="0" w:color="DBE5F1"/>
            </w:tcBorders>
            <w:shd w:val="clear" w:color="auto" w:fill="4F81BD"/>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val="es-ES" w:eastAsia="es-CO"/>
              </w:rPr>
              <w:t xml:space="preserve">NUMERO DE PQRSD CERRADOS DE PERIODOS ANTERIORES </w:t>
            </w:r>
          </w:p>
        </w:tc>
        <w:tc>
          <w:tcPr>
            <w:tcW w:w="1843" w:type="dxa"/>
            <w:tcBorders>
              <w:top w:val="single" w:sz="4" w:space="0" w:color="DBE5F1"/>
              <w:left w:val="single" w:sz="4" w:space="0" w:color="DBE5F1"/>
              <w:bottom w:val="single" w:sz="4" w:space="0" w:color="DBE5F1"/>
              <w:right w:val="single" w:sz="4" w:space="0" w:color="DBE5F1"/>
            </w:tcBorders>
            <w:shd w:val="clear" w:color="auto" w:fill="4F81BD"/>
            <w:vAlign w:val="center"/>
            <w:hideMark/>
          </w:tcPr>
          <w:p w:rsidR="00120D0D" w:rsidRPr="00303F32" w:rsidRDefault="00120D0D" w:rsidP="00303F32">
            <w:pPr>
              <w:spacing w:after="0" w:line="240" w:lineRule="auto"/>
              <w:jc w:val="center"/>
              <w:rPr>
                <w:rFonts w:ascii="Arial" w:eastAsia="Times New Roman" w:hAnsi="Arial" w:cs="Arial"/>
                <w:b/>
                <w:bCs/>
                <w:color w:val="FFFFFF"/>
                <w:sz w:val="20"/>
                <w:szCs w:val="20"/>
                <w:lang w:eastAsia="es-CO"/>
              </w:rPr>
            </w:pPr>
            <w:r w:rsidRPr="00303F32">
              <w:rPr>
                <w:rFonts w:ascii="Arial" w:eastAsia="Times New Roman" w:hAnsi="Arial" w:cs="Arial"/>
                <w:b/>
                <w:bCs/>
                <w:color w:val="FFFFFF"/>
                <w:sz w:val="20"/>
                <w:szCs w:val="20"/>
                <w:lang w:val="es-ES" w:eastAsia="es-CO"/>
              </w:rPr>
              <w:t>TOTAL REQ. CERRADO POR DEPENDENCIA / TOTAL GENERAL</w:t>
            </w:r>
          </w:p>
        </w:tc>
      </w:tr>
      <w:tr w:rsidR="0042476A" w:rsidRPr="00ED3B3C" w:rsidTr="00C73E18">
        <w:trPr>
          <w:trHeight w:val="340"/>
        </w:trPr>
        <w:tc>
          <w:tcPr>
            <w:tcW w:w="3941" w:type="dxa"/>
            <w:tcBorders>
              <w:top w:val="single" w:sz="4" w:space="0" w:color="DBE5F1"/>
            </w:tcBorders>
            <w:shd w:val="clear" w:color="auto" w:fill="DBE5F1"/>
            <w:vAlign w:val="center"/>
          </w:tcPr>
          <w:p w:rsidR="00A044FA" w:rsidRPr="00303F32" w:rsidRDefault="00A044FA" w:rsidP="00303F32">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Dirección de urbanizaciones y titulación</w:t>
            </w:r>
          </w:p>
        </w:tc>
        <w:tc>
          <w:tcPr>
            <w:tcW w:w="1701" w:type="dxa"/>
            <w:tcBorders>
              <w:top w:val="single" w:sz="4" w:space="0" w:color="DBE5F1"/>
            </w:tcBorders>
            <w:shd w:val="clear" w:color="auto" w:fill="DBE5F1"/>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72</w:t>
            </w:r>
          </w:p>
        </w:tc>
        <w:tc>
          <w:tcPr>
            <w:tcW w:w="1984" w:type="dxa"/>
            <w:tcBorders>
              <w:top w:val="single" w:sz="4" w:space="0" w:color="DBE5F1"/>
            </w:tcBorders>
            <w:shd w:val="clear" w:color="auto" w:fill="DBE5F1"/>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72</w:t>
            </w:r>
          </w:p>
        </w:tc>
        <w:tc>
          <w:tcPr>
            <w:tcW w:w="1843" w:type="dxa"/>
            <w:tcBorders>
              <w:top w:val="single" w:sz="4" w:space="0" w:color="DBE5F1"/>
            </w:tcBorders>
            <w:shd w:val="clear" w:color="auto" w:fill="DBE5F1"/>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42476A" w:rsidRPr="00ED3B3C" w:rsidTr="00C73E18">
        <w:trPr>
          <w:trHeight w:val="340"/>
        </w:trPr>
        <w:tc>
          <w:tcPr>
            <w:tcW w:w="3941" w:type="dxa"/>
            <w:tcBorders>
              <w:top w:val="single" w:sz="4" w:space="0" w:color="DBE5F1"/>
            </w:tcBorders>
            <w:shd w:val="clear" w:color="auto" w:fill="auto"/>
            <w:vAlign w:val="center"/>
          </w:tcPr>
          <w:p w:rsidR="00A044FA" w:rsidRPr="00303F32" w:rsidRDefault="00A044FA" w:rsidP="00303F32">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Dirección de reasentamientos humanos</w:t>
            </w:r>
          </w:p>
        </w:tc>
        <w:tc>
          <w:tcPr>
            <w:tcW w:w="1701" w:type="dxa"/>
            <w:tcBorders>
              <w:top w:val="single" w:sz="4" w:space="0" w:color="DBE5F1"/>
            </w:tcBorders>
            <w:shd w:val="clear" w:color="auto" w:fill="auto"/>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39</w:t>
            </w:r>
          </w:p>
        </w:tc>
        <w:tc>
          <w:tcPr>
            <w:tcW w:w="1984" w:type="dxa"/>
            <w:tcBorders>
              <w:top w:val="single" w:sz="4" w:space="0" w:color="DBE5F1"/>
            </w:tcBorders>
            <w:shd w:val="clear" w:color="auto" w:fill="auto"/>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39</w:t>
            </w:r>
          </w:p>
        </w:tc>
        <w:tc>
          <w:tcPr>
            <w:tcW w:w="1843" w:type="dxa"/>
            <w:tcBorders>
              <w:top w:val="single" w:sz="4" w:space="0" w:color="DBE5F1"/>
            </w:tcBorders>
            <w:shd w:val="clear" w:color="auto" w:fill="auto"/>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42476A" w:rsidRPr="00ED3B3C" w:rsidTr="00C73E18">
        <w:trPr>
          <w:trHeight w:val="340"/>
        </w:trPr>
        <w:tc>
          <w:tcPr>
            <w:tcW w:w="3941" w:type="dxa"/>
            <w:tcBorders>
              <w:top w:val="single" w:sz="4" w:space="0" w:color="DBE5F1"/>
            </w:tcBorders>
            <w:shd w:val="clear" w:color="auto" w:fill="DBE5F1"/>
            <w:vAlign w:val="center"/>
          </w:tcPr>
          <w:p w:rsidR="00A044FA" w:rsidRPr="00303F32" w:rsidRDefault="00A044FA" w:rsidP="00303F32">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Dirección de mejoramiento de vivienda</w:t>
            </w:r>
          </w:p>
        </w:tc>
        <w:tc>
          <w:tcPr>
            <w:tcW w:w="1701" w:type="dxa"/>
            <w:tcBorders>
              <w:top w:val="single" w:sz="4" w:space="0" w:color="DBE5F1"/>
            </w:tcBorders>
            <w:shd w:val="clear" w:color="auto" w:fill="DBE5F1"/>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14</w:t>
            </w:r>
          </w:p>
        </w:tc>
        <w:tc>
          <w:tcPr>
            <w:tcW w:w="1984" w:type="dxa"/>
            <w:tcBorders>
              <w:top w:val="single" w:sz="4" w:space="0" w:color="DBE5F1"/>
            </w:tcBorders>
            <w:shd w:val="clear" w:color="auto" w:fill="DBE5F1"/>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14</w:t>
            </w:r>
          </w:p>
        </w:tc>
        <w:tc>
          <w:tcPr>
            <w:tcW w:w="1843" w:type="dxa"/>
            <w:tcBorders>
              <w:top w:val="single" w:sz="4" w:space="0" w:color="DBE5F1"/>
            </w:tcBorders>
            <w:shd w:val="clear" w:color="auto" w:fill="DBE5F1"/>
            <w:noWrap/>
            <w:vAlign w:val="center"/>
          </w:tcPr>
          <w:p w:rsidR="00A044FA" w:rsidRPr="00303F32" w:rsidRDefault="00184F80" w:rsidP="00303F32">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5A5BC5" w:rsidRPr="00ED3B3C" w:rsidTr="00C73E18">
        <w:trPr>
          <w:trHeight w:val="340"/>
        </w:trPr>
        <w:tc>
          <w:tcPr>
            <w:tcW w:w="3941" w:type="dxa"/>
            <w:tcBorders>
              <w:top w:val="single" w:sz="4" w:space="0" w:color="DBE5F1"/>
            </w:tcBorders>
            <w:shd w:val="clear" w:color="auto" w:fill="auto"/>
            <w:vAlign w:val="center"/>
          </w:tcPr>
          <w:p w:rsidR="005A5BC5" w:rsidRPr="00303F32" w:rsidRDefault="005A5BC5" w:rsidP="005A5BC5">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Dirección de mejoramiento de barrios</w:t>
            </w:r>
          </w:p>
        </w:tc>
        <w:tc>
          <w:tcPr>
            <w:tcW w:w="1701" w:type="dxa"/>
            <w:tcBorders>
              <w:top w:val="single" w:sz="4" w:space="0" w:color="DBE5F1"/>
            </w:tcBorders>
            <w:shd w:val="clear" w:color="auto" w:fill="auto"/>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2</w:t>
            </w:r>
          </w:p>
        </w:tc>
        <w:tc>
          <w:tcPr>
            <w:tcW w:w="1984" w:type="dxa"/>
            <w:tcBorders>
              <w:top w:val="single" w:sz="4" w:space="0" w:color="DBE5F1"/>
            </w:tcBorders>
            <w:shd w:val="clear" w:color="auto" w:fill="auto"/>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2</w:t>
            </w:r>
          </w:p>
        </w:tc>
        <w:tc>
          <w:tcPr>
            <w:tcW w:w="1843" w:type="dxa"/>
            <w:tcBorders>
              <w:top w:val="single" w:sz="4" w:space="0" w:color="DBE5F1"/>
            </w:tcBorders>
            <w:shd w:val="clear" w:color="auto" w:fill="auto"/>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5A5BC5" w:rsidRPr="00ED3B3C" w:rsidTr="00C73E18">
        <w:trPr>
          <w:trHeight w:val="340"/>
        </w:trPr>
        <w:tc>
          <w:tcPr>
            <w:tcW w:w="3941" w:type="dxa"/>
            <w:tcBorders>
              <w:top w:val="single" w:sz="4" w:space="0" w:color="DBE5F1"/>
            </w:tcBorders>
            <w:shd w:val="clear" w:color="auto" w:fill="D9E2F3" w:themeFill="accent1" w:themeFillTint="33"/>
            <w:vAlign w:val="center"/>
          </w:tcPr>
          <w:p w:rsidR="005A5BC5" w:rsidRPr="00303F32" w:rsidRDefault="005A5BC5" w:rsidP="005A5BC5">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Dirección de gestión corporativa y cid</w:t>
            </w:r>
          </w:p>
        </w:tc>
        <w:tc>
          <w:tcPr>
            <w:tcW w:w="1701" w:type="dxa"/>
            <w:tcBorders>
              <w:top w:val="single" w:sz="4" w:space="0" w:color="DBE5F1"/>
            </w:tcBorders>
            <w:shd w:val="clear" w:color="auto" w:fill="D9E2F3" w:themeFill="accent1" w:themeFillTint="33"/>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cBorders>
            <w:shd w:val="clear" w:color="auto" w:fill="D9E2F3" w:themeFill="accent1" w:themeFillTint="33"/>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cBorders>
            <w:shd w:val="clear" w:color="auto" w:fill="D9E2F3" w:themeFill="accent1" w:themeFillTint="33"/>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5A5BC5" w:rsidRPr="00ED3B3C" w:rsidTr="00C73E18">
        <w:trPr>
          <w:trHeight w:val="340"/>
        </w:trPr>
        <w:tc>
          <w:tcPr>
            <w:tcW w:w="3941" w:type="dxa"/>
            <w:tcBorders>
              <w:top w:val="single" w:sz="4" w:space="0" w:color="DBE5F1"/>
            </w:tcBorders>
            <w:shd w:val="clear" w:color="auto" w:fill="auto"/>
            <w:vAlign w:val="center"/>
          </w:tcPr>
          <w:p w:rsidR="005A5BC5" w:rsidRPr="00303F32" w:rsidRDefault="005A5BC5" w:rsidP="005A5BC5">
            <w:pPr>
              <w:spacing w:after="0" w:line="240" w:lineRule="auto"/>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Dirección general</w:t>
            </w:r>
          </w:p>
        </w:tc>
        <w:tc>
          <w:tcPr>
            <w:tcW w:w="1701" w:type="dxa"/>
            <w:tcBorders>
              <w:top w:val="single" w:sz="4" w:space="0" w:color="DBE5F1"/>
            </w:tcBorders>
            <w:shd w:val="clear" w:color="auto" w:fill="auto"/>
            <w:noWrap/>
            <w:vAlign w:val="center"/>
          </w:tcPr>
          <w:p w:rsidR="005A5BC5"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cBorders>
            <w:shd w:val="clear" w:color="auto" w:fill="auto"/>
            <w:noWrap/>
            <w:vAlign w:val="center"/>
          </w:tcPr>
          <w:p w:rsidR="005A5BC5"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cBorders>
            <w:shd w:val="clear" w:color="auto" w:fill="auto"/>
            <w:noWrap/>
            <w:vAlign w:val="center"/>
          </w:tcPr>
          <w:p w:rsidR="005A5BC5"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5A5BC5" w:rsidRPr="00ED3B3C" w:rsidTr="00C73E18">
        <w:trPr>
          <w:trHeight w:val="340"/>
        </w:trPr>
        <w:tc>
          <w:tcPr>
            <w:tcW w:w="3941" w:type="dxa"/>
            <w:tcBorders>
              <w:top w:val="single" w:sz="4" w:space="0" w:color="DBE5F1"/>
            </w:tcBorders>
            <w:shd w:val="clear" w:color="auto" w:fill="D9E2F3" w:themeFill="accent1" w:themeFillTint="33"/>
            <w:vAlign w:val="center"/>
          </w:tcPr>
          <w:p w:rsidR="005A5BC5" w:rsidRPr="00303F32" w:rsidRDefault="005A5BC5" w:rsidP="005A5BC5">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Subdirección Administrativa</w:t>
            </w:r>
          </w:p>
        </w:tc>
        <w:tc>
          <w:tcPr>
            <w:tcW w:w="1701" w:type="dxa"/>
            <w:tcBorders>
              <w:top w:val="single" w:sz="4" w:space="0" w:color="DBE5F1"/>
            </w:tcBorders>
            <w:shd w:val="clear" w:color="auto" w:fill="D9E2F3" w:themeFill="accent1" w:themeFillTint="33"/>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cBorders>
            <w:shd w:val="clear" w:color="auto" w:fill="D9E2F3" w:themeFill="accent1" w:themeFillTint="33"/>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cBorders>
            <w:shd w:val="clear" w:color="auto" w:fill="D9E2F3" w:themeFill="accent1" w:themeFillTint="33"/>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5A5BC5" w:rsidRPr="00ED3B3C" w:rsidTr="00C73E18">
        <w:trPr>
          <w:trHeight w:val="340"/>
        </w:trPr>
        <w:tc>
          <w:tcPr>
            <w:tcW w:w="3941" w:type="dxa"/>
            <w:tcBorders>
              <w:top w:val="single" w:sz="4" w:space="0" w:color="DBE5F1"/>
            </w:tcBorders>
            <w:shd w:val="clear" w:color="auto" w:fill="auto"/>
            <w:vAlign w:val="center"/>
          </w:tcPr>
          <w:p w:rsidR="005A5BC5" w:rsidRPr="00303F32" w:rsidRDefault="005A5BC5" w:rsidP="005A5BC5">
            <w:pPr>
              <w:spacing w:after="0" w:line="240" w:lineRule="auto"/>
              <w:rPr>
                <w:rFonts w:ascii="Arial" w:eastAsia="Times New Roman" w:hAnsi="Arial" w:cs="Arial"/>
                <w:b/>
                <w:bCs/>
                <w:color w:val="000000"/>
                <w:sz w:val="20"/>
                <w:szCs w:val="20"/>
                <w:lang w:eastAsia="es-CO"/>
              </w:rPr>
            </w:pPr>
            <w:r w:rsidRPr="00303F32">
              <w:rPr>
                <w:rFonts w:ascii="Arial" w:eastAsia="Times New Roman" w:hAnsi="Arial" w:cs="Arial"/>
                <w:bCs/>
                <w:color w:val="000000"/>
                <w:sz w:val="20"/>
                <w:szCs w:val="20"/>
                <w:lang w:eastAsia="es-CO"/>
              </w:rPr>
              <w:t>Oficina Asesora de Planeación</w:t>
            </w:r>
          </w:p>
        </w:tc>
        <w:tc>
          <w:tcPr>
            <w:tcW w:w="1701" w:type="dxa"/>
            <w:tcBorders>
              <w:top w:val="single" w:sz="4" w:space="0" w:color="DBE5F1"/>
            </w:tcBorders>
            <w:shd w:val="clear" w:color="auto" w:fill="auto"/>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cBorders>
            <w:shd w:val="clear" w:color="auto" w:fill="auto"/>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cBorders>
            <w:shd w:val="clear" w:color="auto" w:fill="auto"/>
            <w:noWrap/>
            <w:vAlign w:val="center"/>
          </w:tcPr>
          <w:p w:rsidR="005A5BC5" w:rsidRPr="00303F32" w:rsidRDefault="005A5BC5" w:rsidP="005A5BC5">
            <w:pPr>
              <w:spacing w:after="0" w:line="240" w:lineRule="auto"/>
              <w:jc w:val="center"/>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r>
      <w:tr w:rsidR="005A5BC5" w:rsidRPr="00ED3B3C" w:rsidTr="00C73E18">
        <w:trPr>
          <w:trHeight w:val="397"/>
        </w:trPr>
        <w:tc>
          <w:tcPr>
            <w:tcW w:w="3941" w:type="dxa"/>
            <w:shd w:val="clear" w:color="auto" w:fill="D9E2F3" w:themeFill="accent1" w:themeFillTint="33"/>
            <w:vAlign w:val="center"/>
          </w:tcPr>
          <w:p w:rsidR="005A5BC5" w:rsidRPr="00303F32" w:rsidRDefault="005A5BC5" w:rsidP="005A5BC5">
            <w:pPr>
              <w:spacing w:after="0" w:line="240" w:lineRule="auto"/>
              <w:rPr>
                <w:rFonts w:ascii="Arial" w:hAnsi="Arial" w:cs="Arial"/>
                <w:b/>
                <w:bCs/>
                <w:color w:val="000000"/>
                <w:sz w:val="20"/>
                <w:szCs w:val="20"/>
              </w:rPr>
            </w:pPr>
            <w:r w:rsidRPr="00303F32">
              <w:rPr>
                <w:rFonts w:ascii="Arial" w:eastAsia="Times New Roman" w:hAnsi="Arial" w:cs="Arial"/>
                <w:b/>
                <w:bCs/>
                <w:color w:val="000000"/>
                <w:sz w:val="20"/>
                <w:szCs w:val="20"/>
                <w:lang w:eastAsia="es-CO"/>
              </w:rPr>
              <w:t>TOTAL</w:t>
            </w:r>
          </w:p>
        </w:tc>
        <w:tc>
          <w:tcPr>
            <w:tcW w:w="1701" w:type="dxa"/>
            <w:shd w:val="clear" w:color="auto" w:fill="D9E2F3" w:themeFill="accent1" w:themeFillTint="33"/>
            <w:noWrap/>
            <w:vAlign w:val="center"/>
          </w:tcPr>
          <w:p w:rsidR="005A5BC5" w:rsidRPr="00303F32" w:rsidRDefault="005A5BC5" w:rsidP="005A5BC5">
            <w:pPr>
              <w:spacing w:after="0" w:line="240" w:lineRule="auto"/>
              <w:jc w:val="center"/>
              <w:rPr>
                <w:rFonts w:ascii="Arial" w:hAnsi="Arial" w:cs="Arial"/>
                <w:b/>
                <w:color w:val="000000"/>
                <w:sz w:val="20"/>
                <w:szCs w:val="20"/>
              </w:rPr>
            </w:pPr>
            <w:r>
              <w:rPr>
                <w:rFonts w:ascii="Arial" w:hAnsi="Arial" w:cs="Arial"/>
                <w:b/>
                <w:color w:val="000000"/>
                <w:sz w:val="20"/>
                <w:szCs w:val="20"/>
              </w:rPr>
              <w:t>131</w:t>
            </w:r>
          </w:p>
        </w:tc>
        <w:tc>
          <w:tcPr>
            <w:tcW w:w="1984" w:type="dxa"/>
            <w:shd w:val="clear" w:color="auto" w:fill="D9E2F3" w:themeFill="accent1" w:themeFillTint="33"/>
            <w:noWrap/>
            <w:vAlign w:val="center"/>
          </w:tcPr>
          <w:p w:rsidR="005A5BC5" w:rsidRPr="00303F32" w:rsidRDefault="000C4B0C" w:rsidP="005A5BC5">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131</w:t>
            </w:r>
          </w:p>
        </w:tc>
        <w:tc>
          <w:tcPr>
            <w:tcW w:w="1843" w:type="dxa"/>
            <w:shd w:val="clear" w:color="auto" w:fill="D9E2F3" w:themeFill="accent1" w:themeFillTint="33"/>
            <w:noWrap/>
            <w:vAlign w:val="center"/>
          </w:tcPr>
          <w:p w:rsidR="005A5BC5" w:rsidRPr="00303F32" w:rsidRDefault="000C4B0C" w:rsidP="005A5BC5">
            <w:pPr>
              <w:spacing w:after="0" w:line="240" w:lineRule="auto"/>
              <w:jc w:val="center"/>
              <w:rPr>
                <w:rFonts w:ascii="Arial" w:hAnsi="Arial" w:cs="Arial"/>
                <w:b/>
                <w:color w:val="000000"/>
                <w:sz w:val="20"/>
                <w:szCs w:val="20"/>
              </w:rPr>
            </w:pPr>
            <w:r>
              <w:rPr>
                <w:rFonts w:ascii="Arial" w:hAnsi="Arial" w:cs="Arial"/>
                <w:b/>
                <w:color w:val="000000"/>
                <w:sz w:val="20"/>
                <w:szCs w:val="20"/>
              </w:rPr>
              <w:t>100%</w:t>
            </w:r>
          </w:p>
        </w:tc>
      </w:tr>
    </w:tbl>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120D0D" w:rsidRPr="00303F32" w:rsidRDefault="00120D0D" w:rsidP="00120D0D">
      <w:pPr>
        <w:spacing w:after="0" w:line="240" w:lineRule="auto"/>
        <w:jc w:val="both"/>
        <w:rPr>
          <w:rFonts w:ascii="Arial" w:hAnsi="Arial" w:cs="Arial"/>
          <w:color w:val="000000"/>
          <w:sz w:val="24"/>
          <w:szCs w:val="24"/>
        </w:rPr>
      </w:pPr>
    </w:p>
    <w:p w:rsidR="00120D0D" w:rsidRPr="00303F32" w:rsidRDefault="0096685B" w:rsidP="00120D0D">
      <w:pPr>
        <w:spacing w:after="0" w:line="240" w:lineRule="auto"/>
        <w:jc w:val="both"/>
        <w:rPr>
          <w:rFonts w:ascii="Arial" w:hAnsi="Arial" w:cs="Arial"/>
          <w:color w:val="000000"/>
          <w:sz w:val="24"/>
          <w:szCs w:val="24"/>
        </w:rPr>
      </w:pPr>
      <w:r w:rsidRPr="00303F32">
        <w:rPr>
          <w:rFonts w:ascii="Arial" w:hAnsi="Arial" w:cs="Arial"/>
          <w:color w:val="000000"/>
          <w:sz w:val="24"/>
          <w:szCs w:val="24"/>
        </w:rPr>
        <w:t>L</w:t>
      </w:r>
      <w:r w:rsidR="00120D0D" w:rsidRPr="00303F32">
        <w:rPr>
          <w:rFonts w:ascii="Arial" w:hAnsi="Arial" w:cs="Arial"/>
          <w:color w:val="000000"/>
          <w:sz w:val="24"/>
          <w:szCs w:val="24"/>
        </w:rPr>
        <w:t xml:space="preserve">as </w:t>
      </w:r>
      <w:r w:rsidR="0045476E">
        <w:rPr>
          <w:rFonts w:ascii="Arial" w:hAnsi="Arial" w:cs="Arial"/>
          <w:color w:val="000000"/>
          <w:sz w:val="24"/>
          <w:szCs w:val="24"/>
        </w:rPr>
        <w:t xml:space="preserve">ocho </w:t>
      </w:r>
      <w:r w:rsidR="00120D0D" w:rsidRPr="00303F32">
        <w:rPr>
          <w:rFonts w:ascii="Arial" w:hAnsi="Arial" w:cs="Arial"/>
          <w:color w:val="000000"/>
          <w:sz w:val="24"/>
          <w:szCs w:val="24"/>
        </w:rPr>
        <w:t>(</w:t>
      </w:r>
      <w:r w:rsidR="0045476E">
        <w:rPr>
          <w:rFonts w:ascii="Arial" w:hAnsi="Arial" w:cs="Arial"/>
          <w:color w:val="000000"/>
          <w:sz w:val="24"/>
          <w:szCs w:val="24"/>
        </w:rPr>
        <w:t>8</w:t>
      </w:r>
      <w:r w:rsidR="00120D0D" w:rsidRPr="00303F32">
        <w:rPr>
          <w:rFonts w:ascii="Arial" w:hAnsi="Arial" w:cs="Arial"/>
          <w:color w:val="000000"/>
          <w:sz w:val="24"/>
          <w:szCs w:val="24"/>
        </w:rPr>
        <w:t xml:space="preserve">) áreas o dependencias que atendieron las PQRSD, </w:t>
      </w:r>
      <w:r w:rsidRPr="00303F32">
        <w:rPr>
          <w:rFonts w:ascii="Arial" w:hAnsi="Arial" w:cs="Arial"/>
          <w:color w:val="000000"/>
          <w:sz w:val="24"/>
          <w:szCs w:val="24"/>
        </w:rPr>
        <w:t xml:space="preserve">solucionaron oportunamente </w:t>
      </w:r>
      <w:r w:rsidR="0045476E">
        <w:rPr>
          <w:rFonts w:ascii="Arial" w:hAnsi="Arial" w:cs="Arial"/>
          <w:color w:val="000000"/>
          <w:sz w:val="24"/>
          <w:szCs w:val="24"/>
        </w:rPr>
        <w:t>117</w:t>
      </w:r>
      <w:r w:rsidRPr="00303F32">
        <w:rPr>
          <w:rFonts w:ascii="Arial" w:hAnsi="Arial" w:cs="Arial"/>
          <w:color w:val="000000"/>
          <w:sz w:val="24"/>
          <w:szCs w:val="24"/>
        </w:rPr>
        <w:t xml:space="preserve"> </w:t>
      </w:r>
      <w:r w:rsidR="001536F1" w:rsidRPr="00303F32">
        <w:rPr>
          <w:rFonts w:ascii="Arial" w:hAnsi="Arial" w:cs="Arial"/>
          <w:color w:val="000000"/>
          <w:sz w:val="24"/>
          <w:szCs w:val="24"/>
        </w:rPr>
        <w:t>(</w:t>
      </w:r>
      <w:r w:rsidR="0045476E" w:rsidRPr="0045476E">
        <w:rPr>
          <w:rFonts w:ascii="Arial" w:hAnsi="Arial" w:cs="Arial"/>
          <w:color w:val="000000"/>
          <w:sz w:val="24"/>
          <w:szCs w:val="24"/>
        </w:rPr>
        <w:t>89,31</w:t>
      </w:r>
      <w:r w:rsidR="001536F1" w:rsidRPr="00303F32">
        <w:rPr>
          <w:rFonts w:ascii="Arial" w:hAnsi="Arial" w:cs="Arial"/>
          <w:color w:val="000000"/>
          <w:sz w:val="24"/>
          <w:szCs w:val="24"/>
        </w:rPr>
        <w:t xml:space="preserve">%) </w:t>
      </w:r>
      <w:r w:rsidRPr="00303F32">
        <w:rPr>
          <w:rFonts w:ascii="Arial" w:hAnsi="Arial" w:cs="Arial"/>
          <w:color w:val="000000"/>
          <w:sz w:val="24"/>
          <w:szCs w:val="24"/>
        </w:rPr>
        <w:t>PQRSD y de manera inoportuna</w:t>
      </w:r>
      <w:r w:rsidR="008C58BD" w:rsidRPr="00303F32">
        <w:rPr>
          <w:rFonts w:ascii="Arial" w:hAnsi="Arial" w:cs="Arial"/>
          <w:color w:val="000000"/>
          <w:sz w:val="24"/>
          <w:szCs w:val="24"/>
        </w:rPr>
        <w:t xml:space="preserve"> </w:t>
      </w:r>
      <w:r w:rsidR="0045476E">
        <w:rPr>
          <w:rFonts w:ascii="Arial" w:hAnsi="Arial" w:cs="Arial"/>
          <w:color w:val="000000"/>
          <w:sz w:val="24"/>
          <w:szCs w:val="24"/>
        </w:rPr>
        <w:t>14</w:t>
      </w:r>
      <w:r w:rsidR="008C58BD" w:rsidRPr="00303F32">
        <w:rPr>
          <w:rFonts w:ascii="Arial" w:hAnsi="Arial" w:cs="Arial"/>
          <w:color w:val="000000"/>
          <w:sz w:val="24"/>
          <w:szCs w:val="24"/>
        </w:rPr>
        <w:t xml:space="preserve"> </w:t>
      </w:r>
      <w:r w:rsidR="001536F1" w:rsidRPr="00303F32">
        <w:rPr>
          <w:rFonts w:ascii="Arial" w:hAnsi="Arial" w:cs="Arial"/>
          <w:color w:val="000000"/>
          <w:sz w:val="24"/>
          <w:szCs w:val="24"/>
        </w:rPr>
        <w:t>(</w:t>
      </w:r>
      <w:r w:rsidR="0045476E" w:rsidRPr="0045476E">
        <w:rPr>
          <w:rFonts w:ascii="Arial" w:hAnsi="Arial" w:cs="Arial"/>
          <w:color w:val="000000"/>
          <w:sz w:val="24"/>
          <w:szCs w:val="24"/>
        </w:rPr>
        <w:t>10,6</w:t>
      </w:r>
      <w:r w:rsidR="0045476E">
        <w:rPr>
          <w:rFonts w:ascii="Arial" w:hAnsi="Arial" w:cs="Arial"/>
          <w:color w:val="000000"/>
          <w:sz w:val="24"/>
          <w:szCs w:val="24"/>
        </w:rPr>
        <w:t>9</w:t>
      </w:r>
      <w:r w:rsidR="001536F1" w:rsidRPr="00303F32">
        <w:rPr>
          <w:rFonts w:ascii="Arial" w:hAnsi="Arial" w:cs="Arial"/>
          <w:color w:val="000000"/>
          <w:sz w:val="24"/>
          <w:szCs w:val="24"/>
        </w:rPr>
        <w:t xml:space="preserve">%) </w:t>
      </w:r>
      <w:r w:rsidR="008C58BD" w:rsidRPr="00303F32">
        <w:rPr>
          <w:rFonts w:ascii="Arial" w:hAnsi="Arial" w:cs="Arial"/>
          <w:color w:val="000000"/>
          <w:sz w:val="24"/>
          <w:szCs w:val="24"/>
        </w:rPr>
        <w:t>PQRSD.</w:t>
      </w:r>
      <w:r w:rsidRPr="00303F32">
        <w:rPr>
          <w:rFonts w:ascii="Arial" w:hAnsi="Arial" w:cs="Arial"/>
          <w:color w:val="000000"/>
          <w:sz w:val="24"/>
          <w:szCs w:val="24"/>
        </w:rPr>
        <w:t xml:space="preserve"> </w:t>
      </w:r>
    </w:p>
    <w:p w:rsidR="00120D0D" w:rsidRPr="00303F32" w:rsidRDefault="00120D0D" w:rsidP="00120D0D">
      <w:pPr>
        <w:spacing w:after="0" w:line="240" w:lineRule="auto"/>
        <w:jc w:val="both"/>
        <w:rPr>
          <w:rFonts w:ascii="Arial" w:hAnsi="Arial" w:cs="Arial"/>
          <w:color w:val="000000"/>
          <w:sz w:val="24"/>
          <w:szCs w:val="24"/>
        </w:rPr>
      </w:pPr>
    </w:p>
    <w:p w:rsidR="00120D0D" w:rsidRPr="000F5953" w:rsidRDefault="00120D0D" w:rsidP="00120D0D">
      <w:pPr>
        <w:pStyle w:val="Ttulo2"/>
        <w:spacing w:line="240" w:lineRule="auto"/>
      </w:pPr>
      <w:bookmarkStart w:id="31" w:name="_Toc3271541"/>
      <w:bookmarkStart w:id="32" w:name="_Toc6996654"/>
      <w:bookmarkStart w:id="33" w:name="_Toc11337904"/>
      <w:bookmarkStart w:id="34" w:name="_Toc34901712"/>
      <w:r w:rsidRPr="000F5953">
        <w:t>Cálculo del Tiempo Promedio de Respuesta por Tipología y Dependencia a las PQRSD</w:t>
      </w:r>
      <w:bookmarkEnd w:id="31"/>
      <w:bookmarkEnd w:id="32"/>
      <w:bookmarkEnd w:id="33"/>
      <w:bookmarkEnd w:id="34"/>
    </w:p>
    <w:p w:rsidR="00120D0D" w:rsidRDefault="00120D0D" w:rsidP="00120D0D">
      <w:pPr>
        <w:spacing w:after="0" w:line="240" w:lineRule="auto"/>
        <w:jc w:val="both"/>
        <w:rPr>
          <w:rFonts w:ascii="Arial" w:hAnsi="Arial" w:cs="Arial"/>
          <w:sz w:val="24"/>
          <w:szCs w:val="24"/>
          <w:lang w:val="es-ES"/>
        </w:rPr>
      </w:pPr>
    </w:p>
    <w:p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Para el mes de</w:t>
      </w:r>
      <w:r>
        <w:rPr>
          <w:rFonts w:ascii="Arial" w:hAnsi="Arial" w:cs="Arial"/>
          <w:sz w:val="24"/>
          <w:szCs w:val="24"/>
          <w:lang w:val="es-ES"/>
        </w:rPr>
        <w:t xml:space="preserve"> </w:t>
      </w:r>
      <w:r w:rsidR="0004148A">
        <w:rPr>
          <w:rFonts w:ascii="Arial" w:hAnsi="Arial" w:cs="Arial"/>
          <w:sz w:val="24"/>
          <w:szCs w:val="24"/>
          <w:lang w:val="es-ES"/>
        </w:rPr>
        <w:t xml:space="preserve">febrero </w:t>
      </w:r>
      <w:r w:rsidRPr="00DF7866">
        <w:rPr>
          <w:rFonts w:ascii="Arial" w:hAnsi="Arial" w:cs="Arial"/>
          <w:sz w:val="24"/>
          <w:szCs w:val="24"/>
          <w:lang w:val="es-ES"/>
        </w:rPr>
        <w:t xml:space="preserve">del </w:t>
      </w:r>
      <w:r>
        <w:rPr>
          <w:rFonts w:ascii="Arial" w:hAnsi="Arial" w:cs="Arial"/>
          <w:sz w:val="24"/>
          <w:szCs w:val="24"/>
          <w:lang w:val="es-ES"/>
        </w:rPr>
        <w:t>20</w:t>
      </w:r>
      <w:r w:rsidR="00B77A37">
        <w:rPr>
          <w:rFonts w:ascii="Arial" w:hAnsi="Arial" w:cs="Arial"/>
          <w:sz w:val="24"/>
          <w:szCs w:val="24"/>
          <w:lang w:val="es-ES"/>
        </w:rPr>
        <w:t>20</w:t>
      </w:r>
      <w:r w:rsidRPr="00DF7866">
        <w:rPr>
          <w:rFonts w:ascii="Arial" w:hAnsi="Arial" w:cs="Arial"/>
          <w:sz w:val="24"/>
          <w:szCs w:val="24"/>
          <w:lang w:val="es-ES"/>
        </w:rPr>
        <w:t>, el promedio de días para dar respuestas a las</w:t>
      </w:r>
      <w:r>
        <w:rPr>
          <w:rFonts w:ascii="Arial" w:hAnsi="Arial" w:cs="Arial"/>
          <w:sz w:val="24"/>
          <w:szCs w:val="24"/>
          <w:lang w:val="es-ES"/>
        </w:rPr>
        <w:t xml:space="preserve"> </w:t>
      </w:r>
      <w:r w:rsidR="0004148A">
        <w:rPr>
          <w:rFonts w:ascii="Arial" w:hAnsi="Arial" w:cs="Arial"/>
          <w:sz w:val="24"/>
          <w:szCs w:val="24"/>
          <w:lang w:val="es-ES"/>
        </w:rPr>
        <w:t>291</w:t>
      </w:r>
      <w:r>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CC5820">
        <w:rPr>
          <w:rFonts w:ascii="Arial" w:hAnsi="Arial" w:cs="Arial"/>
          <w:sz w:val="24"/>
          <w:szCs w:val="24"/>
          <w:lang w:val="es-ES"/>
        </w:rPr>
        <w:t>8,00 d</w:t>
      </w:r>
      <w:r w:rsidRPr="00DF7866">
        <w:rPr>
          <w:rFonts w:ascii="Arial" w:hAnsi="Arial" w:cs="Arial"/>
          <w:sz w:val="24"/>
          <w:szCs w:val="24"/>
          <w:lang w:val="es-ES"/>
        </w:rPr>
        <w:t>ías hábiles</w:t>
      </w:r>
      <w:r>
        <w:rPr>
          <w:rFonts w:ascii="Arial" w:hAnsi="Arial" w:cs="Arial"/>
          <w:sz w:val="24"/>
          <w:szCs w:val="24"/>
          <w:lang w:val="es-ES"/>
        </w:rPr>
        <w:t xml:space="preserve"> promedio</w:t>
      </w:r>
      <w:r w:rsidRPr="00DF7866">
        <w:rPr>
          <w:rFonts w:ascii="Arial" w:hAnsi="Arial" w:cs="Arial"/>
          <w:sz w:val="24"/>
          <w:szCs w:val="24"/>
          <w:lang w:val="es-ES"/>
        </w:rPr>
        <w:t>, siendo este valor</w:t>
      </w:r>
      <w:r>
        <w:rPr>
          <w:rFonts w:ascii="Arial" w:hAnsi="Arial" w:cs="Arial"/>
          <w:sz w:val="24"/>
          <w:szCs w:val="24"/>
          <w:lang w:val="es-ES"/>
        </w:rPr>
        <w:t xml:space="preserve"> </w:t>
      </w:r>
      <w:r w:rsidR="001F528E">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l del mes inmediatamente anterior (</w:t>
      </w:r>
      <w:r w:rsidR="001F528E">
        <w:rPr>
          <w:rFonts w:ascii="Arial" w:hAnsi="Arial" w:cs="Arial"/>
          <w:sz w:val="24"/>
          <w:szCs w:val="24"/>
          <w:lang w:val="es-ES"/>
        </w:rPr>
        <w:t>enero</w:t>
      </w:r>
      <w:r>
        <w:rPr>
          <w:rFonts w:ascii="Arial" w:hAnsi="Arial" w:cs="Arial"/>
          <w:sz w:val="24"/>
          <w:szCs w:val="24"/>
          <w:lang w:val="es-ES"/>
        </w:rPr>
        <w:t>)</w:t>
      </w:r>
      <w:r w:rsidRPr="00DF7866">
        <w:rPr>
          <w:rFonts w:ascii="Arial" w:hAnsi="Arial" w:cs="Arial"/>
          <w:sz w:val="24"/>
          <w:szCs w:val="24"/>
          <w:lang w:val="es-ES"/>
        </w:rPr>
        <w:t xml:space="preserve">, el cual se ubicó </w:t>
      </w:r>
      <w:r>
        <w:rPr>
          <w:rFonts w:ascii="Arial" w:hAnsi="Arial" w:cs="Arial"/>
          <w:sz w:val="24"/>
          <w:szCs w:val="24"/>
          <w:lang w:val="es-ES"/>
        </w:rPr>
        <w:t xml:space="preserve">en </w:t>
      </w:r>
      <w:r w:rsidR="001F528E">
        <w:rPr>
          <w:rFonts w:ascii="Arial" w:hAnsi="Arial" w:cs="Arial"/>
          <w:sz w:val="24"/>
          <w:szCs w:val="24"/>
          <w:lang w:val="es-ES"/>
        </w:rPr>
        <w:t>7,7</w:t>
      </w:r>
      <w:r w:rsidR="00C67F60">
        <w:rPr>
          <w:rFonts w:ascii="Arial" w:hAnsi="Arial" w:cs="Arial"/>
          <w:sz w:val="24"/>
          <w:szCs w:val="24"/>
          <w:lang w:val="es-ES"/>
        </w:rPr>
        <w:t>7</w:t>
      </w:r>
      <w:r>
        <w:rPr>
          <w:rFonts w:ascii="Arial" w:hAnsi="Arial" w:cs="Arial"/>
          <w:sz w:val="24"/>
          <w:szCs w:val="24"/>
          <w:lang w:val="es-ES"/>
        </w:rPr>
        <w:t xml:space="preserve"> </w:t>
      </w:r>
      <w:r w:rsidRPr="00DF7866">
        <w:rPr>
          <w:rFonts w:ascii="Arial" w:hAnsi="Arial" w:cs="Arial"/>
          <w:sz w:val="24"/>
          <w:szCs w:val="24"/>
          <w:lang w:val="es-ES"/>
        </w:rPr>
        <w:t>días hábiles promedio.</w:t>
      </w:r>
    </w:p>
    <w:tbl>
      <w:tblPr>
        <w:tblStyle w:val="Tablaconcuadrcula4-nfasis11"/>
        <w:tblW w:w="9351" w:type="dxa"/>
        <w:tblLayout w:type="fixed"/>
        <w:tblLook w:val="04A0" w:firstRow="1" w:lastRow="0" w:firstColumn="1" w:lastColumn="0" w:noHBand="0" w:noVBand="1"/>
      </w:tblPr>
      <w:tblGrid>
        <w:gridCol w:w="2680"/>
        <w:gridCol w:w="922"/>
        <w:gridCol w:w="923"/>
        <w:gridCol w:w="923"/>
        <w:gridCol w:w="923"/>
        <w:gridCol w:w="923"/>
        <w:gridCol w:w="923"/>
        <w:gridCol w:w="1134"/>
      </w:tblGrid>
      <w:tr w:rsidR="00E264CD" w:rsidRPr="00D147BA" w:rsidTr="007B6E9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847F1E" w:rsidRPr="00847F1E" w:rsidRDefault="00847F1E" w:rsidP="00E264CD">
            <w:pPr>
              <w:spacing w:after="0" w:line="240" w:lineRule="auto"/>
              <w:jc w:val="center"/>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lastRenderedPageBreak/>
              <w:t>TABLA No. 7 - TIEMPO PROMEDIO DE RESPUESTA A PQRSD EN DIAS HABILES</w:t>
            </w:r>
          </w:p>
        </w:tc>
      </w:tr>
      <w:tr w:rsidR="00E264CD" w:rsidRPr="00D147BA" w:rsidTr="007B6E9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264CD" w:rsidRPr="00847F1E" w:rsidRDefault="00E264CD" w:rsidP="00E264CD">
            <w:pPr>
              <w:spacing w:after="0" w:line="240" w:lineRule="auto"/>
              <w:jc w:val="center"/>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DEPENDENCIA</w:t>
            </w:r>
          </w:p>
        </w:tc>
        <w:tc>
          <w:tcPr>
            <w:tcW w:w="55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TIPOLOGIA</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PROMEDIO X DEPENDENCIA</w:t>
            </w:r>
          </w:p>
        </w:tc>
      </w:tr>
      <w:tr w:rsidR="00E264CD" w:rsidRPr="00D147BA" w:rsidTr="0046643F">
        <w:trPr>
          <w:cnfStyle w:val="100000000000" w:firstRow="1" w:lastRow="0" w:firstColumn="0" w:lastColumn="0" w:oddVBand="0" w:evenVBand="0" w:oddHBand="0" w:evenHBand="0" w:firstRowFirstColumn="0" w:firstRowLastColumn="0" w:lastRowFirstColumn="0" w:lastRowLastColumn="0"/>
          <w:trHeight w:val="2253"/>
          <w:tblHeader/>
        </w:trPr>
        <w:tc>
          <w:tcPr>
            <w:cnfStyle w:val="001000000000" w:firstRow="0" w:lastRow="0" w:firstColumn="1" w:lastColumn="0" w:oddVBand="0" w:evenVBand="0" w:oddHBand="0" w:evenHBand="0" w:firstRowFirstColumn="0" w:firstRowLastColumn="0" w:lastRowFirstColumn="0" w:lastRowLastColumn="0"/>
            <w:tcW w:w="26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264CD" w:rsidRPr="00847F1E" w:rsidRDefault="00E264CD" w:rsidP="00E264CD">
            <w:pPr>
              <w:spacing w:after="0" w:line="240" w:lineRule="auto"/>
              <w:jc w:val="center"/>
              <w:rPr>
                <w:rFonts w:ascii="Arial" w:eastAsia="Times New Roman" w:hAnsi="Arial" w:cs="Arial"/>
                <w:color w:val="FFFFFF" w:themeColor="background1"/>
                <w:sz w:val="20"/>
                <w:szCs w:val="20"/>
                <w:lang w:eastAsia="es-CO"/>
              </w:rPr>
            </w:pP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CONSULTA</w:t>
            </w:r>
          </w:p>
        </w:tc>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DERECHO DE PETICION DE INTERES GENERAL</w:t>
            </w:r>
          </w:p>
        </w:tc>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DERECHO DE PETICION DE INTERES PARTICULAR</w:t>
            </w:r>
          </w:p>
        </w:tc>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RECLAMO</w:t>
            </w:r>
          </w:p>
        </w:tc>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SOLICITUD DE ACCESO A LA INFORMACION</w:t>
            </w:r>
          </w:p>
        </w:tc>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847F1E">
              <w:rPr>
                <w:rFonts w:ascii="Arial" w:eastAsia="Times New Roman" w:hAnsi="Arial" w:cs="Arial"/>
                <w:color w:val="FFFFFF" w:themeColor="background1"/>
                <w:sz w:val="20"/>
                <w:szCs w:val="20"/>
                <w:lang w:eastAsia="es-CO"/>
              </w:rPr>
              <w:t>SOLICITUD DE COPIA</w:t>
            </w: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264CD" w:rsidRPr="00847F1E" w:rsidRDefault="00E264CD" w:rsidP="00E264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r>
      <w:tr w:rsidR="007B6E9C" w:rsidRPr="00D147BA" w:rsidTr="007B6E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tcBorders>
              <w:top w:val="single" w:sz="4" w:space="0" w:color="FFFFFF" w:themeColor="background1"/>
            </w:tcBorders>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Área</w:t>
            </w:r>
            <w:r w:rsidR="00847F1E" w:rsidRPr="00D147BA">
              <w:rPr>
                <w:rFonts w:ascii="Arial" w:eastAsia="Times New Roman" w:hAnsi="Arial" w:cs="Arial"/>
                <w:b w:val="0"/>
                <w:bCs w:val="0"/>
                <w:sz w:val="20"/>
                <w:szCs w:val="20"/>
                <w:lang w:eastAsia="es-CO"/>
              </w:rPr>
              <w:t xml:space="preserve"> de servicio a la </w:t>
            </w:r>
            <w:r w:rsidRPr="00D147BA">
              <w:rPr>
                <w:rFonts w:ascii="Arial" w:eastAsia="Times New Roman" w:hAnsi="Arial" w:cs="Arial"/>
                <w:b w:val="0"/>
                <w:bCs w:val="0"/>
                <w:sz w:val="20"/>
                <w:szCs w:val="20"/>
                <w:lang w:eastAsia="es-CO"/>
              </w:rPr>
              <w:t>ciudadanía</w:t>
            </w:r>
          </w:p>
        </w:tc>
        <w:tc>
          <w:tcPr>
            <w:tcW w:w="922"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1,00</w:t>
            </w:r>
          </w:p>
        </w:tc>
        <w:tc>
          <w:tcPr>
            <w:tcW w:w="923"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0,00</w:t>
            </w:r>
          </w:p>
        </w:tc>
        <w:tc>
          <w:tcPr>
            <w:tcW w:w="923"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0,00</w:t>
            </w:r>
          </w:p>
        </w:tc>
        <w:tc>
          <w:tcPr>
            <w:tcW w:w="923"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1134" w:type="dxa"/>
            <w:tcBorders>
              <w:top w:val="single" w:sz="4" w:space="0" w:color="FFFFFF" w:themeColor="background1"/>
            </w:tcBorders>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1,00</w:t>
            </w:r>
          </w:p>
        </w:tc>
      </w:tr>
      <w:tr w:rsidR="007D193C" w:rsidRPr="00D147BA" w:rsidTr="007B6E9C">
        <w:trPr>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Dirección</w:t>
            </w:r>
            <w:r w:rsidR="00847F1E" w:rsidRPr="00D147BA">
              <w:rPr>
                <w:rFonts w:ascii="Arial" w:eastAsia="Times New Roman" w:hAnsi="Arial" w:cs="Arial"/>
                <w:b w:val="0"/>
                <w:bCs w:val="0"/>
                <w:sz w:val="20"/>
                <w:szCs w:val="20"/>
                <w:lang w:eastAsia="es-CO"/>
              </w:rPr>
              <w:t xml:space="preserve"> de </w:t>
            </w:r>
            <w:r w:rsidRPr="00D147BA">
              <w:rPr>
                <w:rFonts w:ascii="Arial" w:eastAsia="Times New Roman" w:hAnsi="Arial" w:cs="Arial"/>
                <w:b w:val="0"/>
                <w:bCs w:val="0"/>
                <w:sz w:val="20"/>
                <w:szCs w:val="20"/>
                <w:lang w:eastAsia="es-CO"/>
              </w:rPr>
              <w:t>gestión</w:t>
            </w:r>
            <w:r w:rsidR="00847F1E" w:rsidRPr="00D147BA">
              <w:rPr>
                <w:rFonts w:ascii="Arial" w:eastAsia="Times New Roman" w:hAnsi="Arial" w:cs="Arial"/>
                <w:b w:val="0"/>
                <w:bCs w:val="0"/>
                <w:sz w:val="20"/>
                <w:szCs w:val="20"/>
                <w:lang w:eastAsia="es-CO"/>
              </w:rPr>
              <w:t xml:space="preserve"> corporativa y cid</w:t>
            </w:r>
          </w:p>
        </w:tc>
        <w:tc>
          <w:tcPr>
            <w:tcW w:w="922"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11,00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9,00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1134"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10,00</w:t>
            </w:r>
          </w:p>
        </w:tc>
      </w:tr>
      <w:tr w:rsidR="00E264CD" w:rsidRPr="00D147BA" w:rsidTr="007B6E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Dirección</w:t>
            </w:r>
            <w:r w:rsidR="00847F1E" w:rsidRPr="00D147BA">
              <w:rPr>
                <w:rFonts w:ascii="Arial" w:eastAsia="Times New Roman" w:hAnsi="Arial" w:cs="Arial"/>
                <w:b w:val="0"/>
                <w:bCs w:val="0"/>
                <w:sz w:val="20"/>
                <w:szCs w:val="20"/>
                <w:lang w:eastAsia="es-CO"/>
              </w:rPr>
              <w:t xml:space="preserve"> de mejoramiento de barrios</w:t>
            </w:r>
          </w:p>
        </w:tc>
        <w:tc>
          <w:tcPr>
            <w:tcW w:w="922"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11,00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6,00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5,00</w:t>
            </w:r>
          </w:p>
        </w:tc>
        <w:tc>
          <w:tcPr>
            <w:tcW w:w="1134"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7,33</w:t>
            </w:r>
          </w:p>
        </w:tc>
      </w:tr>
      <w:tr w:rsidR="007D193C" w:rsidRPr="00D147BA" w:rsidTr="007B6E9C">
        <w:trPr>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Dirección</w:t>
            </w:r>
            <w:r w:rsidR="00847F1E" w:rsidRPr="00D147BA">
              <w:rPr>
                <w:rFonts w:ascii="Arial" w:eastAsia="Times New Roman" w:hAnsi="Arial" w:cs="Arial"/>
                <w:b w:val="0"/>
                <w:bCs w:val="0"/>
                <w:sz w:val="20"/>
                <w:szCs w:val="20"/>
                <w:lang w:eastAsia="es-CO"/>
              </w:rPr>
              <w:t xml:space="preserve"> de mejoramiento de vivienda</w:t>
            </w:r>
          </w:p>
        </w:tc>
        <w:tc>
          <w:tcPr>
            <w:tcW w:w="922"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shd w:val="clear" w:color="auto" w:fill="FF0000"/>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4"/>
                <w:szCs w:val="24"/>
                <w:lang w:eastAsia="es-CO"/>
              </w:rPr>
            </w:pPr>
            <w:r w:rsidRPr="00847F1E">
              <w:rPr>
                <w:rFonts w:ascii="Arial" w:eastAsia="Times New Roman" w:hAnsi="Arial" w:cs="Arial"/>
                <w:b/>
                <w:bCs/>
                <w:color w:val="FFFFFF" w:themeColor="background1"/>
                <w:sz w:val="24"/>
                <w:szCs w:val="24"/>
                <w:lang w:eastAsia="es-CO"/>
              </w:rPr>
              <w:t>16,00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10,26</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shd w:val="clear" w:color="auto" w:fill="FF0000"/>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4"/>
                <w:szCs w:val="24"/>
                <w:lang w:eastAsia="es-CO"/>
              </w:rPr>
            </w:pPr>
            <w:r w:rsidRPr="00847F1E">
              <w:rPr>
                <w:rFonts w:ascii="Arial" w:eastAsia="Times New Roman" w:hAnsi="Arial" w:cs="Arial"/>
                <w:b/>
                <w:bCs/>
                <w:color w:val="FFFFFF" w:themeColor="background1"/>
                <w:sz w:val="24"/>
                <w:szCs w:val="24"/>
                <w:lang w:eastAsia="es-CO"/>
              </w:rPr>
              <w:t>15,00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7,00</w:t>
            </w:r>
          </w:p>
        </w:tc>
        <w:tc>
          <w:tcPr>
            <w:tcW w:w="1134"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12,06</w:t>
            </w:r>
          </w:p>
        </w:tc>
      </w:tr>
      <w:tr w:rsidR="00E264CD" w:rsidRPr="00D147BA" w:rsidTr="007B6E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Dirección</w:t>
            </w:r>
            <w:r w:rsidR="00847F1E" w:rsidRPr="00D147BA">
              <w:rPr>
                <w:rFonts w:ascii="Arial" w:eastAsia="Times New Roman" w:hAnsi="Arial" w:cs="Arial"/>
                <w:b w:val="0"/>
                <w:bCs w:val="0"/>
                <w:sz w:val="20"/>
                <w:szCs w:val="20"/>
                <w:lang w:eastAsia="es-CO"/>
              </w:rPr>
              <w:t xml:space="preserve"> de reasentamientos humanos</w:t>
            </w:r>
          </w:p>
        </w:tc>
        <w:tc>
          <w:tcPr>
            <w:tcW w:w="922"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9,00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8,57</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11,00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7,80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5,75</w:t>
            </w:r>
          </w:p>
        </w:tc>
        <w:tc>
          <w:tcPr>
            <w:tcW w:w="1134"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8,42</w:t>
            </w:r>
          </w:p>
        </w:tc>
      </w:tr>
      <w:tr w:rsidR="007D193C" w:rsidRPr="00D147BA" w:rsidTr="007B6E9C">
        <w:trPr>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dirección</w:t>
            </w:r>
            <w:r w:rsidR="00847F1E" w:rsidRPr="00D147BA">
              <w:rPr>
                <w:rFonts w:ascii="Arial" w:eastAsia="Times New Roman" w:hAnsi="Arial" w:cs="Arial"/>
                <w:b w:val="0"/>
                <w:bCs w:val="0"/>
                <w:sz w:val="20"/>
                <w:szCs w:val="20"/>
                <w:lang w:eastAsia="es-CO"/>
              </w:rPr>
              <w:t xml:space="preserve"> de urbanizaciones y </w:t>
            </w:r>
            <w:r w:rsidRPr="00D147BA">
              <w:rPr>
                <w:rFonts w:ascii="Arial" w:eastAsia="Times New Roman" w:hAnsi="Arial" w:cs="Arial"/>
                <w:b w:val="0"/>
                <w:bCs w:val="0"/>
                <w:sz w:val="20"/>
                <w:szCs w:val="20"/>
                <w:lang w:eastAsia="es-CO"/>
              </w:rPr>
              <w:t>titulación</w:t>
            </w:r>
          </w:p>
        </w:tc>
        <w:tc>
          <w:tcPr>
            <w:tcW w:w="922"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6,66</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12,00</w:t>
            </w:r>
          </w:p>
        </w:tc>
        <w:tc>
          <w:tcPr>
            <w:tcW w:w="923" w:type="dxa"/>
            <w:shd w:val="clear" w:color="auto" w:fill="FF0000"/>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4"/>
                <w:szCs w:val="24"/>
                <w:lang w:eastAsia="es-CO"/>
              </w:rPr>
            </w:pPr>
            <w:r w:rsidRPr="00847F1E">
              <w:rPr>
                <w:rFonts w:ascii="Arial" w:eastAsia="Times New Roman" w:hAnsi="Arial" w:cs="Arial"/>
                <w:b/>
                <w:bCs/>
                <w:color w:val="FFFFFF" w:themeColor="background1"/>
                <w:sz w:val="24"/>
                <w:szCs w:val="24"/>
                <w:lang w:eastAsia="es-CO"/>
              </w:rPr>
              <w:t>12,20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6,53</w:t>
            </w:r>
          </w:p>
        </w:tc>
        <w:tc>
          <w:tcPr>
            <w:tcW w:w="1134"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8,68</w:t>
            </w:r>
          </w:p>
        </w:tc>
      </w:tr>
      <w:tr w:rsidR="00E264CD" w:rsidRPr="00D147BA" w:rsidTr="007B6E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847F1E"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 xml:space="preserve">Oficina asesora de </w:t>
            </w:r>
            <w:r w:rsidR="007D193C" w:rsidRPr="00D147BA">
              <w:rPr>
                <w:rFonts w:ascii="Arial" w:eastAsia="Times New Roman" w:hAnsi="Arial" w:cs="Arial"/>
                <w:b w:val="0"/>
                <w:bCs w:val="0"/>
                <w:sz w:val="20"/>
                <w:szCs w:val="20"/>
                <w:lang w:eastAsia="es-CO"/>
              </w:rPr>
              <w:t>planeación</w:t>
            </w:r>
          </w:p>
        </w:tc>
        <w:tc>
          <w:tcPr>
            <w:tcW w:w="922"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10,00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1134"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10,00</w:t>
            </w:r>
          </w:p>
        </w:tc>
      </w:tr>
      <w:tr w:rsidR="007D193C" w:rsidRPr="00D147BA" w:rsidTr="007B6E9C">
        <w:trPr>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Subdirección</w:t>
            </w:r>
            <w:r w:rsidR="00847F1E" w:rsidRPr="00D147BA">
              <w:rPr>
                <w:rFonts w:ascii="Arial" w:eastAsia="Times New Roman" w:hAnsi="Arial" w:cs="Arial"/>
                <w:b w:val="0"/>
                <w:bCs w:val="0"/>
                <w:sz w:val="20"/>
                <w:szCs w:val="20"/>
                <w:lang w:eastAsia="es-CO"/>
              </w:rPr>
              <w:t xml:space="preserve"> administrativa</w:t>
            </w:r>
          </w:p>
        </w:tc>
        <w:tc>
          <w:tcPr>
            <w:tcW w:w="922"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shd w:val="clear" w:color="auto" w:fill="FF0000"/>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4"/>
                <w:szCs w:val="24"/>
                <w:lang w:eastAsia="es-CO"/>
              </w:rPr>
            </w:pPr>
            <w:r w:rsidRPr="00847F1E">
              <w:rPr>
                <w:rFonts w:ascii="Arial" w:eastAsia="Times New Roman" w:hAnsi="Arial" w:cs="Arial"/>
                <w:b/>
                <w:bCs/>
                <w:color w:val="FFFFFF" w:themeColor="background1"/>
                <w:sz w:val="24"/>
                <w:szCs w:val="24"/>
                <w:lang w:eastAsia="es-CO"/>
              </w:rPr>
              <w:t>17,00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1134"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17,00</w:t>
            </w:r>
          </w:p>
        </w:tc>
      </w:tr>
      <w:tr w:rsidR="00E264CD" w:rsidRPr="00D147BA" w:rsidTr="007B6E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sz w:val="20"/>
                <w:szCs w:val="20"/>
                <w:lang w:eastAsia="es-CO"/>
              </w:rPr>
            </w:pPr>
            <w:r w:rsidRPr="00D147BA">
              <w:rPr>
                <w:rFonts w:ascii="Arial" w:eastAsia="Times New Roman" w:hAnsi="Arial" w:cs="Arial"/>
                <w:b w:val="0"/>
                <w:bCs w:val="0"/>
                <w:sz w:val="20"/>
                <w:szCs w:val="20"/>
                <w:lang w:eastAsia="es-CO"/>
              </w:rPr>
              <w:t>Subdirección</w:t>
            </w:r>
            <w:r w:rsidR="00847F1E" w:rsidRPr="00D147BA">
              <w:rPr>
                <w:rFonts w:ascii="Arial" w:eastAsia="Times New Roman" w:hAnsi="Arial" w:cs="Arial"/>
                <w:b w:val="0"/>
                <w:bCs w:val="0"/>
                <w:sz w:val="20"/>
                <w:szCs w:val="20"/>
                <w:lang w:eastAsia="es-CO"/>
              </w:rPr>
              <w:t xml:space="preserve"> financiera</w:t>
            </w:r>
          </w:p>
        </w:tc>
        <w:tc>
          <w:tcPr>
            <w:tcW w:w="922"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7,67</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1134"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7,67</w:t>
            </w:r>
          </w:p>
        </w:tc>
      </w:tr>
      <w:tr w:rsidR="007D193C" w:rsidRPr="00D147BA" w:rsidTr="007B6E9C">
        <w:trPr>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color w:val="000000"/>
                <w:sz w:val="20"/>
                <w:szCs w:val="20"/>
                <w:lang w:eastAsia="es-CO"/>
              </w:rPr>
            </w:pPr>
            <w:r w:rsidRPr="00D147BA">
              <w:rPr>
                <w:rFonts w:ascii="Arial" w:eastAsia="Times New Roman" w:hAnsi="Arial" w:cs="Arial"/>
                <w:b w:val="0"/>
                <w:bCs w:val="0"/>
                <w:color w:val="000000"/>
                <w:sz w:val="20"/>
                <w:szCs w:val="20"/>
                <w:lang w:eastAsia="es-CO"/>
              </w:rPr>
              <w:t>Dirección</w:t>
            </w:r>
            <w:r w:rsidR="00847F1E" w:rsidRPr="00D147BA">
              <w:rPr>
                <w:rFonts w:ascii="Arial" w:eastAsia="Times New Roman" w:hAnsi="Arial" w:cs="Arial"/>
                <w:b w:val="0"/>
                <w:bCs w:val="0"/>
                <w:color w:val="000000"/>
                <w:sz w:val="20"/>
                <w:szCs w:val="20"/>
                <w:lang w:eastAsia="es-CO"/>
              </w:rPr>
              <w:t xml:space="preserve"> general</w:t>
            </w:r>
          </w:p>
        </w:tc>
        <w:tc>
          <w:tcPr>
            <w:tcW w:w="922"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5,00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p>
        </w:tc>
        <w:tc>
          <w:tcPr>
            <w:tcW w:w="1134"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5,00</w:t>
            </w:r>
          </w:p>
        </w:tc>
      </w:tr>
      <w:tr w:rsidR="00E264CD" w:rsidRPr="00D147BA" w:rsidTr="007B6E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7D193C" w:rsidP="007D193C">
            <w:pPr>
              <w:spacing w:after="0" w:line="240" w:lineRule="auto"/>
              <w:rPr>
                <w:rFonts w:ascii="Arial" w:eastAsia="Times New Roman" w:hAnsi="Arial" w:cs="Arial"/>
                <w:b w:val="0"/>
                <w:bCs w:val="0"/>
                <w:color w:val="000000"/>
                <w:sz w:val="20"/>
                <w:szCs w:val="20"/>
                <w:lang w:eastAsia="es-CO"/>
              </w:rPr>
            </w:pPr>
            <w:r w:rsidRPr="00D147BA">
              <w:rPr>
                <w:rFonts w:ascii="Arial" w:eastAsia="Times New Roman" w:hAnsi="Arial" w:cs="Arial"/>
                <w:b w:val="0"/>
                <w:bCs w:val="0"/>
                <w:color w:val="000000"/>
                <w:sz w:val="20"/>
                <w:szCs w:val="20"/>
                <w:lang w:eastAsia="es-CO"/>
              </w:rPr>
              <w:t>Dirección</w:t>
            </w:r>
            <w:r w:rsidR="00847F1E" w:rsidRPr="00D147BA">
              <w:rPr>
                <w:rFonts w:ascii="Arial" w:eastAsia="Times New Roman" w:hAnsi="Arial" w:cs="Arial"/>
                <w:b w:val="0"/>
                <w:bCs w:val="0"/>
                <w:color w:val="000000"/>
                <w:sz w:val="20"/>
                <w:szCs w:val="20"/>
                <w:lang w:eastAsia="es-CO"/>
              </w:rPr>
              <w:t xml:space="preserve"> </w:t>
            </w:r>
            <w:r w:rsidRPr="00D147BA">
              <w:rPr>
                <w:rFonts w:ascii="Arial" w:eastAsia="Times New Roman" w:hAnsi="Arial" w:cs="Arial"/>
                <w:b w:val="0"/>
                <w:bCs w:val="0"/>
                <w:color w:val="000000"/>
                <w:sz w:val="20"/>
                <w:szCs w:val="20"/>
                <w:lang w:eastAsia="es-CO"/>
              </w:rPr>
              <w:t>jurídica</w:t>
            </w:r>
          </w:p>
        </w:tc>
        <w:tc>
          <w:tcPr>
            <w:tcW w:w="922"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6,50</w:t>
            </w: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923"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p>
        </w:tc>
        <w:tc>
          <w:tcPr>
            <w:tcW w:w="1134" w:type="dxa"/>
            <w:noWrap/>
            <w:vAlign w:val="center"/>
            <w:hideMark/>
          </w:tcPr>
          <w:p w:rsidR="00847F1E" w:rsidRPr="00847F1E" w:rsidRDefault="00847F1E" w:rsidP="00E264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6,50</w:t>
            </w:r>
          </w:p>
        </w:tc>
      </w:tr>
      <w:tr w:rsidR="007D193C" w:rsidRPr="00D147BA" w:rsidTr="007B6E9C">
        <w:trPr>
          <w:trHeight w:val="300"/>
        </w:trPr>
        <w:tc>
          <w:tcPr>
            <w:cnfStyle w:val="001000000000" w:firstRow="0" w:lastRow="0" w:firstColumn="1" w:lastColumn="0" w:oddVBand="0" w:evenVBand="0" w:oddHBand="0" w:evenHBand="0" w:firstRowFirstColumn="0" w:firstRowLastColumn="0" w:lastRowFirstColumn="0" w:lastRowLastColumn="0"/>
            <w:tcW w:w="2680" w:type="dxa"/>
            <w:vAlign w:val="center"/>
            <w:hideMark/>
          </w:tcPr>
          <w:p w:rsidR="00847F1E" w:rsidRPr="00847F1E" w:rsidRDefault="00847F1E" w:rsidP="00E264CD">
            <w:pPr>
              <w:spacing w:after="0" w:line="240" w:lineRule="auto"/>
              <w:jc w:val="center"/>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TOTAL</w:t>
            </w:r>
          </w:p>
        </w:tc>
        <w:tc>
          <w:tcPr>
            <w:tcW w:w="922"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10,50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9,67</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11,50</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9,29</w:t>
            </w:r>
          </w:p>
        </w:tc>
        <w:tc>
          <w:tcPr>
            <w:tcW w:w="923"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6,07</w:t>
            </w:r>
          </w:p>
        </w:tc>
        <w:tc>
          <w:tcPr>
            <w:tcW w:w="1134" w:type="dxa"/>
            <w:noWrap/>
            <w:vAlign w:val="center"/>
            <w:hideMark/>
          </w:tcPr>
          <w:p w:rsidR="00847F1E" w:rsidRPr="00847F1E" w:rsidRDefault="00847F1E" w:rsidP="00E264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847F1E">
              <w:rPr>
                <w:rFonts w:ascii="Arial" w:eastAsia="Times New Roman" w:hAnsi="Arial" w:cs="Arial"/>
                <w:color w:val="000000"/>
                <w:sz w:val="20"/>
                <w:szCs w:val="20"/>
                <w:lang w:eastAsia="es-CO"/>
              </w:rPr>
              <w:t>8,52</w:t>
            </w:r>
          </w:p>
        </w:tc>
      </w:tr>
    </w:tbl>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892914" w:rsidRDefault="00892914" w:rsidP="00120D0D">
      <w:pPr>
        <w:spacing w:after="0" w:line="240" w:lineRule="auto"/>
        <w:jc w:val="both"/>
        <w:rPr>
          <w:rFonts w:ascii="Arial" w:hAnsi="Arial" w:cs="Arial"/>
          <w:sz w:val="24"/>
          <w:szCs w:val="24"/>
          <w:lang w:val="es-ES"/>
        </w:rPr>
      </w:pPr>
    </w:p>
    <w:p w:rsidR="00627484" w:rsidRDefault="00627484" w:rsidP="00627484">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sidR="006B6FBF">
        <w:rPr>
          <w:rFonts w:ascii="Arial" w:hAnsi="Arial" w:cs="Arial"/>
          <w:sz w:val="24"/>
          <w:szCs w:val="24"/>
          <w:lang w:val="es-ES"/>
        </w:rPr>
        <w:t>7,32</w:t>
      </w:r>
      <w:r>
        <w:rPr>
          <w:rFonts w:ascii="Arial" w:hAnsi="Arial" w:cs="Arial"/>
          <w:sz w:val="24"/>
          <w:szCs w:val="24"/>
          <w:lang w:val="es-ES"/>
        </w:rPr>
        <w:t xml:space="preserve"> días hábiles promedio</w:t>
      </w:r>
      <w:r w:rsidRPr="00DF7866">
        <w:rPr>
          <w:rFonts w:ascii="Arial" w:hAnsi="Arial" w:cs="Arial"/>
          <w:sz w:val="24"/>
          <w:szCs w:val="24"/>
          <w:lang w:val="es-ES"/>
        </w:rPr>
        <w:t xml:space="preserve"> en la gestión de las </w:t>
      </w:r>
      <w:r w:rsidR="006B6FBF">
        <w:rPr>
          <w:rFonts w:ascii="Arial" w:hAnsi="Arial" w:cs="Arial"/>
          <w:sz w:val="24"/>
          <w:szCs w:val="24"/>
          <w:lang w:val="es-ES"/>
        </w:rPr>
        <w:t>291</w:t>
      </w:r>
      <w:r w:rsidRPr="00DF7866">
        <w:rPr>
          <w:rFonts w:ascii="Arial" w:hAnsi="Arial" w:cs="Arial"/>
          <w:sz w:val="24"/>
          <w:szCs w:val="24"/>
          <w:lang w:val="es-ES"/>
        </w:rPr>
        <w:t xml:space="preserve"> PQRSD para </w:t>
      </w:r>
      <w:r>
        <w:rPr>
          <w:rFonts w:ascii="Arial" w:hAnsi="Arial" w:cs="Arial"/>
          <w:sz w:val="24"/>
          <w:szCs w:val="24"/>
          <w:lang w:val="es-ES"/>
        </w:rPr>
        <w:t>este mes de análisis.</w:t>
      </w:r>
    </w:p>
    <w:p w:rsidR="00D17F4A" w:rsidRDefault="00D17F4A" w:rsidP="00157BA6">
      <w:pPr>
        <w:spacing w:after="0" w:line="240" w:lineRule="auto"/>
        <w:jc w:val="both"/>
        <w:rPr>
          <w:rFonts w:ascii="Arial" w:hAnsi="Arial" w:cs="Arial"/>
          <w:sz w:val="24"/>
          <w:szCs w:val="24"/>
          <w:lang w:val="es-ES"/>
        </w:rPr>
      </w:pPr>
    </w:p>
    <w:p w:rsidR="00157BA6" w:rsidRDefault="00157BA6" w:rsidP="00157BA6">
      <w:pPr>
        <w:spacing w:after="0" w:line="240" w:lineRule="auto"/>
        <w:jc w:val="both"/>
        <w:rPr>
          <w:rFonts w:ascii="Arial" w:hAnsi="Arial" w:cs="Arial"/>
          <w:sz w:val="24"/>
          <w:szCs w:val="24"/>
          <w:lang w:val="es-ES"/>
        </w:rPr>
      </w:pPr>
      <w:r w:rsidRPr="002D0652">
        <w:rPr>
          <w:rFonts w:ascii="Arial" w:hAnsi="Arial" w:cs="Arial"/>
          <w:sz w:val="24"/>
          <w:szCs w:val="24"/>
          <w:lang w:val="es-ES"/>
        </w:rPr>
        <w:t xml:space="preserve">De igual manera se identifica que, por el volumen de respuestas, la Dirección De Urbanización y Titulación </w:t>
      </w:r>
      <w:r w:rsidRPr="002D0652">
        <w:rPr>
          <w:rFonts w:ascii="Arial" w:eastAsia="Times New Roman" w:hAnsi="Arial" w:cs="Arial"/>
          <w:sz w:val="24"/>
          <w:szCs w:val="24"/>
          <w:lang w:eastAsia="es-CO"/>
        </w:rPr>
        <w:t>fue la</w:t>
      </w:r>
      <w:r w:rsidRPr="002D0652">
        <w:rPr>
          <w:rFonts w:ascii="Arial" w:hAnsi="Arial" w:cs="Arial"/>
          <w:sz w:val="24"/>
          <w:szCs w:val="24"/>
          <w:lang w:val="es-ES"/>
        </w:rPr>
        <w:t xml:space="preserve"> de mejor desempeño en la solución de sus PQRSD obteniendo un promedio de </w:t>
      </w:r>
      <w:r w:rsidR="00822A45">
        <w:rPr>
          <w:rFonts w:ascii="Arial" w:hAnsi="Arial" w:cs="Arial"/>
          <w:sz w:val="24"/>
          <w:szCs w:val="24"/>
          <w:lang w:val="es-ES"/>
        </w:rPr>
        <w:t>8,68</w:t>
      </w:r>
      <w:r w:rsidRPr="002D0652">
        <w:rPr>
          <w:rFonts w:ascii="Arial" w:hAnsi="Arial" w:cs="Arial"/>
          <w:sz w:val="24"/>
          <w:szCs w:val="24"/>
          <w:lang w:val="es-ES"/>
        </w:rPr>
        <w:t xml:space="preserve"> días hábiles, de los </w:t>
      </w:r>
      <w:r w:rsidR="005C5665">
        <w:rPr>
          <w:rFonts w:ascii="Arial" w:hAnsi="Arial" w:cs="Arial"/>
          <w:sz w:val="24"/>
          <w:szCs w:val="24"/>
          <w:lang w:val="es-ES"/>
        </w:rPr>
        <w:t>1</w:t>
      </w:r>
      <w:r w:rsidR="00822A45">
        <w:rPr>
          <w:rFonts w:ascii="Arial" w:hAnsi="Arial" w:cs="Arial"/>
          <w:sz w:val="24"/>
          <w:szCs w:val="24"/>
          <w:lang w:val="es-ES"/>
        </w:rPr>
        <w:t>3</w:t>
      </w:r>
      <w:r w:rsidR="005C5665">
        <w:rPr>
          <w:rFonts w:ascii="Arial" w:hAnsi="Arial" w:cs="Arial"/>
          <w:sz w:val="24"/>
          <w:szCs w:val="24"/>
          <w:lang w:val="es-ES"/>
        </w:rPr>
        <w:t>,</w:t>
      </w:r>
      <w:r w:rsidR="00822A45">
        <w:rPr>
          <w:rFonts w:ascii="Arial" w:hAnsi="Arial" w:cs="Arial"/>
          <w:sz w:val="24"/>
          <w:szCs w:val="24"/>
          <w:lang w:val="es-ES"/>
        </w:rPr>
        <w:t xml:space="preserve">00 </w:t>
      </w:r>
      <w:r w:rsidRPr="002D0652">
        <w:rPr>
          <w:rFonts w:ascii="Arial" w:hAnsi="Arial" w:cs="Arial"/>
          <w:sz w:val="24"/>
          <w:szCs w:val="24"/>
          <w:lang w:val="es-ES"/>
        </w:rPr>
        <w:t xml:space="preserve">días hábiles máximos que poseía, para las </w:t>
      </w:r>
      <w:r w:rsidR="005C5665">
        <w:rPr>
          <w:rFonts w:ascii="Arial" w:hAnsi="Arial" w:cs="Arial"/>
          <w:sz w:val="24"/>
          <w:szCs w:val="24"/>
          <w:lang w:val="es-ES"/>
        </w:rPr>
        <w:t>1</w:t>
      </w:r>
      <w:r w:rsidR="00822A45">
        <w:rPr>
          <w:rFonts w:ascii="Arial" w:hAnsi="Arial" w:cs="Arial"/>
          <w:sz w:val="24"/>
          <w:szCs w:val="24"/>
          <w:lang w:val="es-ES"/>
        </w:rPr>
        <w:t>62</w:t>
      </w:r>
      <w:r w:rsidRPr="002D0652">
        <w:rPr>
          <w:rFonts w:ascii="Arial" w:hAnsi="Arial" w:cs="Arial"/>
          <w:sz w:val="24"/>
          <w:szCs w:val="24"/>
          <w:lang w:val="es-ES"/>
        </w:rPr>
        <w:t xml:space="preserve"> PQRSD solucionadas.</w:t>
      </w:r>
    </w:p>
    <w:p w:rsidR="0046643F" w:rsidRDefault="0046643F" w:rsidP="00120D0D">
      <w:pPr>
        <w:spacing w:after="0" w:line="240" w:lineRule="auto"/>
        <w:jc w:val="both"/>
        <w:rPr>
          <w:rFonts w:ascii="Arial" w:hAnsi="Arial" w:cs="Arial"/>
          <w:sz w:val="24"/>
          <w:szCs w:val="24"/>
          <w:lang w:val="es-ES"/>
        </w:rPr>
      </w:pPr>
    </w:p>
    <w:p w:rsidR="00120D0D" w:rsidRPr="00303F32" w:rsidRDefault="00120D0D" w:rsidP="00120D0D">
      <w:pPr>
        <w:spacing w:after="0" w:line="240" w:lineRule="auto"/>
        <w:jc w:val="both"/>
        <w:rPr>
          <w:rFonts w:ascii="Arial" w:hAnsi="Arial" w:cs="Arial"/>
          <w:color w:val="000000"/>
          <w:sz w:val="18"/>
          <w:szCs w:val="18"/>
        </w:rPr>
      </w:pPr>
      <w:r w:rsidRPr="00DF7866">
        <w:rPr>
          <w:rFonts w:ascii="Arial" w:hAnsi="Arial" w:cs="Arial"/>
          <w:sz w:val="24"/>
          <w:szCs w:val="24"/>
          <w:lang w:val="es-ES"/>
        </w:rPr>
        <w:lastRenderedPageBreak/>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los “</w:t>
      </w:r>
      <w:r w:rsidRPr="006745D7">
        <w:rPr>
          <w:rFonts w:ascii="Arial" w:hAnsi="Arial" w:cs="Arial"/>
          <w:i/>
          <w:iCs/>
          <w:sz w:val="24"/>
          <w:szCs w:val="24"/>
          <w:lang w:val="es-ES"/>
        </w:rPr>
        <w:t>Derechos de Petición de Interés Particular</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913B92">
        <w:rPr>
          <w:rFonts w:ascii="Arial" w:hAnsi="Arial" w:cs="Arial"/>
          <w:sz w:val="24"/>
          <w:szCs w:val="24"/>
          <w:lang w:val="es-ES"/>
        </w:rPr>
        <w:t>35,56</w:t>
      </w:r>
      <w:r w:rsidRPr="00DF7866">
        <w:rPr>
          <w:rFonts w:ascii="Arial" w:hAnsi="Arial" w:cs="Arial"/>
          <w:sz w:val="24"/>
          <w:szCs w:val="24"/>
          <w:lang w:val="es-ES"/>
        </w:rPr>
        <w:t>% (</w:t>
      </w:r>
      <w:r w:rsidR="00913B92">
        <w:rPr>
          <w:rFonts w:ascii="Arial" w:hAnsi="Arial" w:cs="Arial"/>
          <w:sz w:val="24"/>
          <w:szCs w:val="24"/>
          <w:lang w:val="es-ES"/>
        </w:rPr>
        <w:t>5,33</w:t>
      </w:r>
      <w:r>
        <w:rPr>
          <w:rFonts w:ascii="Arial" w:hAnsi="Arial" w:cs="Arial"/>
          <w:sz w:val="24"/>
          <w:szCs w:val="24"/>
          <w:lang w:val="es-ES"/>
        </w:rPr>
        <w:t xml:space="preserve"> </w:t>
      </w:r>
      <w:r w:rsidRPr="00DF7866">
        <w:rPr>
          <w:rFonts w:ascii="Arial" w:hAnsi="Arial" w:cs="Arial"/>
          <w:sz w:val="24"/>
          <w:szCs w:val="24"/>
          <w:lang w:val="es-ES"/>
        </w:rPr>
        <w:t>días hábiles</w:t>
      </w:r>
      <w:r>
        <w:rPr>
          <w:rFonts w:ascii="Arial" w:hAnsi="Arial" w:cs="Arial"/>
          <w:sz w:val="24"/>
          <w:szCs w:val="24"/>
          <w:lang w:val="es-ES"/>
        </w:rPr>
        <w:t xml:space="preserve"> promedio</w:t>
      </w:r>
      <w:r w:rsidR="00790F02">
        <w:rPr>
          <w:rFonts w:ascii="Arial" w:hAnsi="Arial" w:cs="Arial"/>
          <w:sz w:val="24"/>
          <w:szCs w:val="24"/>
          <w:lang w:val="es-ES"/>
        </w:rPr>
        <w:t xml:space="preserve"> ahorrados</w:t>
      </w:r>
      <w:r w:rsidRPr="00DF7866">
        <w:rPr>
          <w:rFonts w:ascii="Arial" w:hAnsi="Arial" w:cs="Arial"/>
          <w:sz w:val="24"/>
          <w:szCs w:val="24"/>
          <w:lang w:val="es-ES"/>
        </w:rPr>
        <w:t xml:space="preserve">), frente al límite de </w:t>
      </w:r>
      <w:r>
        <w:rPr>
          <w:rFonts w:ascii="Arial" w:hAnsi="Arial" w:cs="Arial"/>
          <w:sz w:val="24"/>
          <w:szCs w:val="24"/>
          <w:lang w:val="es-ES"/>
        </w:rPr>
        <w:t xml:space="preserve">15 </w:t>
      </w:r>
      <w:r w:rsidRPr="00DF7866">
        <w:rPr>
          <w:rFonts w:ascii="Arial" w:hAnsi="Arial" w:cs="Arial"/>
          <w:sz w:val="24"/>
          <w:szCs w:val="24"/>
          <w:lang w:val="es-ES"/>
        </w:rPr>
        <w:t xml:space="preserve">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913B92">
        <w:rPr>
          <w:rFonts w:ascii="Arial" w:hAnsi="Arial" w:cs="Arial"/>
          <w:i/>
          <w:iCs/>
          <w:sz w:val="24"/>
          <w:szCs w:val="24"/>
        </w:rPr>
        <w:t>Solicitud de Información</w:t>
      </w:r>
      <w:r>
        <w:rPr>
          <w:rFonts w:ascii="Arial" w:hAnsi="Arial" w:cs="Arial"/>
          <w:sz w:val="24"/>
          <w:szCs w:val="24"/>
        </w:rPr>
        <w:t>”</w:t>
      </w:r>
      <w:r w:rsidRPr="00DF7866">
        <w:rPr>
          <w:rFonts w:ascii="Arial" w:hAnsi="Arial" w:cs="Arial"/>
          <w:sz w:val="24"/>
          <w:szCs w:val="24"/>
        </w:rPr>
        <w:t xml:space="preserve"> ya que se dio respuesta utilizando el </w:t>
      </w:r>
      <w:r w:rsidR="00913B92">
        <w:rPr>
          <w:rFonts w:ascii="Arial" w:hAnsi="Arial" w:cs="Arial"/>
          <w:sz w:val="24"/>
          <w:szCs w:val="24"/>
        </w:rPr>
        <w:t>92,86</w:t>
      </w:r>
      <w:r w:rsidR="006A0A0E">
        <w:rPr>
          <w:rFonts w:ascii="Arial" w:hAnsi="Arial" w:cs="Arial"/>
          <w:sz w:val="24"/>
          <w:szCs w:val="24"/>
        </w:rPr>
        <w:t>%</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913B92">
        <w:rPr>
          <w:rFonts w:ascii="Arial" w:hAnsi="Arial" w:cs="Arial"/>
          <w:sz w:val="24"/>
          <w:szCs w:val="24"/>
        </w:rPr>
        <w:t>9,29</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w:t>
      </w:r>
      <w:r w:rsidR="00913B92">
        <w:rPr>
          <w:rFonts w:ascii="Arial" w:hAnsi="Arial" w:cs="Arial"/>
          <w:sz w:val="24"/>
          <w:szCs w:val="24"/>
        </w:rPr>
        <w:t>0</w:t>
      </w:r>
      <w:r w:rsidRPr="00DF7866">
        <w:rPr>
          <w:rFonts w:ascii="Arial" w:hAnsi="Arial" w:cs="Arial"/>
          <w:sz w:val="24"/>
          <w:szCs w:val="24"/>
        </w:rPr>
        <w:t xml:space="preserve"> días hábiles que se poseían.</w:t>
      </w:r>
    </w:p>
    <w:p w:rsidR="009F00EE" w:rsidRDefault="009F00EE" w:rsidP="00120D0D">
      <w:pPr>
        <w:spacing w:after="0" w:line="240" w:lineRule="auto"/>
        <w:jc w:val="both"/>
        <w:rPr>
          <w:rFonts w:ascii="Arial" w:hAnsi="Arial" w:cs="Arial"/>
          <w:sz w:val="24"/>
          <w:szCs w:val="24"/>
          <w:lang w:val="es-ES"/>
        </w:rPr>
      </w:pPr>
    </w:p>
    <w:p w:rsidR="00120D0D" w:rsidRPr="007D0E69" w:rsidRDefault="00120D0D" w:rsidP="00120D0D">
      <w:pPr>
        <w:pStyle w:val="Ttulo2"/>
        <w:spacing w:before="0" w:after="0" w:line="240" w:lineRule="auto"/>
      </w:pPr>
      <w:bookmarkStart w:id="35" w:name="_Toc520871359"/>
      <w:bookmarkStart w:id="36" w:name="_Toc520889933"/>
      <w:bookmarkStart w:id="37" w:name="_Toc535239894"/>
      <w:bookmarkStart w:id="38" w:name="_Toc3271542"/>
      <w:bookmarkStart w:id="39" w:name="_Toc6996655"/>
      <w:bookmarkStart w:id="40" w:name="_Toc11337905"/>
      <w:bookmarkStart w:id="41" w:name="_Toc34901713"/>
      <w:r w:rsidRPr="007D0E69">
        <w:t>Análisis de las Respuestas con Cierre Oportuno</w:t>
      </w:r>
      <w:bookmarkEnd w:id="35"/>
      <w:bookmarkEnd w:id="36"/>
      <w:bookmarkEnd w:id="37"/>
      <w:bookmarkEnd w:id="38"/>
      <w:bookmarkEnd w:id="39"/>
      <w:bookmarkEnd w:id="40"/>
      <w:bookmarkEnd w:id="41"/>
    </w:p>
    <w:p w:rsidR="00120D0D"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5C5335">
        <w:rPr>
          <w:rFonts w:ascii="Arial" w:hAnsi="Arial" w:cs="Arial"/>
          <w:sz w:val="24"/>
          <w:szCs w:val="24"/>
          <w:lang w:val="es-ES"/>
        </w:rPr>
        <w:t>291</w:t>
      </w:r>
      <w:r w:rsidR="009F00EE">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xml:space="preserve">%) PQRSD solucionadas en </w:t>
      </w:r>
      <w:r w:rsidR="005C5335">
        <w:rPr>
          <w:rFonts w:ascii="Arial" w:hAnsi="Arial" w:cs="Arial"/>
          <w:sz w:val="24"/>
          <w:szCs w:val="24"/>
          <w:lang w:val="es-ES"/>
        </w:rPr>
        <w:t>febrero</w:t>
      </w:r>
      <w:r w:rsidRPr="00DF7866">
        <w:rPr>
          <w:rFonts w:ascii="Arial" w:hAnsi="Arial" w:cs="Arial"/>
          <w:sz w:val="24"/>
          <w:szCs w:val="24"/>
          <w:lang w:val="es-ES"/>
        </w:rPr>
        <w:t xml:space="preserve">, </w:t>
      </w:r>
      <w:r w:rsidR="00A40031">
        <w:rPr>
          <w:rFonts w:ascii="Arial" w:hAnsi="Arial" w:cs="Arial"/>
          <w:sz w:val="24"/>
          <w:szCs w:val="24"/>
          <w:lang w:val="es-ES"/>
        </w:rPr>
        <w:t>276</w:t>
      </w:r>
      <w:r>
        <w:rPr>
          <w:rFonts w:ascii="Arial" w:hAnsi="Arial" w:cs="Arial"/>
          <w:sz w:val="24"/>
          <w:szCs w:val="24"/>
          <w:lang w:val="es-ES"/>
        </w:rPr>
        <w:t xml:space="preserve"> </w:t>
      </w:r>
      <w:r w:rsidRPr="00DF7866">
        <w:rPr>
          <w:rFonts w:ascii="Arial" w:hAnsi="Arial" w:cs="Arial"/>
          <w:sz w:val="24"/>
          <w:szCs w:val="24"/>
          <w:lang w:val="es-ES"/>
        </w:rPr>
        <w:t>(</w:t>
      </w:r>
      <w:r w:rsidR="00A40031" w:rsidRPr="00A40031">
        <w:rPr>
          <w:rFonts w:ascii="Arial" w:hAnsi="Arial" w:cs="Arial"/>
          <w:sz w:val="24"/>
          <w:szCs w:val="24"/>
          <w:lang w:val="es-ES"/>
        </w:rPr>
        <w:t>94,8</w:t>
      </w:r>
      <w:r w:rsidR="00A40031">
        <w:rPr>
          <w:rFonts w:ascii="Arial" w:hAnsi="Arial" w:cs="Arial"/>
          <w:sz w:val="24"/>
          <w:szCs w:val="24"/>
          <w:lang w:val="es-ES"/>
        </w:rPr>
        <w:t>5</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Pr>
          <w:rFonts w:ascii="Arial" w:hAnsi="Arial" w:cs="Arial"/>
          <w:sz w:val="24"/>
          <w:szCs w:val="24"/>
          <w:lang w:val="es-ES"/>
        </w:rPr>
        <w:t xml:space="preserve">, incluyendo las </w:t>
      </w:r>
      <w:r w:rsidR="00A40031">
        <w:rPr>
          <w:rFonts w:ascii="Arial" w:hAnsi="Arial" w:cs="Arial"/>
          <w:sz w:val="24"/>
          <w:szCs w:val="24"/>
          <w:lang w:val="es-ES"/>
        </w:rPr>
        <w:t>82</w:t>
      </w:r>
      <w:r>
        <w:rPr>
          <w:rFonts w:ascii="Arial" w:hAnsi="Arial" w:cs="Arial"/>
          <w:sz w:val="24"/>
          <w:szCs w:val="24"/>
          <w:lang w:val="es-ES"/>
        </w:rPr>
        <w:t xml:space="preserve"> (</w:t>
      </w:r>
      <w:r w:rsidR="00A40031" w:rsidRPr="00A40031">
        <w:rPr>
          <w:rFonts w:ascii="Arial" w:hAnsi="Arial" w:cs="Arial"/>
          <w:sz w:val="24"/>
          <w:szCs w:val="24"/>
          <w:lang w:val="es-ES"/>
        </w:rPr>
        <w:t xml:space="preserve">29,71 </w:t>
      </w:r>
      <w:r>
        <w:rPr>
          <w:rFonts w:ascii="Arial" w:hAnsi="Arial" w:cs="Arial"/>
          <w:sz w:val="24"/>
          <w:szCs w:val="24"/>
          <w:lang w:val="es-ES"/>
        </w:rPr>
        <w:t xml:space="preserve">%) que se solucionaron de manera anticipada.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w:t>
      </w:r>
      <w:r w:rsidRPr="00AD69B2">
        <w:rPr>
          <w:rFonts w:ascii="Arial" w:hAnsi="Arial" w:cs="Arial"/>
          <w:i/>
          <w:iCs/>
          <w:sz w:val="24"/>
          <w:szCs w:val="24"/>
          <w:lang w:val="es-ES"/>
        </w:rPr>
        <w:t>Derechos de Petición de Interés Particular</w:t>
      </w:r>
      <w:r>
        <w:rPr>
          <w:rFonts w:ascii="Arial" w:hAnsi="Arial" w:cs="Arial"/>
          <w:sz w:val="24"/>
          <w:szCs w:val="24"/>
          <w:lang w:val="es-ES"/>
        </w:rPr>
        <w:t>”</w:t>
      </w:r>
      <w:r w:rsidRPr="00DF7866">
        <w:rPr>
          <w:rFonts w:ascii="Arial" w:hAnsi="Arial" w:cs="Arial"/>
          <w:sz w:val="24"/>
          <w:szCs w:val="24"/>
          <w:lang w:val="es-ES"/>
        </w:rPr>
        <w:t xml:space="preserve"> con un total de </w:t>
      </w:r>
      <w:r w:rsidR="009F00EE">
        <w:rPr>
          <w:rFonts w:ascii="Arial" w:hAnsi="Arial" w:cs="Arial"/>
          <w:sz w:val="24"/>
          <w:szCs w:val="24"/>
          <w:lang w:val="es-ES"/>
        </w:rPr>
        <w:t>2</w:t>
      </w:r>
      <w:r w:rsidR="00A40031">
        <w:rPr>
          <w:rFonts w:ascii="Arial" w:hAnsi="Arial" w:cs="Arial"/>
          <w:sz w:val="24"/>
          <w:szCs w:val="24"/>
          <w:lang w:val="es-ES"/>
        </w:rPr>
        <w:t>32</w:t>
      </w:r>
      <w:r>
        <w:rPr>
          <w:rFonts w:ascii="Arial" w:hAnsi="Arial" w:cs="Arial"/>
          <w:sz w:val="24"/>
          <w:szCs w:val="24"/>
          <w:lang w:val="es-ES"/>
        </w:rPr>
        <w:t xml:space="preserve"> </w:t>
      </w:r>
      <w:r w:rsidRPr="00DF7866">
        <w:rPr>
          <w:rFonts w:ascii="Arial" w:hAnsi="Arial" w:cs="Arial"/>
          <w:sz w:val="24"/>
          <w:szCs w:val="24"/>
          <w:lang w:val="es-ES"/>
        </w:rPr>
        <w:t>(</w:t>
      </w:r>
      <w:r w:rsidR="00A40031" w:rsidRPr="00A40031">
        <w:rPr>
          <w:rFonts w:ascii="Arial" w:hAnsi="Arial" w:cs="Arial"/>
          <w:sz w:val="24"/>
          <w:szCs w:val="24"/>
          <w:lang w:val="es-ES"/>
        </w:rPr>
        <w:t>84,0</w:t>
      </w:r>
      <w:r w:rsidR="00A40031">
        <w:rPr>
          <w:rFonts w:ascii="Arial" w:hAnsi="Arial" w:cs="Arial"/>
          <w:sz w:val="24"/>
          <w:szCs w:val="24"/>
          <w:lang w:val="es-ES"/>
        </w:rPr>
        <w:t>6</w:t>
      </w:r>
      <w:r w:rsidRPr="00DF7866">
        <w:rPr>
          <w:rFonts w:ascii="Arial" w:hAnsi="Arial" w:cs="Arial"/>
          <w:sz w:val="24"/>
          <w:szCs w:val="24"/>
          <w:lang w:val="es-ES"/>
        </w:rPr>
        <w:t>%); y la dependencia que más gestiono las respuestas de manera oportuna a las PQRSD fue la</w:t>
      </w:r>
      <w:r>
        <w:rPr>
          <w:rFonts w:ascii="Arial" w:hAnsi="Arial" w:cs="Arial"/>
          <w:sz w:val="24"/>
          <w:szCs w:val="24"/>
          <w:lang w:val="es-ES"/>
        </w:rPr>
        <w:t xml:space="preserve"> </w:t>
      </w:r>
      <w:r w:rsidRPr="00AD69B2">
        <w:rPr>
          <w:rFonts w:ascii="Arial" w:hAnsi="Arial" w:cs="Arial"/>
          <w:i/>
          <w:iCs/>
          <w:sz w:val="24"/>
          <w:szCs w:val="24"/>
          <w:lang w:val="es-ES"/>
        </w:rPr>
        <w:t xml:space="preserve">Dirección de </w:t>
      </w:r>
      <w:r w:rsidR="0098292B" w:rsidRPr="00AD69B2">
        <w:rPr>
          <w:rFonts w:ascii="Arial" w:hAnsi="Arial" w:cs="Arial"/>
          <w:i/>
          <w:iCs/>
          <w:sz w:val="24"/>
          <w:szCs w:val="24"/>
          <w:lang w:val="es-ES"/>
        </w:rPr>
        <w:t>Urbanización y Titulaciones</w:t>
      </w:r>
      <w:r>
        <w:rPr>
          <w:rFonts w:ascii="Arial" w:hAnsi="Arial" w:cs="Arial"/>
          <w:sz w:val="24"/>
          <w:szCs w:val="24"/>
          <w:lang w:val="es-ES"/>
        </w:rPr>
        <w:t xml:space="preserve"> c</w:t>
      </w:r>
      <w:r w:rsidRPr="00DF7866">
        <w:rPr>
          <w:rFonts w:ascii="Arial" w:hAnsi="Arial" w:cs="Arial"/>
          <w:sz w:val="24"/>
          <w:szCs w:val="24"/>
          <w:lang w:val="es-ES"/>
        </w:rPr>
        <w:t xml:space="preserve">on un total de </w:t>
      </w:r>
      <w:r w:rsidR="000757EE">
        <w:rPr>
          <w:rFonts w:ascii="Arial" w:hAnsi="Arial" w:cs="Arial"/>
          <w:sz w:val="24"/>
          <w:szCs w:val="24"/>
          <w:lang w:val="es-ES"/>
        </w:rPr>
        <w:t>153</w:t>
      </w:r>
      <w:r>
        <w:rPr>
          <w:rFonts w:ascii="Arial" w:hAnsi="Arial" w:cs="Arial"/>
          <w:sz w:val="24"/>
          <w:szCs w:val="24"/>
          <w:lang w:val="es-ES"/>
        </w:rPr>
        <w:t xml:space="preserve"> </w:t>
      </w:r>
      <w:r w:rsidRPr="00DF7866">
        <w:rPr>
          <w:rFonts w:ascii="Arial" w:hAnsi="Arial" w:cs="Arial"/>
          <w:sz w:val="24"/>
          <w:szCs w:val="24"/>
          <w:lang w:val="es-ES"/>
        </w:rPr>
        <w:t>(</w:t>
      </w:r>
      <w:r w:rsidR="000757EE" w:rsidRPr="000757EE">
        <w:rPr>
          <w:rFonts w:ascii="Arial" w:hAnsi="Arial" w:cs="Arial"/>
          <w:sz w:val="24"/>
          <w:szCs w:val="24"/>
          <w:lang w:val="es-ES"/>
        </w:rPr>
        <w:t>55,43</w:t>
      </w:r>
      <w:r w:rsidR="009F00EE">
        <w:rPr>
          <w:rFonts w:ascii="Arial" w:hAnsi="Arial" w:cs="Arial"/>
          <w:sz w:val="24"/>
          <w:szCs w:val="24"/>
          <w:lang w:val="es-ES"/>
        </w:rPr>
        <w:t>%</w:t>
      </w:r>
      <w:r w:rsidRPr="00DF7866">
        <w:rPr>
          <w:rFonts w:ascii="Arial" w:hAnsi="Arial" w:cs="Arial"/>
          <w:sz w:val="24"/>
          <w:szCs w:val="24"/>
          <w:lang w:val="es-ES"/>
        </w:rPr>
        <w:t>).</w:t>
      </w:r>
    </w:p>
    <w:p w:rsidR="004C1744" w:rsidRDefault="004C1744" w:rsidP="00120D0D">
      <w:pPr>
        <w:spacing w:after="0" w:line="240" w:lineRule="auto"/>
        <w:jc w:val="both"/>
        <w:rPr>
          <w:rFonts w:ascii="Arial" w:hAnsi="Arial" w:cs="Arial"/>
          <w:sz w:val="24"/>
          <w:szCs w:val="24"/>
          <w:lang w:val="es-ES"/>
        </w:rPr>
      </w:pPr>
    </w:p>
    <w:p w:rsidR="00120D0D" w:rsidRPr="00847EA1" w:rsidRDefault="00120D0D" w:rsidP="00120D0D">
      <w:pPr>
        <w:pStyle w:val="Ttulo2"/>
        <w:spacing w:before="0" w:after="0" w:line="240" w:lineRule="auto"/>
      </w:pPr>
      <w:bookmarkStart w:id="42" w:name="_Toc535239895"/>
      <w:bookmarkStart w:id="43" w:name="_Toc3271543"/>
      <w:bookmarkStart w:id="44" w:name="_Toc6996656"/>
      <w:bookmarkStart w:id="45" w:name="_Toc11337906"/>
      <w:bookmarkStart w:id="46" w:name="_Toc34901714"/>
      <w:r w:rsidRPr="00847EA1">
        <w:t>Análisis de las Respuestas con Cierre Inoportuno</w:t>
      </w:r>
      <w:bookmarkEnd w:id="42"/>
      <w:bookmarkEnd w:id="43"/>
      <w:bookmarkEnd w:id="44"/>
      <w:bookmarkEnd w:id="45"/>
      <w:bookmarkEnd w:id="46"/>
      <w:r w:rsidRPr="00847EA1">
        <w:t xml:space="preserve"> </w:t>
      </w:r>
    </w:p>
    <w:p w:rsidR="00120D0D" w:rsidRDefault="00120D0D" w:rsidP="00120D0D">
      <w:pPr>
        <w:spacing w:after="0" w:line="240" w:lineRule="auto"/>
        <w:jc w:val="both"/>
        <w:rPr>
          <w:rFonts w:ascii="Arial" w:hAnsi="Arial" w:cs="Arial"/>
          <w:sz w:val="24"/>
          <w:szCs w:val="24"/>
          <w:lang w:val="es-ES_tradnl"/>
        </w:rPr>
      </w:pPr>
    </w:p>
    <w:p w:rsidR="00120D0D" w:rsidRDefault="00120D0D" w:rsidP="00120D0D">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Pr>
          <w:rFonts w:ascii="Arial" w:hAnsi="Arial" w:cs="Arial"/>
          <w:sz w:val="24"/>
          <w:szCs w:val="24"/>
          <w:lang w:val="es-ES_tradnl"/>
        </w:rPr>
        <w:t xml:space="preserve"> </w:t>
      </w:r>
      <w:r w:rsidR="00035AD1">
        <w:rPr>
          <w:rFonts w:ascii="Arial" w:hAnsi="Arial" w:cs="Arial"/>
          <w:sz w:val="24"/>
          <w:szCs w:val="24"/>
          <w:lang w:val="es-ES_tradnl"/>
        </w:rPr>
        <w:t xml:space="preserve">febrero </w:t>
      </w:r>
      <w:r w:rsidRPr="00DF7866">
        <w:rPr>
          <w:rFonts w:ascii="Arial" w:hAnsi="Arial" w:cs="Arial"/>
          <w:sz w:val="24"/>
          <w:szCs w:val="24"/>
          <w:lang w:val="es-ES_tradnl"/>
        </w:rPr>
        <w:t xml:space="preserve">de </w:t>
      </w:r>
      <w:r>
        <w:rPr>
          <w:rFonts w:ascii="Arial" w:hAnsi="Arial" w:cs="Arial"/>
          <w:sz w:val="24"/>
          <w:szCs w:val="24"/>
          <w:lang w:val="es-ES_tradnl"/>
        </w:rPr>
        <w:t>20</w:t>
      </w:r>
      <w:r w:rsidR="0083545A">
        <w:rPr>
          <w:rFonts w:ascii="Arial" w:hAnsi="Arial" w:cs="Arial"/>
          <w:sz w:val="24"/>
          <w:szCs w:val="24"/>
          <w:lang w:val="es-ES_tradnl"/>
        </w:rPr>
        <w:t>20</w:t>
      </w:r>
      <w:r w:rsidRPr="00DF7866">
        <w:rPr>
          <w:rFonts w:ascii="Arial" w:hAnsi="Arial" w:cs="Arial"/>
          <w:sz w:val="24"/>
          <w:szCs w:val="24"/>
          <w:lang w:val="es-ES_tradnl"/>
        </w:rPr>
        <w:t xml:space="preserve">, se identificaron que </w:t>
      </w:r>
      <w:r w:rsidR="00035AD1">
        <w:rPr>
          <w:rFonts w:ascii="Arial" w:hAnsi="Arial" w:cs="Arial"/>
          <w:sz w:val="24"/>
          <w:szCs w:val="24"/>
          <w:lang w:val="es-ES_tradnl"/>
        </w:rPr>
        <w:t>1</w:t>
      </w:r>
      <w:r w:rsidR="0083545A">
        <w:rPr>
          <w:rFonts w:ascii="Arial" w:hAnsi="Arial" w:cs="Arial"/>
          <w:sz w:val="24"/>
          <w:szCs w:val="24"/>
          <w:lang w:val="es-ES_tradnl"/>
        </w:rPr>
        <w:t>5</w:t>
      </w:r>
      <w:r w:rsidR="004166D4">
        <w:rPr>
          <w:rFonts w:ascii="Arial" w:hAnsi="Arial" w:cs="Arial"/>
          <w:sz w:val="24"/>
          <w:szCs w:val="24"/>
          <w:lang w:val="es-ES_tradnl"/>
        </w:rPr>
        <w:t xml:space="preserve"> </w:t>
      </w:r>
      <w:r w:rsidR="008D2FBB">
        <w:rPr>
          <w:rFonts w:ascii="Arial" w:hAnsi="Arial" w:cs="Arial"/>
          <w:sz w:val="24"/>
          <w:szCs w:val="24"/>
          <w:lang w:val="es-ES_tradnl"/>
        </w:rPr>
        <w:t>(</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sidR="00F12D2A">
        <w:rPr>
          <w:rFonts w:ascii="Arial" w:hAnsi="Arial" w:cs="Arial"/>
          <w:sz w:val="24"/>
          <w:szCs w:val="24"/>
          <w:lang w:val="es-ES_tradnl"/>
        </w:rPr>
        <w:t xml:space="preserve">4 </w:t>
      </w:r>
      <w:r>
        <w:rPr>
          <w:rFonts w:ascii="Arial" w:hAnsi="Arial" w:cs="Arial"/>
          <w:sz w:val="24"/>
          <w:szCs w:val="24"/>
          <w:lang w:val="es-ES_tradnl"/>
        </w:rPr>
        <w:t>(</w:t>
      </w:r>
      <w:r w:rsidR="00F12D2A" w:rsidRPr="00F12D2A">
        <w:rPr>
          <w:rFonts w:ascii="Arial" w:hAnsi="Arial" w:cs="Arial"/>
          <w:sz w:val="24"/>
          <w:szCs w:val="24"/>
          <w:lang w:val="es-ES_tradnl"/>
        </w:rPr>
        <w:t>26,6</w:t>
      </w:r>
      <w:r w:rsidR="00F12D2A">
        <w:rPr>
          <w:rFonts w:ascii="Arial" w:hAnsi="Arial" w:cs="Arial"/>
          <w:sz w:val="24"/>
          <w:szCs w:val="24"/>
          <w:lang w:val="es-ES_tradnl"/>
        </w:rPr>
        <w:t>7</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w:t>
      </w:r>
      <w:r w:rsidR="00F12D2A">
        <w:rPr>
          <w:rFonts w:ascii="Arial" w:hAnsi="Arial" w:cs="Arial"/>
          <w:sz w:val="24"/>
          <w:szCs w:val="24"/>
          <w:lang w:val="es-ES_tradnl"/>
        </w:rPr>
        <w:t>enero</w:t>
      </w:r>
      <w:r w:rsidR="00742CD3">
        <w:rPr>
          <w:rFonts w:ascii="Arial" w:hAnsi="Arial" w:cs="Arial"/>
          <w:sz w:val="24"/>
          <w:szCs w:val="24"/>
          <w:lang w:val="es-ES_tradnl"/>
        </w:rPr>
        <w:t xml:space="preserve"> y</w:t>
      </w:r>
      <w:r>
        <w:rPr>
          <w:rFonts w:ascii="Arial" w:hAnsi="Arial" w:cs="Arial"/>
          <w:sz w:val="24"/>
          <w:szCs w:val="24"/>
          <w:lang w:val="es-ES_tradnl"/>
        </w:rPr>
        <w:t xml:space="preserve"> </w:t>
      </w:r>
      <w:r w:rsidR="00F12D2A">
        <w:rPr>
          <w:rFonts w:ascii="Arial" w:hAnsi="Arial" w:cs="Arial"/>
          <w:sz w:val="24"/>
          <w:szCs w:val="24"/>
          <w:lang w:val="es-ES_tradnl"/>
        </w:rPr>
        <w:t xml:space="preserve">11 </w:t>
      </w:r>
      <w:r>
        <w:rPr>
          <w:rFonts w:ascii="Arial" w:hAnsi="Arial" w:cs="Arial"/>
          <w:sz w:val="24"/>
          <w:szCs w:val="24"/>
          <w:lang w:val="es-ES_tradnl"/>
        </w:rPr>
        <w:t>(</w:t>
      </w:r>
      <w:r w:rsidR="00F12D2A">
        <w:rPr>
          <w:rFonts w:ascii="Arial" w:hAnsi="Arial" w:cs="Arial"/>
          <w:sz w:val="24"/>
          <w:szCs w:val="24"/>
          <w:lang w:val="es-ES_tradnl"/>
        </w:rPr>
        <w:t>73,33</w:t>
      </w:r>
      <w:r>
        <w:rPr>
          <w:rFonts w:ascii="Arial" w:hAnsi="Arial" w:cs="Arial"/>
          <w:sz w:val="24"/>
          <w:szCs w:val="24"/>
          <w:lang w:val="es-ES_tradnl"/>
        </w:rPr>
        <w:t xml:space="preserve">%) en </w:t>
      </w:r>
      <w:r w:rsidR="00F12D2A">
        <w:rPr>
          <w:rFonts w:ascii="Arial" w:hAnsi="Arial" w:cs="Arial"/>
          <w:sz w:val="24"/>
          <w:szCs w:val="24"/>
          <w:lang w:val="es-ES_tradnl"/>
        </w:rPr>
        <w:t>febrero</w:t>
      </w:r>
      <w:r w:rsidRPr="00DF7866">
        <w:rPr>
          <w:rFonts w:ascii="Arial" w:hAnsi="Arial" w:cs="Arial"/>
          <w:sz w:val="24"/>
          <w:szCs w:val="24"/>
          <w:lang w:val="es-ES_tradnl"/>
        </w:rPr>
        <w:t>.</w:t>
      </w:r>
    </w:p>
    <w:p w:rsidR="004C1744" w:rsidRDefault="004C1744" w:rsidP="004C1744">
      <w:pPr>
        <w:spacing w:after="0" w:line="240" w:lineRule="auto"/>
        <w:jc w:val="both"/>
        <w:rPr>
          <w:rFonts w:ascii="Arial" w:hAnsi="Arial" w:cs="Arial"/>
          <w:sz w:val="24"/>
          <w:szCs w:val="24"/>
          <w:lang w:val="es-ES_tradnl"/>
        </w:rPr>
      </w:pPr>
    </w:p>
    <w:p w:rsidR="004C1744" w:rsidRPr="00303F32" w:rsidRDefault="004C1744" w:rsidP="004C1744">
      <w:pPr>
        <w:spacing w:after="0" w:line="240" w:lineRule="auto"/>
        <w:jc w:val="both"/>
        <w:rPr>
          <w:rFonts w:ascii="Arial" w:hAnsi="Arial" w:cs="Arial"/>
          <w:color w:val="000000"/>
          <w:sz w:val="24"/>
          <w:szCs w:val="24"/>
        </w:rPr>
      </w:pPr>
      <w:r>
        <w:rPr>
          <w:rFonts w:ascii="Arial" w:hAnsi="Arial" w:cs="Arial"/>
          <w:sz w:val="24"/>
          <w:szCs w:val="24"/>
          <w:lang w:val="es-ES_tradnl"/>
        </w:rPr>
        <w:t>L</w:t>
      </w:r>
      <w:r w:rsidRPr="00DF7866">
        <w:rPr>
          <w:rFonts w:ascii="Arial" w:hAnsi="Arial" w:cs="Arial"/>
          <w:sz w:val="24"/>
          <w:szCs w:val="24"/>
          <w:lang w:val="es-ES_tradnl"/>
        </w:rPr>
        <w:t xml:space="preserve">a </w:t>
      </w:r>
      <w:r w:rsidR="00974AB9">
        <w:rPr>
          <w:rFonts w:ascii="Arial" w:hAnsi="Arial" w:cs="Arial"/>
          <w:sz w:val="24"/>
          <w:szCs w:val="24"/>
          <w:lang w:val="es-ES_tradnl"/>
        </w:rPr>
        <w:t xml:space="preserve">siguiente </w:t>
      </w:r>
      <w:r w:rsidRPr="00DF7866">
        <w:rPr>
          <w:rFonts w:ascii="Arial" w:hAnsi="Arial" w:cs="Arial"/>
          <w:sz w:val="24"/>
          <w:szCs w:val="24"/>
          <w:lang w:val="es-ES_tradnl"/>
        </w:rPr>
        <w:t>tabla</w:t>
      </w:r>
      <w:r>
        <w:rPr>
          <w:rFonts w:ascii="Arial" w:hAnsi="Arial" w:cs="Arial"/>
          <w:sz w:val="24"/>
          <w:szCs w:val="24"/>
          <w:lang w:val="es-ES_tradnl"/>
        </w:rPr>
        <w:t xml:space="preserve"> (No. 8 - </w:t>
      </w:r>
      <w:r w:rsidRPr="0079042D">
        <w:rPr>
          <w:rFonts w:ascii="Arial" w:hAnsi="Arial" w:cs="Arial"/>
          <w:sz w:val="24"/>
          <w:szCs w:val="24"/>
          <w:lang w:val="es-ES_tradnl"/>
        </w:rPr>
        <w:t>Cierre Inoportuno De Las PQRSD</w:t>
      </w:r>
      <w:r>
        <w:rPr>
          <w:rFonts w:ascii="Arial" w:hAnsi="Arial" w:cs="Arial"/>
          <w:sz w:val="24"/>
          <w:szCs w:val="24"/>
          <w:lang w:val="es-ES_tradnl"/>
        </w:rPr>
        <w:t xml:space="preserve">) </w:t>
      </w:r>
      <w:r w:rsidR="00974AB9">
        <w:rPr>
          <w:rFonts w:ascii="Arial" w:hAnsi="Arial" w:cs="Arial"/>
          <w:sz w:val="24"/>
          <w:szCs w:val="24"/>
          <w:lang w:val="es-ES_tradnl"/>
        </w:rPr>
        <w:t xml:space="preserve">podemos </w:t>
      </w:r>
      <w:r>
        <w:rPr>
          <w:rFonts w:ascii="Arial" w:hAnsi="Arial" w:cs="Arial"/>
          <w:sz w:val="24"/>
          <w:szCs w:val="24"/>
          <w:lang w:val="es-ES_tradnl"/>
        </w:rPr>
        <w:t xml:space="preserve">identificar que las </w:t>
      </w:r>
      <w:r w:rsidR="006C6729">
        <w:rPr>
          <w:rFonts w:ascii="Arial" w:hAnsi="Arial" w:cs="Arial"/>
          <w:sz w:val="24"/>
          <w:szCs w:val="24"/>
          <w:lang w:val="es-ES_tradnl"/>
        </w:rPr>
        <w:t xml:space="preserve">15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AA7491">
        <w:rPr>
          <w:rFonts w:ascii="Arial" w:hAnsi="Arial" w:cs="Arial"/>
          <w:sz w:val="24"/>
          <w:szCs w:val="24"/>
          <w:lang w:val="es-ES_tradnl"/>
        </w:rPr>
        <w:t>147,36</w:t>
      </w:r>
      <w:r>
        <w:rPr>
          <w:rFonts w:ascii="Arial" w:hAnsi="Arial" w:cs="Arial"/>
          <w:sz w:val="24"/>
          <w:szCs w:val="24"/>
          <w:lang w:val="es-ES_tradnl"/>
        </w:rPr>
        <w:t>%</w:t>
      </w:r>
      <w:r w:rsidRPr="00DF7866">
        <w:rPr>
          <w:rFonts w:ascii="Arial" w:hAnsi="Arial" w:cs="Arial"/>
          <w:sz w:val="24"/>
          <w:szCs w:val="24"/>
          <w:lang w:val="es-ES_tradnl"/>
        </w:rPr>
        <w:t>.</w:t>
      </w:r>
      <w:r>
        <w:rPr>
          <w:rFonts w:ascii="Arial" w:hAnsi="Arial" w:cs="Arial"/>
          <w:sz w:val="24"/>
          <w:szCs w:val="24"/>
          <w:lang w:val="es-ES_tradnl"/>
        </w:rPr>
        <w:t xml:space="preserve"> Ya que se utilizó </w:t>
      </w:r>
      <w:r w:rsidR="00AA7491">
        <w:rPr>
          <w:rFonts w:ascii="Arial" w:hAnsi="Arial" w:cs="Arial"/>
          <w:sz w:val="24"/>
          <w:szCs w:val="24"/>
          <w:lang w:val="es-ES_tradnl"/>
        </w:rPr>
        <w:t>18,67</w:t>
      </w:r>
      <w:r>
        <w:rPr>
          <w:rFonts w:ascii="Arial" w:hAnsi="Arial" w:cs="Arial"/>
          <w:sz w:val="24"/>
          <w:szCs w:val="24"/>
          <w:lang w:val="es-ES_tradnl"/>
        </w:rPr>
        <w:t xml:space="preserve"> días hábiles promedio de los </w:t>
      </w:r>
      <w:r w:rsidR="00A6535F">
        <w:rPr>
          <w:rFonts w:ascii="Arial" w:hAnsi="Arial" w:cs="Arial"/>
          <w:sz w:val="24"/>
          <w:szCs w:val="24"/>
          <w:lang w:val="es-ES_tradnl"/>
        </w:rPr>
        <w:t>1</w:t>
      </w:r>
      <w:r w:rsidR="00AA7491">
        <w:rPr>
          <w:rFonts w:ascii="Arial" w:hAnsi="Arial" w:cs="Arial"/>
          <w:sz w:val="24"/>
          <w:szCs w:val="24"/>
          <w:lang w:val="es-ES_tradnl"/>
        </w:rPr>
        <w:t>2</w:t>
      </w:r>
      <w:r w:rsidR="00A6535F">
        <w:rPr>
          <w:rFonts w:ascii="Arial" w:hAnsi="Arial" w:cs="Arial"/>
          <w:sz w:val="24"/>
          <w:szCs w:val="24"/>
          <w:lang w:val="es-ES_tradnl"/>
        </w:rPr>
        <w:t>,</w:t>
      </w:r>
      <w:r w:rsidR="00AA7491">
        <w:rPr>
          <w:rFonts w:ascii="Arial" w:hAnsi="Arial" w:cs="Arial"/>
          <w:sz w:val="24"/>
          <w:szCs w:val="24"/>
          <w:lang w:val="es-ES_tradnl"/>
        </w:rPr>
        <w:t>67</w:t>
      </w:r>
      <w:r>
        <w:rPr>
          <w:rFonts w:ascii="Arial" w:hAnsi="Arial" w:cs="Arial"/>
          <w:sz w:val="24"/>
          <w:szCs w:val="24"/>
          <w:lang w:val="es-ES_tradnl"/>
        </w:rPr>
        <w:t xml:space="preserve"> días hábiles máximo promedio que permite la ley. De igual manera podemos establecer que f</w:t>
      </w:r>
      <w:r w:rsidRPr="00DF7866">
        <w:rPr>
          <w:rFonts w:ascii="Arial" w:hAnsi="Arial" w:cs="Arial"/>
          <w:sz w:val="24"/>
          <w:szCs w:val="24"/>
          <w:lang w:val="es-ES_tradnl"/>
        </w:rPr>
        <w:t>rente al mes inmediatamente anterior (</w:t>
      </w:r>
      <w:r w:rsidR="00AA7491">
        <w:rPr>
          <w:rFonts w:ascii="Arial" w:hAnsi="Arial" w:cs="Arial"/>
          <w:sz w:val="24"/>
          <w:szCs w:val="24"/>
          <w:lang w:val="es-ES_tradnl"/>
        </w:rPr>
        <w:t>enero</w:t>
      </w:r>
      <w:r>
        <w:rPr>
          <w:rFonts w:ascii="Arial" w:hAnsi="Arial" w:cs="Arial"/>
          <w:sz w:val="24"/>
          <w:szCs w:val="24"/>
          <w:lang w:val="es-ES_tradnl"/>
        </w:rPr>
        <w:t>)</w:t>
      </w:r>
      <w:r w:rsidRPr="00DF7866">
        <w:rPr>
          <w:rFonts w:ascii="Arial" w:hAnsi="Arial" w:cs="Arial"/>
          <w:sz w:val="24"/>
          <w:szCs w:val="24"/>
          <w:lang w:val="es-ES_tradnl"/>
        </w:rPr>
        <w:t xml:space="preserve">, se </w:t>
      </w:r>
      <w:r w:rsidR="00AA7491">
        <w:rPr>
          <w:rFonts w:ascii="Arial" w:hAnsi="Arial" w:cs="Arial"/>
          <w:sz w:val="24"/>
          <w:szCs w:val="24"/>
          <w:lang w:val="es-ES_tradnl"/>
        </w:rPr>
        <w:t xml:space="preserve">redujeron </w:t>
      </w:r>
      <w:r>
        <w:rPr>
          <w:rFonts w:ascii="Arial" w:hAnsi="Arial" w:cs="Arial"/>
          <w:sz w:val="24"/>
          <w:szCs w:val="24"/>
          <w:lang w:val="es-ES_tradnl"/>
        </w:rPr>
        <w:t>las PQRSD solucionadas inoportunamente,</w:t>
      </w:r>
      <w:r w:rsidRPr="00DF7866">
        <w:rPr>
          <w:rFonts w:ascii="Arial" w:hAnsi="Arial" w:cs="Arial"/>
          <w:sz w:val="24"/>
          <w:szCs w:val="24"/>
          <w:lang w:val="es-ES_tradnl"/>
        </w:rPr>
        <w:t xml:space="preserve"> pasando de </w:t>
      </w:r>
      <w:r>
        <w:rPr>
          <w:rFonts w:ascii="Arial" w:hAnsi="Arial" w:cs="Arial"/>
          <w:sz w:val="24"/>
          <w:szCs w:val="24"/>
          <w:lang w:val="es-ES_tradnl"/>
        </w:rPr>
        <w:t>3</w:t>
      </w:r>
      <w:r w:rsidR="00A6535F">
        <w:rPr>
          <w:rFonts w:ascii="Arial" w:hAnsi="Arial" w:cs="Arial"/>
          <w:sz w:val="24"/>
          <w:szCs w:val="24"/>
          <w:lang w:val="es-ES_tradnl"/>
        </w:rPr>
        <w:t>5</w:t>
      </w:r>
      <w:r w:rsidR="00AA7491">
        <w:rPr>
          <w:rFonts w:ascii="Arial" w:hAnsi="Arial" w:cs="Arial"/>
          <w:sz w:val="24"/>
          <w:szCs w:val="24"/>
          <w:lang w:val="es-ES_tradnl"/>
        </w:rPr>
        <w:t xml:space="preserve"> a 15</w:t>
      </w:r>
      <w:r w:rsidR="003532B8">
        <w:rPr>
          <w:rFonts w:ascii="Arial" w:hAnsi="Arial" w:cs="Arial"/>
          <w:sz w:val="24"/>
          <w:szCs w:val="24"/>
          <w:lang w:val="es-ES_tradnl"/>
        </w:rPr>
        <w:t>.</w:t>
      </w:r>
    </w:p>
    <w:p w:rsidR="004C1744" w:rsidRDefault="004C1744" w:rsidP="00120D0D">
      <w:pPr>
        <w:spacing w:after="0" w:line="240" w:lineRule="auto"/>
        <w:jc w:val="both"/>
        <w:rPr>
          <w:rFonts w:ascii="Arial" w:hAnsi="Arial" w:cs="Arial"/>
          <w:sz w:val="24"/>
          <w:szCs w:val="24"/>
          <w:lang w:val="es-ES_tradnl"/>
        </w:rPr>
      </w:pPr>
    </w:p>
    <w:tbl>
      <w:tblPr>
        <w:tblStyle w:val="Tablaconcuadrcula4-nfasis11"/>
        <w:tblW w:w="9351" w:type="dxa"/>
        <w:tblLook w:val="04A0" w:firstRow="1" w:lastRow="0" w:firstColumn="1" w:lastColumn="0" w:noHBand="0" w:noVBand="1"/>
      </w:tblPr>
      <w:tblGrid>
        <w:gridCol w:w="483"/>
        <w:gridCol w:w="1085"/>
        <w:gridCol w:w="1262"/>
        <w:gridCol w:w="769"/>
        <w:gridCol w:w="805"/>
        <w:gridCol w:w="1161"/>
        <w:gridCol w:w="1227"/>
        <w:gridCol w:w="1161"/>
        <w:gridCol w:w="1398"/>
      </w:tblGrid>
      <w:tr w:rsidR="006D2188" w:rsidRPr="006D2188" w:rsidTr="0046643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D2188" w:rsidRPr="006D2188" w:rsidRDefault="006D2188" w:rsidP="006D2188">
            <w:pPr>
              <w:spacing w:after="0" w:line="240" w:lineRule="auto"/>
              <w:jc w:val="center"/>
              <w:rPr>
                <w:rFonts w:ascii="Arial" w:eastAsia="Times New Roman" w:hAnsi="Arial" w:cs="Arial"/>
                <w:sz w:val="20"/>
                <w:szCs w:val="20"/>
                <w:lang w:eastAsia="es-CO"/>
              </w:rPr>
            </w:pPr>
            <w:r w:rsidRPr="006D2188">
              <w:rPr>
                <w:rFonts w:ascii="Arial" w:eastAsia="Times New Roman" w:hAnsi="Arial" w:cs="Arial"/>
                <w:sz w:val="20"/>
                <w:szCs w:val="20"/>
                <w:lang w:eastAsia="es-CO"/>
              </w:rPr>
              <w:t>TABLA No. 8 – CIERRE INOPORTUNO DE LAS PQRSD</w:t>
            </w:r>
          </w:p>
        </w:tc>
      </w:tr>
      <w:tr w:rsidR="006D2188" w:rsidRPr="006D2188" w:rsidTr="0046643F">
        <w:trPr>
          <w:cnfStyle w:val="100000000000" w:firstRow="1" w:lastRow="0" w:firstColumn="0" w:lastColumn="0" w:oddVBand="0" w:evenVBand="0" w:oddHBand="0" w:evenHBand="0" w:firstRowFirstColumn="0" w:firstRowLastColumn="0" w:lastRowFirstColumn="0" w:lastRowLastColumn="0"/>
          <w:cantSplit/>
          <w:trHeight w:val="1666"/>
          <w:tblHeader/>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rPr>
                <w:rFonts w:ascii="Arial" w:eastAsia="Times New Roman" w:hAnsi="Arial" w:cs="Arial"/>
                <w:sz w:val="20"/>
                <w:szCs w:val="20"/>
                <w:lang w:eastAsia="es-CO"/>
              </w:rPr>
            </w:pPr>
            <w:r w:rsidRPr="006D2188">
              <w:rPr>
                <w:rFonts w:ascii="Arial" w:eastAsia="Times New Roman" w:hAnsi="Arial" w:cs="Arial"/>
                <w:sz w:val="20"/>
                <w:szCs w:val="20"/>
                <w:lang w:eastAsia="es-CO"/>
              </w:rPr>
              <w:t>No</w:t>
            </w:r>
          </w:p>
        </w:tc>
        <w:tc>
          <w:tcPr>
            <w:tcW w:w="1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6D2188">
              <w:rPr>
                <w:rFonts w:ascii="Arial" w:eastAsia="Times New Roman" w:hAnsi="Arial" w:cs="Arial"/>
                <w:sz w:val="20"/>
                <w:szCs w:val="20"/>
                <w:lang w:eastAsia="es-CO"/>
              </w:rPr>
              <w:t>Fecha ingreso</w:t>
            </w:r>
          </w:p>
        </w:tc>
        <w:tc>
          <w:tcPr>
            <w:tcW w:w="1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6D2188">
              <w:rPr>
                <w:rFonts w:ascii="Arial" w:eastAsia="Times New Roman" w:hAnsi="Arial" w:cs="Arial"/>
                <w:sz w:val="20"/>
                <w:szCs w:val="20"/>
                <w:lang w:eastAsia="es-CO"/>
              </w:rPr>
              <w:t>Número petición SDQS</w:t>
            </w:r>
          </w:p>
        </w:tc>
        <w:tc>
          <w:tcPr>
            <w:tcW w:w="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6D2188" w:rsidRPr="006D2188" w:rsidRDefault="006D2188" w:rsidP="006D218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bookmarkStart w:id="47" w:name="RANGE!D2"/>
            <w:r w:rsidRPr="006D2188">
              <w:rPr>
                <w:rFonts w:ascii="Arial" w:eastAsia="Times New Roman" w:hAnsi="Arial" w:cs="Arial"/>
                <w:sz w:val="20"/>
                <w:szCs w:val="20"/>
                <w:lang w:eastAsia="es-CO"/>
              </w:rPr>
              <w:t>Dependencia</w:t>
            </w:r>
            <w:bookmarkEnd w:id="47"/>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6D2188" w:rsidRPr="006D2188" w:rsidRDefault="006D2188" w:rsidP="006D218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bookmarkStart w:id="48" w:name="RANGE!E2"/>
            <w:r w:rsidRPr="006D2188">
              <w:rPr>
                <w:rFonts w:ascii="Arial" w:eastAsia="Times New Roman" w:hAnsi="Arial" w:cs="Arial"/>
                <w:sz w:val="20"/>
                <w:szCs w:val="20"/>
                <w:lang w:eastAsia="es-CO"/>
              </w:rPr>
              <w:t>Tipo de Petición</w:t>
            </w:r>
            <w:bookmarkEnd w:id="48"/>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6D2188">
              <w:rPr>
                <w:rFonts w:ascii="Arial" w:eastAsia="Times New Roman" w:hAnsi="Arial" w:cs="Arial"/>
                <w:sz w:val="20"/>
                <w:szCs w:val="20"/>
                <w:lang w:eastAsia="es-CO"/>
              </w:rPr>
              <w:t>Tiempo de respuesta</w:t>
            </w:r>
          </w:p>
        </w:tc>
        <w:tc>
          <w:tcPr>
            <w:tcW w:w="1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6D2188">
              <w:rPr>
                <w:rFonts w:ascii="Arial" w:eastAsia="Times New Roman" w:hAnsi="Arial" w:cs="Arial"/>
                <w:sz w:val="20"/>
                <w:szCs w:val="20"/>
                <w:lang w:eastAsia="es-CO"/>
              </w:rPr>
              <w:t>Fecha de respuesta máxima</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6D2188">
              <w:rPr>
                <w:rFonts w:ascii="Arial" w:eastAsia="Times New Roman" w:hAnsi="Arial" w:cs="Arial"/>
                <w:sz w:val="20"/>
                <w:szCs w:val="20"/>
                <w:lang w:eastAsia="es-CO"/>
              </w:rPr>
              <w:t>Fecha radicado de respuesta</w:t>
            </w:r>
          </w:p>
        </w:tc>
        <w:tc>
          <w:tcPr>
            <w:tcW w:w="1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D2188" w:rsidRPr="006D2188" w:rsidRDefault="006D2188" w:rsidP="006D21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6D2188">
              <w:rPr>
                <w:rFonts w:ascii="Arial" w:eastAsia="Times New Roman" w:hAnsi="Arial" w:cs="Arial"/>
                <w:sz w:val="20"/>
                <w:szCs w:val="20"/>
                <w:lang w:eastAsia="es-CO"/>
              </w:rPr>
              <w:t>Gestión en días hábiles</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FFFFFF" w:themeColor="background1"/>
            </w:tcBorders>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w:t>
            </w:r>
          </w:p>
        </w:tc>
        <w:tc>
          <w:tcPr>
            <w:tcW w:w="1085" w:type="dxa"/>
            <w:tcBorders>
              <w:top w:val="single" w:sz="4" w:space="0" w:color="FFFFFF" w:themeColor="background1"/>
            </w:tcBorders>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9/01/2020</w:t>
            </w:r>
          </w:p>
        </w:tc>
        <w:tc>
          <w:tcPr>
            <w:tcW w:w="1262" w:type="dxa"/>
            <w:tcBorders>
              <w:top w:val="single" w:sz="4" w:space="0" w:color="FFFFFF" w:themeColor="background1"/>
            </w:tcBorders>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40842020</w:t>
            </w:r>
          </w:p>
        </w:tc>
        <w:tc>
          <w:tcPr>
            <w:tcW w:w="769" w:type="dxa"/>
            <w:tcBorders>
              <w:top w:val="single" w:sz="4" w:space="0" w:color="FFFFFF" w:themeColor="background1"/>
            </w:tcBorders>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SADM</w:t>
            </w:r>
          </w:p>
        </w:tc>
        <w:tc>
          <w:tcPr>
            <w:tcW w:w="805" w:type="dxa"/>
            <w:tcBorders>
              <w:top w:val="single" w:sz="4" w:space="0" w:color="FFFFFF" w:themeColor="background1"/>
            </w:tcBorders>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DPIP</w:t>
            </w:r>
          </w:p>
        </w:tc>
        <w:tc>
          <w:tcPr>
            <w:tcW w:w="1161" w:type="dxa"/>
            <w:tcBorders>
              <w:top w:val="single" w:sz="4" w:space="0" w:color="FFFFFF" w:themeColor="background1"/>
            </w:tcBorders>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tcBorders>
              <w:top w:val="single" w:sz="4" w:space="0" w:color="FFFFFF" w:themeColor="background1"/>
            </w:tcBorders>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30/01/2020</w:t>
            </w:r>
          </w:p>
        </w:tc>
        <w:tc>
          <w:tcPr>
            <w:tcW w:w="1161" w:type="dxa"/>
            <w:tcBorders>
              <w:top w:val="single" w:sz="4" w:space="0" w:color="FFFFFF" w:themeColor="background1"/>
            </w:tcBorders>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21/02/2020</w:t>
            </w:r>
          </w:p>
        </w:tc>
        <w:tc>
          <w:tcPr>
            <w:tcW w:w="1398" w:type="dxa"/>
            <w:tcBorders>
              <w:top w:val="single" w:sz="4" w:space="0" w:color="FFFFFF" w:themeColor="background1"/>
            </w:tcBorders>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31</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2</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73002020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SC</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28/01/2020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11/02/2020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20</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3</w:t>
            </w:r>
          </w:p>
        </w:tc>
        <w:tc>
          <w:tcPr>
            <w:tcW w:w="108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15/01/2020</w:t>
            </w:r>
          </w:p>
        </w:tc>
        <w:tc>
          <w:tcPr>
            <w:tcW w:w="1262"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80372020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DMV</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DPIG</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5/02/2020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6/02/2020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16</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lastRenderedPageBreak/>
              <w:t>4</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17/01/2020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94302020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DPIP</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7/02/2020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21/02/2020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26</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5</w:t>
            </w:r>
          </w:p>
        </w:tc>
        <w:tc>
          <w:tcPr>
            <w:tcW w:w="108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17/01/2020</w:t>
            </w:r>
          </w:p>
        </w:tc>
        <w:tc>
          <w:tcPr>
            <w:tcW w:w="1262"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94132020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SC</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31/01/2020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6/02/2020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6</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17/01/2020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94112020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SC</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31/01/2020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6/02/2020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7</w:t>
            </w:r>
          </w:p>
        </w:tc>
        <w:tc>
          <w:tcPr>
            <w:tcW w:w="108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20/01/2020</w:t>
            </w:r>
          </w:p>
        </w:tc>
        <w:tc>
          <w:tcPr>
            <w:tcW w:w="1262"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103572020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DPIP</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10/02/2020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24/02/2020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25</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8</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20/01/2020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103562020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DPIP</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10/02/2020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24/02/2020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25</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9</w:t>
            </w:r>
          </w:p>
        </w:tc>
        <w:tc>
          <w:tcPr>
            <w:tcW w:w="108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24/01/2020</w:t>
            </w:r>
          </w:p>
        </w:tc>
        <w:tc>
          <w:tcPr>
            <w:tcW w:w="1262"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126922020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DMV</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DPIP</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14/02/2020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16</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10</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24/01/2020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126142020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SAI</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7/02/2020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11</w:t>
            </w:r>
          </w:p>
        </w:tc>
        <w:tc>
          <w:tcPr>
            <w:tcW w:w="108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28/01/2020</w:t>
            </w:r>
          </w:p>
        </w:tc>
        <w:tc>
          <w:tcPr>
            <w:tcW w:w="1262"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136132020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DMV</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DPIP</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18/02/2020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24/02/2020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19</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12</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29/01/2020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144362020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DMV</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SAI</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12/02/2020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19/02/2020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13</w:t>
            </w:r>
          </w:p>
        </w:tc>
        <w:tc>
          <w:tcPr>
            <w:tcW w:w="108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30/01/2020</w:t>
            </w:r>
          </w:p>
        </w:tc>
        <w:tc>
          <w:tcPr>
            <w:tcW w:w="1262"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153042020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SAI</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13/02/2020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19/02/2020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w:t>
            </w:r>
          </w:p>
        </w:tc>
      </w:tr>
      <w:tr w:rsidR="0046643F" w:rsidRPr="006D2188" w:rsidTr="00DD4C70">
        <w:trPr>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14</w:t>
            </w:r>
          </w:p>
        </w:tc>
        <w:tc>
          <w:tcPr>
            <w:tcW w:w="108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30/01/2020</w:t>
            </w:r>
          </w:p>
        </w:tc>
        <w:tc>
          <w:tcPr>
            <w:tcW w:w="1262"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152982020</w:t>
            </w:r>
          </w:p>
        </w:tc>
        <w:tc>
          <w:tcPr>
            <w:tcW w:w="769"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DUT</w:t>
            </w:r>
          </w:p>
        </w:tc>
        <w:tc>
          <w:tcPr>
            <w:tcW w:w="805"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SAI</w:t>
            </w:r>
          </w:p>
        </w:tc>
        <w:tc>
          <w:tcPr>
            <w:tcW w:w="1161"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10</w:t>
            </w:r>
          </w:p>
        </w:tc>
        <w:tc>
          <w:tcPr>
            <w:tcW w:w="1227" w:type="dxa"/>
            <w:noWrap/>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13/02/2020</w:t>
            </w:r>
          </w:p>
        </w:tc>
        <w:tc>
          <w:tcPr>
            <w:tcW w:w="1161"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19/02/2020</w:t>
            </w:r>
          </w:p>
        </w:tc>
        <w:tc>
          <w:tcPr>
            <w:tcW w:w="1398" w:type="dxa"/>
            <w:vAlign w:val="center"/>
            <w:hideMark/>
          </w:tcPr>
          <w:p w:rsidR="006D2188" w:rsidRPr="006D2188" w:rsidRDefault="006D2188" w:rsidP="00DD4C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14</w:t>
            </w:r>
          </w:p>
        </w:tc>
      </w:tr>
      <w:tr w:rsidR="0046643F" w:rsidRPr="006D2188" w:rsidTr="00DD4C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3" w:type="dxa"/>
            <w:noWrap/>
            <w:vAlign w:val="center"/>
            <w:hideMark/>
          </w:tcPr>
          <w:p w:rsidR="006D2188" w:rsidRPr="006D2188" w:rsidRDefault="006D2188" w:rsidP="00DD4C70">
            <w:pPr>
              <w:spacing w:after="0" w:line="240" w:lineRule="auto"/>
              <w:jc w:val="center"/>
              <w:rPr>
                <w:rFonts w:eastAsia="Times New Roman" w:cs="Calibri"/>
                <w:b w:val="0"/>
                <w:bCs w:val="0"/>
                <w:color w:val="000000"/>
                <w:lang w:eastAsia="es-CO"/>
              </w:rPr>
            </w:pPr>
            <w:r w:rsidRPr="006D2188">
              <w:rPr>
                <w:rFonts w:eastAsia="Times New Roman" w:cs="Calibri"/>
                <w:b w:val="0"/>
                <w:bCs w:val="0"/>
                <w:color w:val="000000"/>
                <w:lang w:eastAsia="es-CO"/>
              </w:rPr>
              <w:t>15</w:t>
            </w:r>
          </w:p>
        </w:tc>
        <w:tc>
          <w:tcPr>
            <w:tcW w:w="1085"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s-CO"/>
              </w:rPr>
            </w:pPr>
            <w:r w:rsidRPr="006D2188">
              <w:rPr>
                <w:rFonts w:eastAsia="Times New Roman" w:cs="Calibri"/>
                <w:sz w:val="18"/>
                <w:szCs w:val="18"/>
                <w:lang w:eastAsia="es-CO"/>
              </w:rPr>
              <w:t>1/02/2020</w:t>
            </w:r>
          </w:p>
        </w:tc>
        <w:tc>
          <w:tcPr>
            <w:tcW w:w="1262"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s-CO"/>
              </w:rPr>
            </w:pPr>
            <w:r w:rsidRPr="006D2188">
              <w:rPr>
                <w:rFonts w:eastAsia="Times New Roman" w:cs="Calibri"/>
                <w:sz w:val="18"/>
                <w:szCs w:val="18"/>
                <w:lang w:eastAsia="es-CO"/>
              </w:rPr>
              <w:t>166292020</w:t>
            </w:r>
          </w:p>
        </w:tc>
        <w:tc>
          <w:tcPr>
            <w:tcW w:w="769"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DMV</w:t>
            </w:r>
          </w:p>
        </w:tc>
        <w:tc>
          <w:tcPr>
            <w:tcW w:w="805"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DPIG</w:t>
            </w:r>
          </w:p>
        </w:tc>
        <w:tc>
          <w:tcPr>
            <w:tcW w:w="1161"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15</w:t>
            </w:r>
          </w:p>
        </w:tc>
        <w:tc>
          <w:tcPr>
            <w:tcW w:w="1227" w:type="dxa"/>
            <w:noWrap/>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21/02/2020</w:t>
            </w:r>
          </w:p>
        </w:tc>
        <w:tc>
          <w:tcPr>
            <w:tcW w:w="1161"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s-CO"/>
              </w:rPr>
            </w:pPr>
            <w:r w:rsidRPr="006D2188">
              <w:rPr>
                <w:rFonts w:eastAsia="Times New Roman" w:cs="Calibri"/>
                <w:sz w:val="18"/>
                <w:szCs w:val="18"/>
                <w:lang w:eastAsia="es-CO"/>
              </w:rPr>
              <w:t>24/02/2020</w:t>
            </w:r>
          </w:p>
        </w:tc>
        <w:tc>
          <w:tcPr>
            <w:tcW w:w="1398" w:type="dxa"/>
            <w:vAlign w:val="center"/>
            <w:hideMark/>
          </w:tcPr>
          <w:p w:rsidR="006D2188" w:rsidRPr="006D2188" w:rsidRDefault="006D2188" w:rsidP="00DD4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6D2188">
              <w:rPr>
                <w:rFonts w:eastAsia="Times New Roman" w:cs="Calibri"/>
                <w:color w:val="000000"/>
                <w:sz w:val="18"/>
                <w:szCs w:val="18"/>
                <w:lang w:eastAsia="es-CO"/>
              </w:rPr>
              <w:t>16</w:t>
            </w:r>
          </w:p>
        </w:tc>
      </w:tr>
    </w:tbl>
    <w:p w:rsidR="00120D0D" w:rsidRPr="00303F32" w:rsidRDefault="00120D0D" w:rsidP="00120D0D">
      <w:pPr>
        <w:spacing w:after="0" w:line="240" w:lineRule="auto"/>
        <w:jc w:val="both"/>
        <w:rPr>
          <w:rFonts w:ascii="Arial" w:hAnsi="Arial" w:cs="Arial"/>
          <w:color w:val="000000"/>
          <w:sz w:val="18"/>
          <w:szCs w:val="18"/>
        </w:rPr>
      </w:pPr>
      <w:r w:rsidRPr="00303F32">
        <w:rPr>
          <w:rFonts w:ascii="Arial" w:hAnsi="Arial" w:cs="Arial"/>
          <w:color w:val="000000"/>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sidRPr="00303F32">
        <w:rPr>
          <w:rFonts w:ascii="Arial" w:hAnsi="Arial" w:cs="Arial"/>
          <w:color w:val="000000"/>
          <w:sz w:val="18"/>
          <w:szCs w:val="18"/>
        </w:rPr>
        <w:t>Servicio al Ciudadano</w:t>
      </w:r>
    </w:p>
    <w:p w:rsidR="00E86501" w:rsidRPr="00303F32" w:rsidRDefault="00E86501" w:rsidP="00120D0D">
      <w:pPr>
        <w:spacing w:after="0" w:line="240" w:lineRule="auto"/>
        <w:jc w:val="both"/>
        <w:rPr>
          <w:rFonts w:ascii="Arial" w:hAnsi="Arial" w:cs="Arial"/>
          <w:color w:val="000000"/>
          <w:sz w:val="24"/>
          <w:szCs w:val="24"/>
        </w:rPr>
      </w:pPr>
    </w:p>
    <w:p w:rsidR="00447183" w:rsidRPr="00303F32" w:rsidRDefault="00447183" w:rsidP="00120D0D">
      <w:pPr>
        <w:spacing w:after="0" w:line="240" w:lineRule="auto"/>
        <w:jc w:val="both"/>
        <w:rPr>
          <w:rFonts w:ascii="Arial" w:hAnsi="Arial" w:cs="Arial"/>
          <w:color w:val="000000"/>
          <w:sz w:val="24"/>
          <w:szCs w:val="24"/>
        </w:rPr>
      </w:pPr>
    </w:p>
    <w:p w:rsidR="00120D0D" w:rsidRPr="001F7312" w:rsidRDefault="00120D0D" w:rsidP="00120D0D">
      <w:pPr>
        <w:pStyle w:val="Ttulo2"/>
        <w:spacing w:before="0" w:after="0" w:line="240" w:lineRule="auto"/>
      </w:pPr>
      <w:bookmarkStart w:id="49" w:name="_Toc535239896"/>
      <w:bookmarkStart w:id="50" w:name="_Toc3271544"/>
      <w:bookmarkStart w:id="51" w:name="_Toc6996657"/>
      <w:bookmarkStart w:id="52" w:name="_Toc11337907"/>
      <w:bookmarkStart w:id="53" w:name="_Toc34901715"/>
      <w:r w:rsidRPr="001F7312">
        <w:t>Cálculo del Indicador</w:t>
      </w:r>
      <w:bookmarkEnd w:id="49"/>
      <w:bookmarkEnd w:id="50"/>
      <w:bookmarkEnd w:id="51"/>
      <w:bookmarkEnd w:id="52"/>
      <w:bookmarkEnd w:id="53"/>
    </w:p>
    <w:p w:rsidR="00120D0D" w:rsidRDefault="00120D0D" w:rsidP="00120D0D">
      <w:pPr>
        <w:spacing w:after="0" w:line="240" w:lineRule="auto"/>
        <w:jc w:val="both"/>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120D0D" w:rsidRDefault="00120D0D" w:rsidP="00120D0D">
      <w:pPr>
        <w:spacing w:after="0" w:line="240" w:lineRule="auto"/>
        <w:jc w:val="both"/>
        <w:rPr>
          <w:rFonts w:ascii="Arial" w:hAnsi="Arial" w:cs="Arial"/>
          <w:sz w:val="24"/>
          <w:szCs w:val="24"/>
          <w:lang w:val="es-ES"/>
        </w:rPr>
      </w:pPr>
    </w:p>
    <w:tbl>
      <w:tblPr>
        <w:tblW w:w="9356"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980"/>
        <w:gridCol w:w="3544"/>
        <w:gridCol w:w="2268"/>
        <w:gridCol w:w="1564"/>
      </w:tblGrid>
      <w:tr w:rsidR="00120D0D" w:rsidRPr="00532A3D" w:rsidTr="00303F32">
        <w:trPr>
          <w:trHeight w:val="397"/>
        </w:trPr>
        <w:tc>
          <w:tcPr>
            <w:tcW w:w="9356" w:type="dxa"/>
            <w:gridSpan w:val="4"/>
            <w:tcBorders>
              <w:top w:val="single" w:sz="4" w:space="0" w:color="8DB3E2"/>
              <w:left w:val="single" w:sz="4" w:space="0" w:color="8DB3E2"/>
              <w:bottom w:val="single" w:sz="4" w:space="0" w:color="8DB3E2"/>
              <w:right w:val="single" w:sz="4" w:space="0" w:color="8DB3E2"/>
            </w:tcBorders>
            <w:shd w:val="clear" w:color="auto" w:fill="4F81BD"/>
            <w:vAlign w:val="center"/>
          </w:tcPr>
          <w:p w:rsidR="00120D0D" w:rsidRPr="00303F32" w:rsidRDefault="00120D0D" w:rsidP="00303F32">
            <w:pPr>
              <w:spacing w:after="0" w:line="240" w:lineRule="auto"/>
              <w:jc w:val="center"/>
              <w:rPr>
                <w:rFonts w:ascii="Arial" w:hAnsi="Arial" w:cs="Arial"/>
                <w:b/>
                <w:bCs/>
                <w:color w:val="FFFFFF"/>
                <w:sz w:val="20"/>
                <w:szCs w:val="20"/>
                <w:lang w:eastAsia="es-CO"/>
              </w:rPr>
            </w:pPr>
            <w:r w:rsidRPr="00303F32">
              <w:rPr>
                <w:rFonts w:ascii="Arial" w:hAnsi="Arial" w:cs="Arial"/>
                <w:b/>
                <w:bCs/>
                <w:color w:val="FFFFFF"/>
                <w:sz w:val="20"/>
                <w:szCs w:val="20"/>
                <w:lang w:eastAsia="es-CO"/>
              </w:rPr>
              <w:t xml:space="preserve">TABLA No. 9 - </w:t>
            </w:r>
            <w:r w:rsidRPr="00303F32">
              <w:rPr>
                <w:rFonts w:ascii="Arial" w:hAnsi="Arial" w:cs="Arial"/>
                <w:b/>
                <w:bCs/>
                <w:color w:val="FFFFFF"/>
                <w:sz w:val="20"/>
                <w:szCs w:val="20"/>
              </w:rPr>
              <w:t>CÁLCULO DEL INDICADOR DE EFICACIA</w:t>
            </w:r>
          </w:p>
        </w:tc>
      </w:tr>
      <w:tr w:rsidR="0042476A" w:rsidRPr="00532A3D" w:rsidTr="00303F32">
        <w:trPr>
          <w:trHeight w:val="600"/>
        </w:trPr>
        <w:tc>
          <w:tcPr>
            <w:tcW w:w="1980" w:type="dxa"/>
            <w:tcBorders>
              <w:top w:val="single" w:sz="4" w:space="0" w:color="8DB3E2"/>
              <w:left w:val="single" w:sz="4" w:space="0" w:color="8DB3E2"/>
              <w:bottom w:val="single" w:sz="4" w:space="0" w:color="8DB3E2"/>
              <w:right w:val="single" w:sz="4" w:space="0" w:color="8DB3E2"/>
            </w:tcBorders>
            <w:shd w:val="clear" w:color="auto" w:fill="4F81BD"/>
            <w:vAlign w:val="center"/>
            <w:hideMark/>
          </w:tcPr>
          <w:p w:rsidR="00120D0D" w:rsidRPr="00303F32" w:rsidRDefault="00120D0D" w:rsidP="00303F32">
            <w:pPr>
              <w:spacing w:after="0" w:line="240" w:lineRule="auto"/>
              <w:jc w:val="center"/>
              <w:rPr>
                <w:rFonts w:ascii="Arial" w:hAnsi="Arial" w:cs="Arial"/>
                <w:b/>
                <w:color w:val="FFFFFF"/>
                <w:sz w:val="20"/>
                <w:szCs w:val="20"/>
                <w:lang w:eastAsia="es-CO"/>
              </w:rPr>
            </w:pPr>
            <w:r w:rsidRPr="00303F32">
              <w:rPr>
                <w:rFonts w:ascii="Arial" w:hAnsi="Arial" w:cs="Arial"/>
                <w:b/>
                <w:bCs/>
                <w:color w:val="FFFFFF"/>
                <w:sz w:val="20"/>
                <w:szCs w:val="20"/>
                <w:lang w:eastAsia="es-CO"/>
              </w:rPr>
              <w:t>NOMBRE DEL INDICADOR</w:t>
            </w:r>
          </w:p>
        </w:tc>
        <w:tc>
          <w:tcPr>
            <w:tcW w:w="3544" w:type="dxa"/>
            <w:tcBorders>
              <w:top w:val="single" w:sz="4" w:space="0" w:color="8DB3E2"/>
              <w:left w:val="single" w:sz="4" w:space="0" w:color="8DB3E2"/>
              <w:bottom w:val="single" w:sz="4" w:space="0" w:color="8DB3E2"/>
              <w:right w:val="single" w:sz="4" w:space="0" w:color="8DB3E2"/>
            </w:tcBorders>
            <w:shd w:val="clear" w:color="auto" w:fill="4F81BD"/>
            <w:vAlign w:val="center"/>
            <w:hideMark/>
          </w:tcPr>
          <w:p w:rsidR="00120D0D" w:rsidRPr="00303F32" w:rsidRDefault="00120D0D" w:rsidP="00303F32">
            <w:pPr>
              <w:spacing w:after="0" w:line="240" w:lineRule="auto"/>
              <w:jc w:val="center"/>
              <w:rPr>
                <w:rFonts w:ascii="Arial" w:hAnsi="Arial" w:cs="Arial"/>
                <w:b/>
                <w:bCs/>
                <w:color w:val="FFFFFF"/>
                <w:sz w:val="20"/>
                <w:szCs w:val="20"/>
                <w:lang w:eastAsia="es-CO"/>
              </w:rPr>
            </w:pPr>
            <w:r w:rsidRPr="00303F32">
              <w:rPr>
                <w:rFonts w:ascii="Arial" w:hAnsi="Arial" w:cs="Arial"/>
                <w:b/>
                <w:color w:val="FFFFFF"/>
                <w:sz w:val="20"/>
                <w:szCs w:val="20"/>
                <w:lang w:eastAsia="es-CO"/>
              </w:rPr>
              <w:t>CÁLCULO DEL INDICADOR</w:t>
            </w:r>
          </w:p>
        </w:tc>
        <w:tc>
          <w:tcPr>
            <w:tcW w:w="2268" w:type="dxa"/>
            <w:tcBorders>
              <w:top w:val="single" w:sz="4" w:space="0" w:color="8DB3E2"/>
              <w:left w:val="single" w:sz="4" w:space="0" w:color="8DB3E2"/>
              <w:bottom w:val="single" w:sz="4" w:space="0" w:color="8DB3E2"/>
              <w:right w:val="single" w:sz="4" w:space="0" w:color="8DB3E2"/>
            </w:tcBorders>
            <w:shd w:val="clear" w:color="auto" w:fill="4F81BD"/>
            <w:vAlign w:val="center"/>
            <w:hideMark/>
          </w:tcPr>
          <w:p w:rsidR="00120D0D" w:rsidRPr="00303F32" w:rsidRDefault="00120D0D" w:rsidP="00303F32">
            <w:pPr>
              <w:spacing w:after="0" w:line="240" w:lineRule="auto"/>
              <w:jc w:val="center"/>
              <w:rPr>
                <w:rFonts w:ascii="Arial" w:hAnsi="Arial" w:cs="Arial"/>
                <w:b/>
                <w:bCs/>
                <w:color w:val="FFFFFF"/>
                <w:sz w:val="20"/>
                <w:szCs w:val="20"/>
                <w:lang w:eastAsia="es-CO"/>
              </w:rPr>
            </w:pPr>
            <w:r w:rsidRPr="00303F32">
              <w:rPr>
                <w:rFonts w:ascii="Arial" w:hAnsi="Arial" w:cs="Arial"/>
                <w:b/>
                <w:color w:val="FFFFFF"/>
                <w:sz w:val="20"/>
                <w:szCs w:val="20"/>
                <w:lang w:eastAsia="es-CO"/>
              </w:rPr>
              <w:t>FÓRMULA</w:t>
            </w:r>
          </w:p>
        </w:tc>
        <w:tc>
          <w:tcPr>
            <w:tcW w:w="1564" w:type="dxa"/>
            <w:tcBorders>
              <w:top w:val="single" w:sz="4" w:space="0" w:color="8DB3E2"/>
              <w:left w:val="single" w:sz="4" w:space="0" w:color="8DB3E2"/>
              <w:bottom w:val="single" w:sz="4" w:space="0" w:color="8DB3E2"/>
              <w:right w:val="single" w:sz="4" w:space="0" w:color="8DB3E2"/>
            </w:tcBorders>
            <w:shd w:val="clear" w:color="auto" w:fill="4F81BD"/>
            <w:vAlign w:val="center"/>
            <w:hideMark/>
          </w:tcPr>
          <w:p w:rsidR="00120D0D" w:rsidRPr="00303F32" w:rsidRDefault="00120D0D" w:rsidP="00303F32">
            <w:pPr>
              <w:spacing w:after="0" w:line="240" w:lineRule="auto"/>
              <w:jc w:val="center"/>
              <w:rPr>
                <w:rFonts w:ascii="Arial" w:hAnsi="Arial" w:cs="Arial"/>
                <w:b/>
                <w:bCs/>
                <w:color w:val="FFFFFF"/>
                <w:sz w:val="20"/>
                <w:szCs w:val="20"/>
                <w:lang w:eastAsia="es-CO"/>
              </w:rPr>
            </w:pPr>
            <w:r w:rsidRPr="00303F32">
              <w:rPr>
                <w:rFonts w:ascii="Arial" w:hAnsi="Arial" w:cs="Arial"/>
                <w:b/>
                <w:color w:val="FFFFFF"/>
                <w:sz w:val="20"/>
                <w:szCs w:val="20"/>
                <w:lang w:eastAsia="es-CO"/>
              </w:rPr>
              <w:t>RESULTADO</w:t>
            </w:r>
          </w:p>
        </w:tc>
      </w:tr>
      <w:tr w:rsidR="0042476A" w:rsidRPr="00532A3D" w:rsidTr="00303F32">
        <w:trPr>
          <w:trHeight w:val="1055"/>
        </w:trPr>
        <w:tc>
          <w:tcPr>
            <w:tcW w:w="1980" w:type="dxa"/>
            <w:tcBorders>
              <w:top w:val="single" w:sz="4" w:space="0" w:color="8DB3E2"/>
            </w:tcBorders>
            <w:shd w:val="clear" w:color="auto" w:fill="auto"/>
            <w:vAlign w:val="center"/>
          </w:tcPr>
          <w:p w:rsidR="00120D0D" w:rsidRPr="00303F32" w:rsidRDefault="00120D0D" w:rsidP="00303F32">
            <w:pPr>
              <w:spacing w:after="0" w:line="240" w:lineRule="auto"/>
              <w:jc w:val="center"/>
              <w:rPr>
                <w:rFonts w:ascii="Arial" w:hAnsi="Arial" w:cs="Arial"/>
                <w:b/>
                <w:bCs/>
                <w:color w:val="000000"/>
                <w:sz w:val="20"/>
                <w:szCs w:val="20"/>
                <w:lang w:eastAsia="es-CO"/>
              </w:rPr>
            </w:pPr>
            <w:r w:rsidRPr="00303F32">
              <w:rPr>
                <w:rFonts w:ascii="Arial" w:hAnsi="Arial" w:cs="Arial"/>
                <w:b/>
                <w:bCs/>
                <w:sz w:val="20"/>
                <w:szCs w:val="20"/>
                <w:lang w:val="es-ES"/>
              </w:rPr>
              <w:t>Eficacia de Respuestas a las PQRSD</w:t>
            </w:r>
          </w:p>
        </w:tc>
        <w:tc>
          <w:tcPr>
            <w:tcW w:w="3544" w:type="dxa"/>
            <w:tcBorders>
              <w:top w:val="single" w:sz="4" w:space="0" w:color="8DB3E2"/>
            </w:tcBorders>
            <w:shd w:val="clear" w:color="auto" w:fill="auto"/>
            <w:vAlign w:val="center"/>
          </w:tcPr>
          <w:p w:rsidR="00120D0D" w:rsidRPr="00303F32" w:rsidRDefault="00120D0D" w:rsidP="00303F32">
            <w:pPr>
              <w:spacing w:after="0" w:line="240" w:lineRule="auto"/>
              <w:jc w:val="center"/>
              <w:rPr>
                <w:rFonts w:ascii="Arial" w:hAnsi="Arial" w:cs="Arial"/>
                <w:color w:val="000000"/>
                <w:sz w:val="20"/>
                <w:szCs w:val="20"/>
                <w:lang w:eastAsia="es-CO"/>
              </w:rPr>
            </w:pPr>
            <w:r w:rsidRPr="00303F32">
              <w:rPr>
                <w:rFonts w:ascii="Arial" w:hAnsi="Arial" w:cs="Arial"/>
                <w:color w:val="000000"/>
                <w:sz w:val="20"/>
                <w:szCs w:val="20"/>
                <w:lang w:eastAsia="es-CO"/>
              </w:rPr>
              <w:t>(</w:t>
            </w:r>
            <w:r w:rsidRPr="00303F32">
              <w:rPr>
                <w:rFonts w:ascii="Arial" w:hAnsi="Arial" w:cs="Arial"/>
                <w:sz w:val="20"/>
                <w:szCs w:val="20"/>
                <w:lang w:val="es-ES"/>
              </w:rPr>
              <w:t>Número total de respuestas emitidas a las PQRSD en el mes) /</w:t>
            </w:r>
            <w:r w:rsidRPr="00303F32">
              <w:rPr>
                <w:rFonts w:ascii="Arial" w:hAnsi="Arial" w:cs="Arial"/>
                <w:color w:val="000000"/>
                <w:sz w:val="20"/>
                <w:szCs w:val="20"/>
                <w:lang w:eastAsia="es-CO"/>
              </w:rPr>
              <w:t xml:space="preserve"> (</w:t>
            </w:r>
            <w:r w:rsidRPr="00303F32">
              <w:rPr>
                <w:rFonts w:ascii="Arial" w:hAnsi="Arial" w:cs="Arial"/>
                <w:sz w:val="20"/>
                <w:szCs w:val="20"/>
                <w:lang w:val="es-ES"/>
              </w:rPr>
              <w:t>Número total de PQRSD que deben ser solucionadas en el mes</w:t>
            </w:r>
            <w:r w:rsidRPr="00303F32">
              <w:rPr>
                <w:rFonts w:ascii="Arial" w:hAnsi="Arial" w:cs="Arial"/>
                <w:color w:val="000000"/>
                <w:sz w:val="20"/>
                <w:szCs w:val="20"/>
                <w:lang w:eastAsia="es-CO"/>
              </w:rPr>
              <w:t>) * 100</w:t>
            </w:r>
          </w:p>
        </w:tc>
        <w:tc>
          <w:tcPr>
            <w:tcW w:w="2268" w:type="dxa"/>
            <w:tcBorders>
              <w:top w:val="single" w:sz="4" w:space="0" w:color="8DB3E2"/>
            </w:tcBorders>
            <w:shd w:val="clear" w:color="auto" w:fill="auto"/>
            <w:vAlign w:val="center"/>
          </w:tcPr>
          <w:p w:rsidR="00120D0D" w:rsidRPr="00303F32" w:rsidRDefault="00120D0D" w:rsidP="00303F32">
            <w:pPr>
              <w:spacing w:after="0" w:line="240" w:lineRule="auto"/>
              <w:jc w:val="center"/>
              <w:rPr>
                <w:rFonts w:ascii="Arial" w:hAnsi="Arial" w:cs="Arial"/>
                <w:color w:val="000000"/>
                <w:sz w:val="20"/>
                <w:szCs w:val="20"/>
                <w:lang w:eastAsia="es-CO"/>
              </w:rPr>
            </w:pPr>
            <w:r w:rsidRPr="00303F32">
              <w:rPr>
                <w:rFonts w:ascii="Arial" w:hAnsi="Arial" w:cs="Arial"/>
                <w:color w:val="000000"/>
                <w:sz w:val="20"/>
                <w:szCs w:val="20"/>
                <w:lang w:eastAsia="es-CO"/>
              </w:rPr>
              <w:t>((</w:t>
            </w:r>
            <w:r w:rsidR="00E27CFD">
              <w:rPr>
                <w:rFonts w:ascii="Arial" w:hAnsi="Arial" w:cs="Arial"/>
                <w:color w:val="000000"/>
                <w:sz w:val="20"/>
                <w:szCs w:val="20"/>
                <w:lang w:eastAsia="es-CO"/>
              </w:rPr>
              <w:t>291</w:t>
            </w:r>
            <w:r w:rsidRPr="00303F32">
              <w:rPr>
                <w:rFonts w:ascii="Arial" w:hAnsi="Arial" w:cs="Arial"/>
                <w:color w:val="000000"/>
                <w:sz w:val="20"/>
                <w:szCs w:val="20"/>
                <w:lang w:eastAsia="es-CO"/>
              </w:rPr>
              <w:t>) / (</w:t>
            </w:r>
            <w:r w:rsidR="00E27CFD">
              <w:rPr>
                <w:rFonts w:ascii="Arial" w:hAnsi="Arial" w:cs="Arial"/>
                <w:color w:val="000000"/>
                <w:sz w:val="20"/>
                <w:szCs w:val="20"/>
                <w:lang w:eastAsia="es-CO"/>
              </w:rPr>
              <w:t>210</w:t>
            </w:r>
            <w:r w:rsidRPr="00303F32">
              <w:rPr>
                <w:rFonts w:ascii="Arial" w:hAnsi="Arial" w:cs="Arial"/>
                <w:color w:val="000000"/>
                <w:sz w:val="20"/>
                <w:szCs w:val="20"/>
                <w:lang w:eastAsia="es-CO"/>
              </w:rPr>
              <w:t>)) x 100</w:t>
            </w:r>
          </w:p>
        </w:tc>
        <w:tc>
          <w:tcPr>
            <w:tcW w:w="1564" w:type="dxa"/>
            <w:tcBorders>
              <w:top w:val="single" w:sz="4" w:space="0" w:color="8DB3E2"/>
            </w:tcBorders>
            <w:shd w:val="clear" w:color="auto" w:fill="auto"/>
            <w:vAlign w:val="center"/>
          </w:tcPr>
          <w:p w:rsidR="00120D0D" w:rsidRPr="00303F32" w:rsidRDefault="00E27CFD" w:rsidP="00303F32">
            <w:pPr>
              <w:spacing w:after="0" w:line="240" w:lineRule="auto"/>
              <w:jc w:val="center"/>
              <w:rPr>
                <w:rFonts w:ascii="Arial" w:hAnsi="Arial" w:cs="Arial"/>
                <w:b/>
                <w:bCs/>
                <w:color w:val="000000"/>
                <w:sz w:val="20"/>
                <w:szCs w:val="20"/>
                <w:lang w:eastAsia="es-CO"/>
              </w:rPr>
            </w:pPr>
            <w:r w:rsidRPr="00E27CFD">
              <w:rPr>
                <w:rFonts w:ascii="Arial" w:hAnsi="Arial" w:cs="Arial"/>
                <w:b/>
                <w:bCs/>
                <w:color w:val="000000"/>
                <w:sz w:val="20"/>
                <w:szCs w:val="20"/>
                <w:lang w:eastAsia="es-CO"/>
              </w:rPr>
              <w:t>138,57</w:t>
            </w:r>
          </w:p>
        </w:tc>
      </w:tr>
    </w:tbl>
    <w:p w:rsidR="00120D0D" w:rsidRPr="00303F32" w:rsidRDefault="00120D0D" w:rsidP="00120D0D">
      <w:pPr>
        <w:spacing w:after="0" w:line="240" w:lineRule="auto"/>
        <w:jc w:val="both"/>
        <w:rPr>
          <w:rFonts w:ascii="Arial" w:hAnsi="Arial" w:cs="Arial"/>
          <w:color w:val="000000"/>
          <w:sz w:val="20"/>
          <w:szCs w:val="20"/>
        </w:rPr>
      </w:pPr>
      <w:r w:rsidRPr="00303F32">
        <w:rPr>
          <w:rFonts w:ascii="Arial" w:hAnsi="Arial" w:cs="Arial"/>
          <w:color w:val="000000"/>
          <w:sz w:val="20"/>
          <w:szCs w:val="20"/>
        </w:rPr>
        <w:t xml:space="preserve">Fuente: </w:t>
      </w:r>
      <w:r w:rsidRPr="00E81ED3">
        <w:rPr>
          <w:rFonts w:ascii="Arial" w:eastAsia="Times New Roman" w:hAnsi="Arial" w:cs="Arial"/>
          <w:color w:val="000000"/>
          <w:sz w:val="20"/>
          <w:szCs w:val="20"/>
          <w:lang w:eastAsia="es-CO"/>
        </w:rPr>
        <w:t xml:space="preserve">SDQS - </w:t>
      </w:r>
      <w:r w:rsidRPr="00303F32">
        <w:rPr>
          <w:rFonts w:ascii="Arial" w:hAnsi="Arial" w:cs="Arial"/>
          <w:color w:val="000000"/>
          <w:sz w:val="20"/>
          <w:szCs w:val="20"/>
        </w:rPr>
        <w:t>Servicio al Ciudadano</w:t>
      </w:r>
    </w:p>
    <w:p w:rsidR="00120D0D" w:rsidRPr="00DF7866" w:rsidRDefault="00120D0D" w:rsidP="00120D0D">
      <w:pPr>
        <w:spacing w:after="0" w:line="240" w:lineRule="auto"/>
        <w:jc w:val="both"/>
        <w:rPr>
          <w:rFonts w:ascii="Arial" w:hAnsi="Arial" w:cs="Arial"/>
          <w:sz w:val="24"/>
          <w:szCs w:val="24"/>
        </w:rPr>
      </w:pPr>
    </w:p>
    <w:p w:rsidR="00120D0D" w:rsidRPr="00DF7866" w:rsidRDefault="00120D0D" w:rsidP="00120D0D">
      <w:pPr>
        <w:pStyle w:val="Ttulo1"/>
        <w:spacing w:before="0" w:after="0" w:line="240" w:lineRule="auto"/>
        <w:jc w:val="left"/>
        <w:rPr>
          <w:rFonts w:cs="Arial"/>
          <w:szCs w:val="24"/>
        </w:rPr>
      </w:pPr>
      <w:bookmarkStart w:id="54" w:name="_Toc535239897"/>
      <w:bookmarkStart w:id="55" w:name="_Toc3271545"/>
      <w:bookmarkStart w:id="56" w:name="_Toc6996658"/>
      <w:bookmarkStart w:id="57" w:name="_Toc11337908"/>
      <w:bookmarkStart w:id="58" w:name="_Toc34901716"/>
      <w:r w:rsidRPr="00DF7866">
        <w:rPr>
          <w:rFonts w:cs="Arial"/>
          <w:szCs w:val="24"/>
        </w:rPr>
        <w:lastRenderedPageBreak/>
        <w:t>CONCLUSIONES</w:t>
      </w:r>
      <w:bookmarkEnd w:id="54"/>
      <w:bookmarkEnd w:id="55"/>
      <w:bookmarkEnd w:id="56"/>
      <w:bookmarkEnd w:id="57"/>
      <w:bookmarkEnd w:id="58"/>
    </w:p>
    <w:p w:rsidR="00120D0D" w:rsidRDefault="00120D0D" w:rsidP="00120D0D">
      <w:pPr>
        <w:spacing w:after="0" w:line="240" w:lineRule="auto"/>
        <w:jc w:val="both"/>
        <w:rPr>
          <w:rFonts w:ascii="Arial" w:hAnsi="Arial" w:cs="Arial"/>
          <w:sz w:val="24"/>
          <w:szCs w:val="24"/>
        </w:rPr>
      </w:pPr>
    </w:p>
    <w:p w:rsidR="00120D0D" w:rsidRDefault="00120D0D" w:rsidP="00120D0D">
      <w:pPr>
        <w:spacing w:after="0" w:line="240" w:lineRule="auto"/>
        <w:jc w:val="both"/>
        <w:rPr>
          <w:rFonts w:ascii="Arial" w:hAnsi="Arial" w:cs="Arial"/>
          <w:sz w:val="24"/>
          <w:szCs w:val="24"/>
        </w:rPr>
      </w:pPr>
      <w:r w:rsidRPr="00DF7866">
        <w:rPr>
          <w:rFonts w:ascii="Arial" w:hAnsi="Arial" w:cs="Arial"/>
          <w:sz w:val="24"/>
          <w:szCs w:val="24"/>
        </w:rPr>
        <w:t xml:space="preserve">La tipología de mayor </w:t>
      </w:r>
      <w:r w:rsidR="00236615">
        <w:rPr>
          <w:rFonts w:ascii="Arial" w:hAnsi="Arial" w:cs="Arial"/>
          <w:sz w:val="24"/>
          <w:szCs w:val="24"/>
        </w:rPr>
        <w:t xml:space="preserve">eficacia </w:t>
      </w:r>
      <w:r w:rsidRPr="00DF7866">
        <w:rPr>
          <w:rFonts w:ascii="Arial" w:hAnsi="Arial" w:cs="Arial"/>
          <w:sz w:val="24"/>
          <w:szCs w:val="24"/>
        </w:rPr>
        <w:t>en la gestión de su respuesta fue</w:t>
      </w:r>
      <w:r>
        <w:rPr>
          <w:rFonts w:ascii="Arial" w:hAnsi="Arial" w:cs="Arial"/>
          <w:sz w:val="24"/>
          <w:szCs w:val="24"/>
        </w:rPr>
        <w:t xml:space="preserve"> el “Derecho de Petición de Interés Particular” </w:t>
      </w:r>
      <w:r w:rsidRPr="00DF7866">
        <w:rPr>
          <w:rFonts w:ascii="Arial" w:hAnsi="Arial" w:cs="Arial"/>
          <w:sz w:val="24"/>
          <w:szCs w:val="24"/>
        </w:rPr>
        <w:t xml:space="preserve">con un </w:t>
      </w:r>
      <w:r w:rsidR="00236615">
        <w:rPr>
          <w:rFonts w:ascii="Arial" w:hAnsi="Arial" w:cs="Arial"/>
          <w:sz w:val="24"/>
          <w:szCs w:val="24"/>
        </w:rPr>
        <w:t>51,68</w:t>
      </w:r>
      <w:r>
        <w:rPr>
          <w:rFonts w:ascii="Arial" w:hAnsi="Arial" w:cs="Arial"/>
          <w:sz w:val="24"/>
          <w:szCs w:val="24"/>
        </w:rPr>
        <w:t>%</w:t>
      </w:r>
      <w:r w:rsidRPr="00DF7866">
        <w:rPr>
          <w:rFonts w:ascii="Arial" w:hAnsi="Arial" w:cs="Arial"/>
          <w:sz w:val="24"/>
          <w:szCs w:val="24"/>
        </w:rPr>
        <w:t xml:space="preserve"> de ahorro, lo que representa </w:t>
      </w:r>
      <w:r w:rsidR="00236615">
        <w:rPr>
          <w:rFonts w:ascii="Arial" w:hAnsi="Arial" w:cs="Arial"/>
          <w:sz w:val="24"/>
          <w:szCs w:val="24"/>
        </w:rPr>
        <w:t>7,25</w:t>
      </w:r>
      <w:r>
        <w:rPr>
          <w:rFonts w:ascii="Arial" w:hAnsi="Arial" w:cs="Arial"/>
          <w:sz w:val="24"/>
          <w:szCs w:val="24"/>
        </w:rPr>
        <w:t xml:space="preserve"> </w:t>
      </w:r>
      <w:r w:rsidRPr="00DF7866">
        <w:rPr>
          <w:rFonts w:ascii="Arial" w:hAnsi="Arial" w:cs="Arial"/>
          <w:sz w:val="24"/>
          <w:szCs w:val="24"/>
        </w:rPr>
        <w:t>días hábiles</w:t>
      </w:r>
      <w:r>
        <w:rPr>
          <w:rFonts w:ascii="Arial" w:hAnsi="Arial" w:cs="Arial"/>
          <w:sz w:val="24"/>
          <w:szCs w:val="24"/>
        </w:rPr>
        <w:t xml:space="preserve"> promedios</w:t>
      </w:r>
      <w:r w:rsidRPr="00DF7866">
        <w:rPr>
          <w:rFonts w:ascii="Arial" w:hAnsi="Arial" w:cs="Arial"/>
          <w:sz w:val="24"/>
          <w:szCs w:val="24"/>
        </w:rPr>
        <w:t xml:space="preserve"> ahorrados</w:t>
      </w:r>
      <w:r>
        <w:rPr>
          <w:rFonts w:ascii="Arial" w:hAnsi="Arial" w:cs="Arial"/>
          <w:sz w:val="24"/>
          <w:szCs w:val="24"/>
        </w:rPr>
        <w:t>.</w:t>
      </w:r>
      <w:r w:rsidRPr="00DF7866">
        <w:rPr>
          <w:rFonts w:ascii="Arial" w:hAnsi="Arial" w:cs="Arial"/>
          <w:sz w:val="24"/>
          <w:szCs w:val="24"/>
        </w:rPr>
        <w:t xml:space="preserve"> Y la “</w:t>
      </w:r>
      <w:r w:rsidR="00236615">
        <w:rPr>
          <w:rFonts w:ascii="Arial" w:hAnsi="Arial" w:cs="Arial"/>
          <w:sz w:val="24"/>
          <w:szCs w:val="24"/>
        </w:rPr>
        <w:t>Solicitudes de Acceso a la Información</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la tipología que mayor tiempo emplea para dar respuesta a las PQRSD, empleando el</w:t>
      </w:r>
      <w:r w:rsidR="00236615">
        <w:rPr>
          <w:rFonts w:ascii="Arial" w:hAnsi="Arial" w:cs="Arial"/>
          <w:sz w:val="24"/>
          <w:szCs w:val="24"/>
        </w:rPr>
        <w:t xml:space="preserve"> 113,95</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236615">
        <w:rPr>
          <w:rFonts w:ascii="Arial" w:hAnsi="Arial" w:cs="Arial"/>
          <w:sz w:val="24"/>
          <w:szCs w:val="24"/>
        </w:rPr>
        <w:t xml:space="preserve">11,40 </w:t>
      </w:r>
      <w:r>
        <w:rPr>
          <w:rFonts w:ascii="Arial" w:hAnsi="Arial" w:cs="Arial"/>
          <w:sz w:val="24"/>
          <w:szCs w:val="24"/>
        </w:rPr>
        <w:t>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sidR="00236615">
        <w:rPr>
          <w:rFonts w:ascii="Arial" w:hAnsi="Arial" w:cs="Arial"/>
          <w:sz w:val="24"/>
          <w:szCs w:val="24"/>
        </w:rPr>
        <w:t>10</w:t>
      </w:r>
      <w:r w:rsidRPr="00DF7866">
        <w:rPr>
          <w:rFonts w:ascii="Arial" w:hAnsi="Arial" w:cs="Arial"/>
          <w:sz w:val="24"/>
          <w:szCs w:val="24"/>
        </w:rPr>
        <w:t xml:space="preserve"> días hábiles que se poseían</w:t>
      </w:r>
      <w:r>
        <w:rPr>
          <w:rFonts w:ascii="Arial" w:hAnsi="Arial" w:cs="Arial"/>
          <w:sz w:val="24"/>
          <w:szCs w:val="24"/>
        </w:rPr>
        <w:t>.</w:t>
      </w:r>
    </w:p>
    <w:p w:rsidR="00A450CC" w:rsidRDefault="00A450CC" w:rsidP="00120D0D">
      <w:pPr>
        <w:spacing w:after="0" w:line="240" w:lineRule="auto"/>
        <w:jc w:val="both"/>
        <w:rPr>
          <w:rFonts w:ascii="Arial" w:hAnsi="Arial" w:cs="Arial"/>
          <w:sz w:val="24"/>
          <w:szCs w:val="24"/>
        </w:rPr>
      </w:pPr>
    </w:p>
    <w:tbl>
      <w:tblPr>
        <w:tblStyle w:val="Tablaconcuadrcula4-nfasis11"/>
        <w:tblW w:w="9351" w:type="dxa"/>
        <w:tblLayout w:type="fixed"/>
        <w:tblLook w:val="04A0" w:firstRow="1" w:lastRow="0" w:firstColumn="1" w:lastColumn="0" w:noHBand="0" w:noVBand="1"/>
      </w:tblPr>
      <w:tblGrid>
        <w:gridCol w:w="4106"/>
        <w:gridCol w:w="1701"/>
        <w:gridCol w:w="1418"/>
        <w:gridCol w:w="2126"/>
      </w:tblGrid>
      <w:tr w:rsidR="00A450CC" w:rsidRPr="00A450CC" w:rsidTr="00A450C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93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450CC" w:rsidRPr="00A450CC" w:rsidRDefault="00A450CC" w:rsidP="00A450CC">
            <w:pPr>
              <w:spacing w:after="0" w:line="240" w:lineRule="auto"/>
              <w:jc w:val="center"/>
              <w:rPr>
                <w:rFonts w:ascii="Arial" w:eastAsia="Times New Roman" w:hAnsi="Arial" w:cs="Arial"/>
                <w:color w:val="FFFFFF" w:themeColor="background1"/>
                <w:sz w:val="20"/>
                <w:szCs w:val="20"/>
                <w:lang w:eastAsia="es-CO"/>
              </w:rPr>
            </w:pPr>
            <w:r w:rsidRPr="00A450CC">
              <w:rPr>
                <w:rFonts w:ascii="Arial" w:eastAsia="Times New Roman" w:hAnsi="Arial" w:cs="Arial"/>
                <w:color w:val="FFFFFF" w:themeColor="background1"/>
                <w:sz w:val="20"/>
                <w:szCs w:val="20"/>
                <w:lang w:eastAsia="es-CO"/>
              </w:rPr>
              <w:t>TABLA No. 10 - TIEMPOS LIMITE Y PROMEDIO DE RESPUESTA</w:t>
            </w:r>
          </w:p>
        </w:tc>
      </w:tr>
      <w:tr w:rsidR="00A450CC" w:rsidRPr="00A450CC" w:rsidTr="00A450CC">
        <w:trPr>
          <w:cnfStyle w:val="100000000000" w:firstRow="1" w:lastRow="0" w:firstColumn="0" w:lastColumn="0" w:oddVBand="0" w:evenVBand="0" w:oddHBand="0" w:evenHBand="0" w:firstRowFirstColumn="0" w:firstRowLastColumn="0" w:lastRowFirstColumn="0" w:lastRowLastColumn="0"/>
          <w:trHeight w:val="1245"/>
          <w:tblHeader/>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450CC" w:rsidRPr="00A450CC" w:rsidRDefault="00A450CC" w:rsidP="00A450CC">
            <w:pPr>
              <w:spacing w:after="0" w:line="240" w:lineRule="auto"/>
              <w:jc w:val="center"/>
              <w:rPr>
                <w:rFonts w:ascii="Arial" w:eastAsia="Times New Roman" w:hAnsi="Arial" w:cs="Arial"/>
                <w:color w:val="FFFFFF" w:themeColor="background1"/>
                <w:sz w:val="20"/>
                <w:szCs w:val="20"/>
                <w:lang w:eastAsia="es-CO"/>
              </w:rPr>
            </w:pPr>
            <w:r w:rsidRPr="00A450CC">
              <w:rPr>
                <w:rFonts w:ascii="Arial" w:eastAsia="Times New Roman" w:hAnsi="Arial" w:cs="Arial"/>
                <w:color w:val="FFFFFF" w:themeColor="background1"/>
                <w:sz w:val="20"/>
                <w:szCs w:val="20"/>
                <w:lang w:eastAsia="es-CO"/>
              </w:rPr>
              <w:t>TIPOLOGIA</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450CC" w:rsidRPr="00A450CC" w:rsidRDefault="00A450CC" w:rsidP="00A450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A450CC">
              <w:rPr>
                <w:rFonts w:ascii="Arial" w:eastAsia="Times New Roman" w:hAnsi="Arial" w:cs="Arial"/>
                <w:color w:val="FFFFFF" w:themeColor="background1"/>
                <w:sz w:val="20"/>
                <w:szCs w:val="20"/>
                <w:lang w:eastAsia="es-CO"/>
              </w:rPr>
              <w:t>PROMEDIO DIAS UTILIZADOS (HÁBILES) (1)</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450CC" w:rsidRPr="00A450CC" w:rsidRDefault="00A450CC" w:rsidP="00A450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A450CC">
              <w:rPr>
                <w:rFonts w:ascii="Arial" w:eastAsia="Times New Roman" w:hAnsi="Arial" w:cs="Arial"/>
                <w:color w:val="FFFFFF" w:themeColor="background1"/>
                <w:sz w:val="20"/>
                <w:szCs w:val="20"/>
                <w:lang w:eastAsia="es-CO"/>
              </w:rPr>
              <w:t>MÁXIMO DE DIAS (HÁBILES) (2)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450CC" w:rsidRPr="00A450CC" w:rsidRDefault="00A450CC" w:rsidP="00A450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A450CC">
              <w:rPr>
                <w:rFonts w:ascii="Arial" w:eastAsia="Times New Roman" w:hAnsi="Arial" w:cs="Arial"/>
                <w:color w:val="FFFFFF" w:themeColor="background1"/>
                <w:sz w:val="20"/>
                <w:szCs w:val="20"/>
                <w:lang w:eastAsia="es-CO"/>
              </w:rPr>
              <w:t>PORCENTAJE DE EFICACIA ((1) / (2) * 100)</w:t>
            </w:r>
          </w:p>
        </w:tc>
      </w:tr>
      <w:tr w:rsidR="00A450CC" w:rsidRPr="00A450CC" w:rsidTr="00A45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tcBorders>
            <w:noWrap/>
            <w:vAlign w:val="center"/>
            <w:hideMark/>
          </w:tcPr>
          <w:p w:rsidR="00A450CC" w:rsidRPr="00A450CC" w:rsidRDefault="00A450CC" w:rsidP="00A450CC">
            <w:pPr>
              <w:spacing w:after="0" w:line="240" w:lineRule="auto"/>
              <w:rPr>
                <w:rFonts w:ascii="Arial" w:eastAsia="Times New Roman" w:hAnsi="Arial" w:cs="Arial"/>
                <w:b w:val="0"/>
                <w:bCs w:val="0"/>
                <w:color w:val="000000"/>
                <w:sz w:val="20"/>
                <w:szCs w:val="20"/>
                <w:lang w:eastAsia="es-CO"/>
              </w:rPr>
            </w:pPr>
            <w:r w:rsidRPr="00A450CC">
              <w:rPr>
                <w:rFonts w:ascii="Arial" w:eastAsia="Times New Roman" w:hAnsi="Arial" w:cs="Arial"/>
                <w:b w:val="0"/>
                <w:bCs w:val="0"/>
                <w:color w:val="000000"/>
                <w:sz w:val="20"/>
                <w:szCs w:val="20"/>
                <w:lang w:eastAsia="es-CO"/>
              </w:rPr>
              <w:t>Consulta</w:t>
            </w:r>
          </w:p>
        </w:tc>
        <w:tc>
          <w:tcPr>
            <w:tcW w:w="1701" w:type="dxa"/>
            <w:tcBorders>
              <w:top w:val="single" w:sz="4" w:space="0" w:color="FFFFFF" w:themeColor="background1"/>
            </w:tcBorders>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1,00</w:t>
            </w:r>
          </w:p>
        </w:tc>
        <w:tc>
          <w:tcPr>
            <w:tcW w:w="1418" w:type="dxa"/>
            <w:tcBorders>
              <w:top w:val="single" w:sz="4" w:space="0" w:color="FFFFFF" w:themeColor="background1"/>
            </w:tcBorders>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30,00</w:t>
            </w:r>
          </w:p>
        </w:tc>
        <w:tc>
          <w:tcPr>
            <w:tcW w:w="2126" w:type="dxa"/>
            <w:tcBorders>
              <w:top w:val="single" w:sz="4" w:space="0" w:color="FFFFFF" w:themeColor="background1"/>
            </w:tcBorders>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3,33%</w:t>
            </w:r>
          </w:p>
        </w:tc>
      </w:tr>
      <w:tr w:rsidR="00A450CC" w:rsidRPr="00A450CC" w:rsidTr="00A450CC">
        <w:trPr>
          <w:trHeight w:val="300"/>
        </w:trPr>
        <w:tc>
          <w:tcPr>
            <w:cnfStyle w:val="001000000000" w:firstRow="0" w:lastRow="0" w:firstColumn="1" w:lastColumn="0" w:oddVBand="0" w:evenVBand="0" w:oddHBand="0" w:evenHBand="0" w:firstRowFirstColumn="0" w:firstRowLastColumn="0" w:lastRowFirstColumn="0" w:lastRowLastColumn="0"/>
            <w:tcW w:w="4106" w:type="dxa"/>
            <w:noWrap/>
            <w:vAlign w:val="center"/>
            <w:hideMark/>
          </w:tcPr>
          <w:p w:rsidR="00A450CC" w:rsidRPr="00A450CC" w:rsidRDefault="00A450CC" w:rsidP="00A450CC">
            <w:pPr>
              <w:spacing w:after="0" w:line="240" w:lineRule="auto"/>
              <w:rPr>
                <w:rFonts w:ascii="Arial" w:eastAsia="Times New Roman" w:hAnsi="Arial" w:cs="Arial"/>
                <w:b w:val="0"/>
                <w:bCs w:val="0"/>
                <w:color w:val="000000"/>
                <w:sz w:val="20"/>
                <w:szCs w:val="20"/>
                <w:lang w:eastAsia="es-CO"/>
              </w:rPr>
            </w:pPr>
            <w:r w:rsidRPr="00A450CC">
              <w:rPr>
                <w:rFonts w:ascii="Arial" w:eastAsia="Times New Roman" w:hAnsi="Arial" w:cs="Arial"/>
                <w:b w:val="0"/>
                <w:bCs w:val="0"/>
                <w:color w:val="000000"/>
                <w:sz w:val="20"/>
                <w:szCs w:val="20"/>
                <w:lang w:eastAsia="es-CO"/>
              </w:rPr>
              <w:t>Derecho de petición de interés general</w:t>
            </w:r>
          </w:p>
        </w:tc>
        <w:tc>
          <w:tcPr>
            <w:tcW w:w="1701"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10,50</w:t>
            </w:r>
          </w:p>
        </w:tc>
        <w:tc>
          <w:tcPr>
            <w:tcW w:w="1418"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15,00</w:t>
            </w:r>
          </w:p>
        </w:tc>
        <w:tc>
          <w:tcPr>
            <w:tcW w:w="2126"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70,00%</w:t>
            </w:r>
          </w:p>
        </w:tc>
      </w:tr>
      <w:tr w:rsidR="00A450CC" w:rsidRPr="00A450CC" w:rsidTr="00A45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noWrap/>
            <w:vAlign w:val="center"/>
            <w:hideMark/>
          </w:tcPr>
          <w:p w:rsidR="00A450CC" w:rsidRPr="00A450CC" w:rsidRDefault="00A450CC" w:rsidP="00A450CC">
            <w:pPr>
              <w:spacing w:after="0" w:line="240" w:lineRule="auto"/>
              <w:rPr>
                <w:rFonts w:ascii="Arial" w:eastAsia="Times New Roman" w:hAnsi="Arial" w:cs="Arial"/>
                <w:b w:val="0"/>
                <w:bCs w:val="0"/>
                <w:color w:val="000000"/>
                <w:sz w:val="20"/>
                <w:szCs w:val="20"/>
                <w:lang w:eastAsia="es-CO"/>
              </w:rPr>
            </w:pPr>
            <w:r w:rsidRPr="00A450CC">
              <w:rPr>
                <w:rFonts w:ascii="Arial" w:eastAsia="Times New Roman" w:hAnsi="Arial" w:cs="Arial"/>
                <w:b w:val="0"/>
                <w:bCs w:val="0"/>
                <w:color w:val="000000"/>
                <w:sz w:val="20"/>
                <w:szCs w:val="20"/>
                <w:lang w:eastAsia="es-CO"/>
              </w:rPr>
              <w:t>Derecho de petición de interés particular</w:t>
            </w:r>
          </w:p>
        </w:tc>
        <w:tc>
          <w:tcPr>
            <w:tcW w:w="1701"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9,67</w:t>
            </w:r>
          </w:p>
        </w:tc>
        <w:tc>
          <w:tcPr>
            <w:tcW w:w="1418"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15,00</w:t>
            </w:r>
          </w:p>
        </w:tc>
        <w:tc>
          <w:tcPr>
            <w:tcW w:w="2126"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64,44%</w:t>
            </w:r>
          </w:p>
        </w:tc>
      </w:tr>
      <w:tr w:rsidR="00A450CC" w:rsidRPr="00A450CC" w:rsidTr="00A450CC">
        <w:trPr>
          <w:trHeight w:val="300"/>
        </w:trPr>
        <w:tc>
          <w:tcPr>
            <w:cnfStyle w:val="001000000000" w:firstRow="0" w:lastRow="0" w:firstColumn="1" w:lastColumn="0" w:oddVBand="0" w:evenVBand="0" w:oddHBand="0" w:evenHBand="0" w:firstRowFirstColumn="0" w:firstRowLastColumn="0" w:lastRowFirstColumn="0" w:lastRowLastColumn="0"/>
            <w:tcW w:w="4106" w:type="dxa"/>
            <w:noWrap/>
            <w:vAlign w:val="center"/>
            <w:hideMark/>
          </w:tcPr>
          <w:p w:rsidR="00A450CC" w:rsidRPr="00A450CC" w:rsidRDefault="00A450CC" w:rsidP="00A450CC">
            <w:pPr>
              <w:spacing w:after="0" w:line="240" w:lineRule="auto"/>
              <w:rPr>
                <w:rFonts w:ascii="Arial" w:eastAsia="Times New Roman" w:hAnsi="Arial" w:cs="Arial"/>
                <w:b w:val="0"/>
                <w:bCs w:val="0"/>
                <w:color w:val="000000"/>
                <w:sz w:val="20"/>
                <w:szCs w:val="20"/>
                <w:lang w:eastAsia="es-CO"/>
              </w:rPr>
            </w:pPr>
            <w:r w:rsidRPr="00A450CC">
              <w:rPr>
                <w:rFonts w:ascii="Arial" w:eastAsia="Times New Roman" w:hAnsi="Arial" w:cs="Arial"/>
                <w:b w:val="0"/>
                <w:bCs w:val="0"/>
                <w:color w:val="000000"/>
                <w:sz w:val="20"/>
                <w:szCs w:val="20"/>
                <w:lang w:eastAsia="es-CO"/>
              </w:rPr>
              <w:t>Reclamo</w:t>
            </w:r>
          </w:p>
        </w:tc>
        <w:tc>
          <w:tcPr>
            <w:tcW w:w="1701"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11,50</w:t>
            </w:r>
          </w:p>
        </w:tc>
        <w:tc>
          <w:tcPr>
            <w:tcW w:w="1418"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15,00</w:t>
            </w:r>
          </w:p>
        </w:tc>
        <w:tc>
          <w:tcPr>
            <w:tcW w:w="2126"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76,67%</w:t>
            </w:r>
          </w:p>
        </w:tc>
      </w:tr>
      <w:tr w:rsidR="00A450CC" w:rsidRPr="00A450CC" w:rsidTr="00A45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noWrap/>
            <w:vAlign w:val="center"/>
            <w:hideMark/>
          </w:tcPr>
          <w:p w:rsidR="00A450CC" w:rsidRPr="00A450CC" w:rsidRDefault="00A450CC" w:rsidP="00A450CC">
            <w:pPr>
              <w:spacing w:after="0" w:line="240" w:lineRule="auto"/>
              <w:rPr>
                <w:rFonts w:ascii="Arial" w:eastAsia="Times New Roman" w:hAnsi="Arial" w:cs="Arial"/>
                <w:b w:val="0"/>
                <w:bCs w:val="0"/>
                <w:color w:val="000000"/>
                <w:sz w:val="20"/>
                <w:szCs w:val="20"/>
                <w:lang w:eastAsia="es-CO"/>
              </w:rPr>
            </w:pPr>
            <w:r w:rsidRPr="00A450CC">
              <w:rPr>
                <w:rFonts w:ascii="Arial" w:eastAsia="Times New Roman" w:hAnsi="Arial" w:cs="Arial"/>
                <w:b w:val="0"/>
                <w:bCs w:val="0"/>
                <w:color w:val="000000"/>
                <w:sz w:val="20"/>
                <w:szCs w:val="20"/>
                <w:lang w:eastAsia="es-CO"/>
              </w:rPr>
              <w:t>Solicitud de acceso a la información</w:t>
            </w:r>
          </w:p>
        </w:tc>
        <w:tc>
          <w:tcPr>
            <w:tcW w:w="1701"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9,29</w:t>
            </w:r>
          </w:p>
        </w:tc>
        <w:tc>
          <w:tcPr>
            <w:tcW w:w="1418"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10,00</w:t>
            </w:r>
          </w:p>
        </w:tc>
        <w:tc>
          <w:tcPr>
            <w:tcW w:w="2126"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92,86%</w:t>
            </w:r>
          </w:p>
        </w:tc>
      </w:tr>
      <w:tr w:rsidR="00A450CC" w:rsidRPr="00A450CC" w:rsidTr="00A450CC">
        <w:trPr>
          <w:trHeight w:val="300"/>
        </w:trPr>
        <w:tc>
          <w:tcPr>
            <w:cnfStyle w:val="001000000000" w:firstRow="0" w:lastRow="0" w:firstColumn="1" w:lastColumn="0" w:oddVBand="0" w:evenVBand="0" w:oddHBand="0" w:evenHBand="0" w:firstRowFirstColumn="0" w:firstRowLastColumn="0" w:lastRowFirstColumn="0" w:lastRowLastColumn="0"/>
            <w:tcW w:w="4106" w:type="dxa"/>
            <w:noWrap/>
            <w:vAlign w:val="center"/>
            <w:hideMark/>
          </w:tcPr>
          <w:p w:rsidR="00A450CC" w:rsidRPr="00A450CC" w:rsidRDefault="00A450CC" w:rsidP="00A450CC">
            <w:pPr>
              <w:spacing w:after="0" w:line="240" w:lineRule="auto"/>
              <w:rPr>
                <w:rFonts w:ascii="Arial" w:eastAsia="Times New Roman" w:hAnsi="Arial" w:cs="Arial"/>
                <w:b w:val="0"/>
                <w:bCs w:val="0"/>
                <w:color w:val="000000"/>
                <w:sz w:val="20"/>
                <w:szCs w:val="20"/>
                <w:lang w:eastAsia="es-CO"/>
              </w:rPr>
            </w:pPr>
            <w:r w:rsidRPr="00A450CC">
              <w:rPr>
                <w:rFonts w:ascii="Arial" w:eastAsia="Times New Roman" w:hAnsi="Arial" w:cs="Arial"/>
                <w:b w:val="0"/>
                <w:bCs w:val="0"/>
                <w:color w:val="000000"/>
                <w:sz w:val="20"/>
                <w:szCs w:val="20"/>
                <w:lang w:eastAsia="es-CO"/>
              </w:rPr>
              <w:t>Solicitud de copia</w:t>
            </w:r>
          </w:p>
        </w:tc>
        <w:tc>
          <w:tcPr>
            <w:tcW w:w="1701"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6,07</w:t>
            </w:r>
          </w:p>
        </w:tc>
        <w:tc>
          <w:tcPr>
            <w:tcW w:w="1418"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10,00</w:t>
            </w:r>
          </w:p>
        </w:tc>
        <w:tc>
          <w:tcPr>
            <w:tcW w:w="2126" w:type="dxa"/>
            <w:noWrap/>
            <w:vAlign w:val="center"/>
            <w:hideMark/>
          </w:tcPr>
          <w:p w:rsidR="00A450CC" w:rsidRPr="00A450CC" w:rsidRDefault="00A450CC" w:rsidP="00A450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60,70%</w:t>
            </w:r>
          </w:p>
        </w:tc>
      </w:tr>
      <w:tr w:rsidR="00A450CC" w:rsidRPr="00A450CC" w:rsidTr="00A45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noWrap/>
            <w:vAlign w:val="center"/>
            <w:hideMark/>
          </w:tcPr>
          <w:p w:rsidR="00A450CC" w:rsidRPr="00A450CC" w:rsidRDefault="00A450CC" w:rsidP="00A450CC">
            <w:pPr>
              <w:spacing w:after="0" w:line="240" w:lineRule="auto"/>
              <w:rPr>
                <w:rFonts w:ascii="Arial" w:eastAsia="Times New Roman" w:hAnsi="Arial" w:cs="Arial"/>
                <w:color w:val="000000"/>
                <w:sz w:val="20"/>
                <w:szCs w:val="20"/>
                <w:lang w:eastAsia="es-CO"/>
              </w:rPr>
            </w:pPr>
            <w:r w:rsidRPr="00A450CC">
              <w:rPr>
                <w:rFonts w:ascii="Arial" w:eastAsia="Times New Roman" w:hAnsi="Arial" w:cs="Arial"/>
                <w:color w:val="000000"/>
                <w:sz w:val="20"/>
                <w:szCs w:val="20"/>
                <w:lang w:eastAsia="es-CO"/>
              </w:rPr>
              <w:t>TOTAL</w:t>
            </w:r>
          </w:p>
        </w:tc>
        <w:tc>
          <w:tcPr>
            <w:tcW w:w="1701"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A450CC">
              <w:rPr>
                <w:rFonts w:ascii="Arial" w:eastAsia="Times New Roman" w:hAnsi="Arial" w:cs="Arial"/>
                <w:b/>
                <w:bCs/>
                <w:color w:val="000000"/>
                <w:sz w:val="20"/>
                <w:szCs w:val="20"/>
                <w:lang w:eastAsia="es-CO"/>
              </w:rPr>
              <w:t>8,52</w:t>
            </w:r>
          </w:p>
        </w:tc>
        <w:tc>
          <w:tcPr>
            <w:tcW w:w="1418"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A450CC">
              <w:rPr>
                <w:rFonts w:ascii="Arial" w:eastAsia="Times New Roman" w:hAnsi="Arial" w:cs="Arial"/>
                <w:b/>
                <w:bCs/>
                <w:color w:val="000000"/>
                <w:sz w:val="20"/>
                <w:szCs w:val="20"/>
                <w:lang w:eastAsia="es-CO"/>
              </w:rPr>
              <w:t>15,83</w:t>
            </w:r>
          </w:p>
        </w:tc>
        <w:tc>
          <w:tcPr>
            <w:tcW w:w="2126" w:type="dxa"/>
            <w:noWrap/>
            <w:vAlign w:val="center"/>
            <w:hideMark/>
          </w:tcPr>
          <w:p w:rsidR="00A450CC" w:rsidRPr="00A450CC" w:rsidRDefault="00A450CC" w:rsidP="00A450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A450CC">
              <w:rPr>
                <w:rFonts w:ascii="Arial" w:eastAsia="Times New Roman" w:hAnsi="Arial" w:cs="Arial"/>
                <w:b/>
                <w:bCs/>
                <w:color w:val="000000"/>
                <w:sz w:val="20"/>
                <w:szCs w:val="20"/>
                <w:lang w:eastAsia="es-CO"/>
              </w:rPr>
              <w:t>53,82%</w:t>
            </w:r>
          </w:p>
        </w:tc>
      </w:tr>
    </w:tbl>
    <w:p w:rsidR="00120D0D" w:rsidRPr="00303F32" w:rsidRDefault="00120D0D" w:rsidP="003174A5">
      <w:pPr>
        <w:spacing w:after="0" w:line="240" w:lineRule="auto"/>
        <w:jc w:val="both"/>
        <w:rPr>
          <w:rFonts w:ascii="Arial" w:hAnsi="Arial" w:cs="Arial"/>
          <w:color w:val="000000"/>
          <w:sz w:val="20"/>
          <w:szCs w:val="20"/>
        </w:rPr>
      </w:pPr>
      <w:r w:rsidRPr="00303F32">
        <w:rPr>
          <w:rFonts w:ascii="Arial" w:hAnsi="Arial" w:cs="Arial"/>
          <w:color w:val="000000"/>
          <w:sz w:val="20"/>
          <w:szCs w:val="20"/>
        </w:rPr>
        <w:t xml:space="preserve">Fuente: </w:t>
      </w:r>
      <w:r w:rsidRPr="00E81ED3">
        <w:rPr>
          <w:rFonts w:ascii="Arial" w:eastAsia="Times New Roman" w:hAnsi="Arial" w:cs="Arial"/>
          <w:color w:val="000000"/>
          <w:sz w:val="20"/>
          <w:szCs w:val="20"/>
          <w:lang w:eastAsia="es-CO"/>
        </w:rPr>
        <w:t xml:space="preserve">SDQS - </w:t>
      </w:r>
      <w:r w:rsidRPr="00303F32">
        <w:rPr>
          <w:rFonts w:ascii="Arial" w:hAnsi="Arial" w:cs="Arial"/>
          <w:color w:val="000000"/>
          <w:sz w:val="20"/>
          <w:szCs w:val="20"/>
        </w:rPr>
        <w:t>Servicio al Ciudadano</w:t>
      </w:r>
    </w:p>
    <w:p w:rsidR="00096615" w:rsidRDefault="00096615" w:rsidP="00120D0D">
      <w:pPr>
        <w:spacing w:after="0" w:line="240" w:lineRule="auto"/>
        <w:jc w:val="both"/>
        <w:rPr>
          <w:rFonts w:ascii="Arial" w:hAnsi="Arial" w:cs="Arial"/>
          <w:sz w:val="24"/>
          <w:szCs w:val="24"/>
        </w:rPr>
      </w:pPr>
    </w:p>
    <w:p w:rsidR="00096615" w:rsidRDefault="00CC138F" w:rsidP="00120D0D">
      <w:pPr>
        <w:spacing w:after="0" w:line="240" w:lineRule="auto"/>
        <w:jc w:val="both"/>
        <w:rPr>
          <w:rFonts w:ascii="Arial" w:hAnsi="Arial" w:cs="Arial"/>
          <w:sz w:val="24"/>
          <w:szCs w:val="24"/>
        </w:rPr>
      </w:pPr>
      <w:r w:rsidRPr="000126FA">
        <w:rPr>
          <w:noProof/>
          <w:shd w:val="clear" w:color="auto" w:fill="FFFFFF" w:themeFill="background1"/>
          <w:lang w:eastAsia="es-CO"/>
        </w:rPr>
        <w:drawing>
          <wp:inline distT="0" distB="0" distL="0" distR="0">
            <wp:extent cx="5890895" cy="2514600"/>
            <wp:effectExtent l="0" t="0" r="14605" b="0"/>
            <wp:docPr id="9"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0D0D" w:rsidRPr="00303F32" w:rsidRDefault="00120D0D" w:rsidP="00120D0D">
      <w:pPr>
        <w:spacing w:after="0" w:line="240" w:lineRule="auto"/>
        <w:jc w:val="both"/>
        <w:rPr>
          <w:rFonts w:ascii="Arial" w:hAnsi="Arial" w:cs="Arial"/>
          <w:color w:val="000000"/>
          <w:sz w:val="20"/>
          <w:szCs w:val="20"/>
        </w:rPr>
      </w:pPr>
      <w:r w:rsidRPr="00303F32">
        <w:rPr>
          <w:rFonts w:ascii="Arial" w:hAnsi="Arial" w:cs="Arial"/>
          <w:color w:val="000000"/>
          <w:sz w:val="20"/>
          <w:szCs w:val="20"/>
        </w:rPr>
        <w:t xml:space="preserve">Fuente: </w:t>
      </w:r>
      <w:r w:rsidRPr="00E81ED3">
        <w:rPr>
          <w:rFonts w:ascii="Arial" w:eastAsia="Times New Roman" w:hAnsi="Arial" w:cs="Arial"/>
          <w:color w:val="000000"/>
          <w:sz w:val="20"/>
          <w:szCs w:val="20"/>
          <w:lang w:eastAsia="es-CO"/>
        </w:rPr>
        <w:t xml:space="preserve">SDQS - </w:t>
      </w:r>
      <w:r w:rsidRPr="00303F32">
        <w:rPr>
          <w:rFonts w:ascii="Arial" w:hAnsi="Arial" w:cs="Arial"/>
          <w:color w:val="000000"/>
          <w:sz w:val="20"/>
          <w:szCs w:val="20"/>
        </w:rPr>
        <w:t>Servicio al Ciudadano</w:t>
      </w:r>
    </w:p>
    <w:p w:rsidR="00096615" w:rsidRDefault="00096615" w:rsidP="00096615">
      <w:pPr>
        <w:spacing w:after="0" w:line="240" w:lineRule="auto"/>
        <w:jc w:val="both"/>
        <w:rPr>
          <w:rFonts w:ascii="Arial" w:hAnsi="Arial" w:cs="Arial"/>
          <w:sz w:val="24"/>
          <w:szCs w:val="24"/>
        </w:rPr>
      </w:pPr>
      <w:bookmarkStart w:id="59" w:name="_Hlk6944001"/>
      <w:r w:rsidRPr="00DF7866">
        <w:rPr>
          <w:rFonts w:ascii="Arial" w:hAnsi="Arial" w:cs="Arial"/>
          <w:sz w:val="24"/>
          <w:szCs w:val="24"/>
        </w:rPr>
        <w:lastRenderedPageBreak/>
        <w:t>En términos generales frente a las tipologías, podemos indicar que para el mes de</w:t>
      </w:r>
      <w:r>
        <w:rPr>
          <w:rFonts w:ascii="Arial" w:hAnsi="Arial" w:cs="Arial"/>
          <w:sz w:val="24"/>
          <w:szCs w:val="24"/>
        </w:rPr>
        <w:t xml:space="preserve"> </w:t>
      </w:r>
      <w:r w:rsidR="0017022E">
        <w:rPr>
          <w:rFonts w:ascii="Arial" w:hAnsi="Arial" w:cs="Arial"/>
          <w:sz w:val="24"/>
          <w:szCs w:val="24"/>
        </w:rPr>
        <w:t xml:space="preserve">febrero </w:t>
      </w:r>
      <w:r w:rsidRPr="00DF7866">
        <w:rPr>
          <w:rFonts w:ascii="Arial" w:hAnsi="Arial" w:cs="Arial"/>
          <w:sz w:val="24"/>
          <w:szCs w:val="24"/>
        </w:rPr>
        <w:t xml:space="preserve">la entidad utilizo </w:t>
      </w:r>
      <w:r w:rsidR="0017022E">
        <w:rPr>
          <w:rFonts w:ascii="Arial" w:hAnsi="Arial" w:cs="Arial"/>
          <w:sz w:val="24"/>
          <w:szCs w:val="24"/>
        </w:rPr>
        <w:t>8,52</w:t>
      </w:r>
      <w:r>
        <w:rPr>
          <w:rFonts w:ascii="Arial" w:hAnsi="Arial" w:cs="Arial"/>
          <w:sz w:val="24"/>
          <w:szCs w:val="24"/>
        </w:rPr>
        <w:t xml:space="preserve"> </w:t>
      </w:r>
      <w:r w:rsidRPr="00DF7866">
        <w:rPr>
          <w:rFonts w:ascii="Arial" w:hAnsi="Arial" w:cs="Arial"/>
          <w:sz w:val="24"/>
          <w:szCs w:val="24"/>
        </w:rPr>
        <w:t xml:space="preserve">días hábiles promedio para dar respuesta a las </w:t>
      </w:r>
      <w:r w:rsidR="0017022E">
        <w:rPr>
          <w:rFonts w:ascii="Arial" w:hAnsi="Arial" w:cs="Arial"/>
          <w:sz w:val="24"/>
          <w:szCs w:val="24"/>
        </w:rPr>
        <w:t>291</w:t>
      </w:r>
      <w:r>
        <w:rPr>
          <w:rFonts w:ascii="Arial" w:hAnsi="Arial" w:cs="Arial"/>
          <w:sz w:val="24"/>
          <w:szCs w:val="24"/>
        </w:rPr>
        <w:t xml:space="preserve"> </w:t>
      </w:r>
      <w:r w:rsidRPr="00DF7866">
        <w:rPr>
          <w:rFonts w:ascii="Arial" w:hAnsi="Arial" w:cs="Arial"/>
          <w:sz w:val="24"/>
          <w:szCs w:val="24"/>
        </w:rPr>
        <w:t xml:space="preserve">PQRSD. Lo anterior representa una eficiencia del </w:t>
      </w:r>
      <w:r w:rsidR="0017022E">
        <w:rPr>
          <w:rFonts w:ascii="Arial" w:hAnsi="Arial" w:cs="Arial"/>
          <w:sz w:val="24"/>
          <w:szCs w:val="24"/>
        </w:rPr>
        <w:t>46,22</w:t>
      </w:r>
      <w:r w:rsidRPr="00DF7866">
        <w:rPr>
          <w:rFonts w:ascii="Arial" w:hAnsi="Arial" w:cs="Arial"/>
          <w:sz w:val="24"/>
          <w:szCs w:val="24"/>
        </w:rPr>
        <w:t>%, como se puede ver en la</w:t>
      </w:r>
      <w:r>
        <w:rPr>
          <w:rFonts w:ascii="Arial" w:hAnsi="Arial" w:cs="Arial"/>
          <w:sz w:val="24"/>
          <w:szCs w:val="24"/>
        </w:rPr>
        <w:t xml:space="preserve"> </w:t>
      </w:r>
      <w:r w:rsidR="0017022E">
        <w:rPr>
          <w:rFonts w:ascii="Arial" w:hAnsi="Arial" w:cs="Arial"/>
          <w:sz w:val="24"/>
          <w:szCs w:val="24"/>
        </w:rPr>
        <w:t xml:space="preserve">anterior </w:t>
      </w:r>
      <w:r>
        <w:rPr>
          <w:rFonts w:ascii="Arial" w:hAnsi="Arial" w:cs="Arial"/>
          <w:sz w:val="24"/>
          <w:szCs w:val="24"/>
        </w:rPr>
        <w:t>g</w:t>
      </w:r>
      <w:r w:rsidRPr="00DF7866">
        <w:rPr>
          <w:rFonts w:ascii="Arial" w:hAnsi="Arial" w:cs="Arial"/>
          <w:sz w:val="24"/>
          <w:szCs w:val="24"/>
        </w:rPr>
        <w:t>ráfica</w:t>
      </w:r>
      <w:r>
        <w:rPr>
          <w:rFonts w:ascii="Arial" w:hAnsi="Arial" w:cs="Arial"/>
          <w:sz w:val="24"/>
          <w:szCs w:val="24"/>
        </w:rPr>
        <w:t xml:space="preserve"> (No. 8 porcentaje de Días Utilizados)</w:t>
      </w:r>
      <w:r w:rsidRPr="00DF7866">
        <w:rPr>
          <w:rFonts w:ascii="Arial" w:hAnsi="Arial" w:cs="Arial"/>
          <w:sz w:val="24"/>
          <w:szCs w:val="24"/>
        </w:rPr>
        <w:t>.</w:t>
      </w:r>
    </w:p>
    <w:p w:rsidR="00096615" w:rsidRDefault="00096615" w:rsidP="002A3AE0">
      <w:pPr>
        <w:spacing w:after="0" w:line="240" w:lineRule="auto"/>
        <w:jc w:val="both"/>
        <w:rPr>
          <w:rFonts w:ascii="Arial" w:hAnsi="Arial" w:cs="Arial"/>
          <w:sz w:val="24"/>
          <w:szCs w:val="24"/>
          <w:lang w:val="es-ES"/>
        </w:rPr>
      </w:pPr>
    </w:p>
    <w:p w:rsidR="002A3AE0" w:rsidRPr="00DF7866" w:rsidRDefault="002A3AE0" w:rsidP="002A3AE0">
      <w:pPr>
        <w:spacing w:after="0" w:line="240" w:lineRule="auto"/>
        <w:jc w:val="both"/>
        <w:rPr>
          <w:rFonts w:ascii="Arial" w:hAnsi="Arial" w:cs="Arial"/>
          <w:sz w:val="24"/>
          <w:szCs w:val="24"/>
          <w:lang w:val="es-ES"/>
        </w:rPr>
      </w:pPr>
      <w:r>
        <w:rPr>
          <w:rFonts w:ascii="Arial" w:hAnsi="Arial" w:cs="Arial"/>
          <w:sz w:val="24"/>
          <w:szCs w:val="24"/>
          <w:lang w:val="es-ES"/>
        </w:rPr>
        <w:t>L</w:t>
      </w:r>
      <w:r w:rsidRPr="00DF7866">
        <w:rPr>
          <w:rFonts w:ascii="Arial" w:hAnsi="Arial" w:cs="Arial"/>
          <w:sz w:val="24"/>
          <w:szCs w:val="24"/>
          <w:lang w:val="es-ES"/>
        </w:rPr>
        <w:t xml:space="preserve">as </w:t>
      </w:r>
      <w:r w:rsidR="00EB448C">
        <w:rPr>
          <w:rFonts w:ascii="Arial" w:hAnsi="Arial" w:cs="Arial"/>
          <w:sz w:val="24"/>
          <w:szCs w:val="24"/>
          <w:lang w:val="es-ES"/>
        </w:rPr>
        <w:t>once</w:t>
      </w:r>
      <w:r w:rsidR="003B4330">
        <w:rPr>
          <w:rFonts w:ascii="Arial" w:hAnsi="Arial" w:cs="Arial"/>
          <w:sz w:val="24"/>
          <w:szCs w:val="24"/>
          <w:lang w:val="es-ES"/>
        </w:rPr>
        <w:t xml:space="preserve"> </w:t>
      </w:r>
      <w:r w:rsidRPr="00DF7866">
        <w:rPr>
          <w:rFonts w:ascii="Arial" w:hAnsi="Arial" w:cs="Arial"/>
          <w:sz w:val="24"/>
          <w:szCs w:val="24"/>
          <w:lang w:val="es-ES"/>
        </w:rPr>
        <w:t>(</w:t>
      </w:r>
      <w:r w:rsidR="003B4330">
        <w:rPr>
          <w:rFonts w:ascii="Arial" w:hAnsi="Arial" w:cs="Arial"/>
          <w:sz w:val="24"/>
          <w:szCs w:val="24"/>
          <w:lang w:val="es-ES"/>
        </w:rPr>
        <w:t>1</w:t>
      </w:r>
      <w:r w:rsidR="00EB448C">
        <w:rPr>
          <w:rFonts w:ascii="Arial" w:hAnsi="Arial" w:cs="Arial"/>
          <w:sz w:val="24"/>
          <w:szCs w:val="24"/>
          <w:lang w:val="es-ES"/>
        </w:rPr>
        <w:t>1</w:t>
      </w:r>
      <w:r w:rsidRPr="00DF7866">
        <w:rPr>
          <w:rFonts w:ascii="Arial" w:hAnsi="Arial" w:cs="Arial"/>
          <w:sz w:val="24"/>
          <w:szCs w:val="24"/>
          <w:lang w:val="es-ES"/>
        </w:rPr>
        <w:t xml:space="preserve">) </w:t>
      </w:r>
      <w:r>
        <w:rPr>
          <w:rFonts w:ascii="Arial" w:hAnsi="Arial" w:cs="Arial"/>
          <w:sz w:val="24"/>
          <w:szCs w:val="24"/>
          <w:lang w:val="es-ES"/>
        </w:rPr>
        <w:t xml:space="preserve">áreas o </w:t>
      </w:r>
      <w:r w:rsidRPr="00DF7866">
        <w:rPr>
          <w:rFonts w:ascii="Arial" w:hAnsi="Arial" w:cs="Arial"/>
          <w:sz w:val="24"/>
          <w:szCs w:val="24"/>
          <w:lang w:val="es-ES"/>
        </w:rPr>
        <w:t xml:space="preserve">dependencias que dieron respuesta a las </w:t>
      </w:r>
      <w:r w:rsidR="0017022E">
        <w:rPr>
          <w:rFonts w:ascii="Arial" w:hAnsi="Arial" w:cs="Arial"/>
          <w:sz w:val="24"/>
          <w:szCs w:val="24"/>
          <w:lang w:val="es-ES"/>
        </w:rPr>
        <w:t>291</w:t>
      </w:r>
      <w:r>
        <w:rPr>
          <w:rFonts w:ascii="Arial" w:hAnsi="Arial" w:cs="Arial"/>
          <w:sz w:val="24"/>
          <w:szCs w:val="24"/>
          <w:lang w:val="es-ES"/>
        </w:rPr>
        <w:t xml:space="preserve"> </w:t>
      </w:r>
      <w:r w:rsidRPr="00DF7866">
        <w:rPr>
          <w:rFonts w:ascii="Arial" w:hAnsi="Arial" w:cs="Arial"/>
          <w:sz w:val="24"/>
          <w:szCs w:val="24"/>
          <w:lang w:val="es-ES"/>
        </w:rPr>
        <w:t xml:space="preserve">PQRSD para el mes de </w:t>
      </w:r>
      <w:r w:rsidR="0017022E">
        <w:rPr>
          <w:rFonts w:ascii="Arial" w:hAnsi="Arial" w:cs="Arial"/>
          <w:sz w:val="24"/>
          <w:szCs w:val="24"/>
          <w:lang w:val="es-ES"/>
        </w:rPr>
        <w:t>febrer</w:t>
      </w:r>
      <w:r w:rsidR="00EB448C">
        <w:rPr>
          <w:rFonts w:ascii="Arial" w:hAnsi="Arial" w:cs="Arial"/>
          <w:sz w:val="24"/>
          <w:szCs w:val="24"/>
          <w:lang w:val="es-ES"/>
        </w:rPr>
        <w:t>o</w:t>
      </w:r>
      <w:r>
        <w:rPr>
          <w:rFonts w:ascii="Arial" w:hAnsi="Arial" w:cs="Arial"/>
          <w:sz w:val="24"/>
          <w:szCs w:val="24"/>
          <w:lang w:val="es-ES"/>
        </w:rPr>
        <w:t xml:space="preserve"> ahorraron </w:t>
      </w:r>
      <w:r w:rsidRPr="00DF7866">
        <w:rPr>
          <w:rFonts w:ascii="Arial" w:hAnsi="Arial" w:cs="Arial"/>
          <w:sz w:val="24"/>
          <w:szCs w:val="24"/>
          <w:lang w:val="es-ES"/>
        </w:rPr>
        <w:t xml:space="preserve">en promedio </w:t>
      </w:r>
      <w:r w:rsidR="0017022E">
        <w:rPr>
          <w:rFonts w:ascii="Arial" w:hAnsi="Arial" w:cs="Arial"/>
          <w:sz w:val="24"/>
          <w:szCs w:val="24"/>
          <w:lang w:val="es-ES"/>
        </w:rPr>
        <w:t>7,32</w:t>
      </w:r>
      <w:r w:rsidR="003B4330">
        <w:rPr>
          <w:rFonts w:ascii="Arial" w:hAnsi="Arial" w:cs="Arial"/>
          <w:sz w:val="24"/>
          <w:szCs w:val="24"/>
          <w:lang w:val="es-ES"/>
        </w:rPr>
        <w:t xml:space="preserve">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w:t>
      </w:r>
    </w:p>
    <w:p w:rsidR="00120D0D" w:rsidRDefault="00120D0D" w:rsidP="00120D0D">
      <w:pPr>
        <w:spacing w:after="0" w:line="240" w:lineRule="auto"/>
        <w:rPr>
          <w:rFonts w:ascii="Arial" w:hAnsi="Arial" w:cs="Arial"/>
          <w:sz w:val="24"/>
          <w:szCs w:val="24"/>
          <w:lang w:val="es-ES"/>
        </w:rPr>
      </w:pPr>
    </w:p>
    <w:p w:rsidR="00120D0D" w:rsidRPr="00AF70F3" w:rsidRDefault="00120D0D" w:rsidP="00120D0D">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9"/>
    <w:p w:rsidR="00120D0D" w:rsidRDefault="00120D0D" w:rsidP="00120D0D">
      <w:pPr>
        <w:spacing w:after="0" w:line="240" w:lineRule="auto"/>
        <w:rPr>
          <w:rFonts w:ascii="Arial" w:hAnsi="Arial" w:cs="Arial"/>
          <w:sz w:val="24"/>
          <w:szCs w:val="24"/>
          <w:lang w:val="es-ES"/>
        </w:rPr>
      </w:pPr>
    </w:p>
    <w:p w:rsidR="00120D0D" w:rsidRDefault="00120D0D" w:rsidP="00120D0D">
      <w:pPr>
        <w:spacing w:after="0" w:line="240" w:lineRule="auto"/>
        <w:jc w:val="both"/>
        <w:rPr>
          <w:rFonts w:ascii="Arial" w:hAnsi="Arial" w:cs="Arial"/>
          <w:sz w:val="24"/>
          <w:szCs w:val="24"/>
        </w:rPr>
      </w:pPr>
    </w:p>
    <w:p w:rsidR="00DC6746" w:rsidRPr="00DF7866" w:rsidRDefault="00DC6746" w:rsidP="00DC6746">
      <w:pPr>
        <w:spacing w:after="0" w:line="240" w:lineRule="auto"/>
        <w:rPr>
          <w:rFonts w:ascii="Arial" w:hAnsi="Arial" w:cs="Arial"/>
          <w:sz w:val="24"/>
          <w:szCs w:val="24"/>
          <w:lang w:val="es-ES"/>
        </w:rPr>
      </w:pPr>
    </w:p>
    <w:p w:rsidR="00DC6746" w:rsidRPr="00DF7866" w:rsidRDefault="00C42C2E" w:rsidP="00DC6746">
      <w:pPr>
        <w:spacing w:after="0" w:line="240" w:lineRule="auto"/>
        <w:jc w:val="both"/>
        <w:rPr>
          <w:rFonts w:ascii="Arial" w:hAnsi="Arial" w:cs="Arial"/>
          <w:b/>
          <w:sz w:val="24"/>
          <w:szCs w:val="24"/>
          <w:lang w:val="es-ES"/>
        </w:rPr>
      </w:pPr>
      <w:r>
        <w:rPr>
          <w:rFonts w:ascii="Arial" w:hAnsi="Arial" w:cs="Arial"/>
          <w:b/>
          <w:sz w:val="24"/>
          <w:szCs w:val="24"/>
          <w:lang w:val="es-ES"/>
        </w:rPr>
        <w:t xml:space="preserve">MARIA </w:t>
      </w:r>
      <w:r w:rsidR="00CA52F8">
        <w:rPr>
          <w:rFonts w:ascii="Arial" w:hAnsi="Arial" w:cs="Arial"/>
          <w:b/>
          <w:sz w:val="24"/>
          <w:szCs w:val="24"/>
          <w:lang w:val="es-ES"/>
        </w:rPr>
        <w:t>MERCEDES MEDI</w:t>
      </w:r>
      <w:r>
        <w:rPr>
          <w:rFonts w:ascii="Arial" w:hAnsi="Arial" w:cs="Arial"/>
          <w:b/>
          <w:sz w:val="24"/>
          <w:szCs w:val="24"/>
          <w:lang w:val="es-ES"/>
        </w:rPr>
        <w:t>NA OROZCO</w:t>
      </w:r>
    </w:p>
    <w:p w:rsidR="00DC6746" w:rsidRPr="00DF786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Director</w:t>
      </w:r>
      <w:r w:rsidR="00C42C2E">
        <w:rPr>
          <w:rFonts w:ascii="Arial" w:hAnsi="Arial" w:cs="Arial"/>
          <w:sz w:val="24"/>
          <w:szCs w:val="24"/>
          <w:lang w:val="es-ES"/>
        </w:rPr>
        <w:t>a</w:t>
      </w:r>
      <w:r w:rsidRPr="00DF7866">
        <w:rPr>
          <w:rFonts w:ascii="Arial" w:hAnsi="Arial" w:cs="Arial"/>
          <w:sz w:val="24"/>
          <w:szCs w:val="24"/>
          <w:lang w:val="es-ES"/>
        </w:rPr>
        <w:t xml:space="preserve"> de Gestión Corporativa y CID</w:t>
      </w:r>
    </w:p>
    <w:p w:rsidR="00DC6746" w:rsidRPr="00D1321D" w:rsidRDefault="00DC6746" w:rsidP="00DC6746">
      <w:pPr>
        <w:spacing w:after="0" w:line="240" w:lineRule="auto"/>
        <w:rPr>
          <w:rFonts w:ascii="Arial" w:hAnsi="Arial" w:cs="Arial"/>
          <w:sz w:val="24"/>
          <w:szCs w:val="24"/>
        </w:rPr>
      </w:pPr>
    </w:p>
    <w:p w:rsidR="00DC6746" w:rsidRDefault="00DC6746"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 xml:space="preserve"> </w:t>
      </w:r>
      <w:r>
        <w:rPr>
          <w:rFonts w:ascii="Arial" w:eastAsia="Times New Roman" w:hAnsi="Arial" w:cs="Arial"/>
          <w:color w:val="222222"/>
          <w:sz w:val="16"/>
          <w:szCs w:val="16"/>
          <w:lang w:eastAsia="es-CO"/>
        </w:rPr>
        <w:tab/>
      </w:r>
      <w:r w:rsidRPr="007E2536">
        <w:rPr>
          <w:rFonts w:ascii="Arial" w:eastAsia="Times New Roman" w:hAnsi="Arial" w:cs="Arial"/>
          <w:color w:val="222222"/>
          <w:sz w:val="16"/>
          <w:szCs w:val="16"/>
          <w:lang w:eastAsia="es-CO"/>
        </w:rPr>
        <w:t>Roberto Carlos Narváez Cortés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030 de 2019</w:t>
      </w:r>
      <w:r w:rsidRPr="007E2536">
        <w:rPr>
          <w:rFonts w:ascii="Arial" w:eastAsia="Times New Roman" w:hAnsi="Arial" w:cs="Arial"/>
          <w:color w:val="222222"/>
          <w:sz w:val="16"/>
          <w:szCs w:val="16"/>
          <w:shd w:val="clear" w:color="auto" w:fill="FFFFFF"/>
          <w:lang w:eastAsia="es-CO"/>
        </w:rPr>
        <w:t>)</w:t>
      </w:r>
    </w:p>
    <w:p w:rsidR="00D1414B" w:rsidRDefault="00D1414B"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ab/>
        <w:t>Cesar Combita Caceres – Profesional Especializado</w:t>
      </w:r>
      <w:r w:rsidR="00603B04">
        <w:rPr>
          <w:rFonts w:ascii="Arial" w:eastAsia="Times New Roman" w:hAnsi="Arial" w:cs="Arial"/>
          <w:color w:val="222222"/>
          <w:sz w:val="16"/>
          <w:szCs w:val="16"/>
          <w:shd w:val="clear" w:color="auto" w:fill="FFFFFF"/>
          <w:lang w:eastAsia="es-CO"/>
        </w:rPr>
        <w:t xml:space="preserve"> 222-05</w:t>
      </w:r>
      <w:r w:rsidR="00603B04">
        <w:rPr>
          <w:rFonts w:ascii="Arial" w:eastAsia="Times New Roman" w:hAnsi="Arial" w:cs="Arial"/>
          <w:color w:val="222222"/>
          <w:sz w:val="16"/>
          <w:szCs w:val="16"/>
          <w:lang w:eastAsia="es-CO"/>
        </w:rPr>
        <w:tab/>
      </w:r>
    </w:p>
    <w:p w:rsidR="00800F9C" w:rsidRDefault="00DC6746" w:rsidP="007D0F72">
      <w:pPr>
        <w:shd w:val="clear" w:color="auto" w:fill="FFFFFF"/>
        <w:spacing w:after="0" w:line="240" w:lineRule="auto"/>
        <w:rPr>
          <w:rFonts w:ascii="Arial" w:eastAsia="Times New Roman" w:hAnsi="Arial" w:cs="Arial"/>
          <w:color w:val="222222"/>
          <w:sz w:val="16"/>
          <w:szCs w:val="16"/>
          <w:shd w:val="clear" w:color="auto" w:fill="FFFFFF"/>
          <w:lang w:eastAsia="es-CO"/>
        </w:rPr>
      </w:pPr>
      <w:r w:rsidRPr="00B12016">
        <w:rPr>
          <w:sz w:val="18"/>
          <w:szCs w:val="18"/>
          <w:lang w:val="es-ES"/>
        </w:rPr>
        <w:t>Reviso:</w:t>
      </w:r>
      <w:r>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00</w:t>
      </w:r>
      <w:r w:rsidR="00AE5D47">
        <w:rPr>
          <w:rFonts w:ascii="Arial" w:eastAsia="Times New Roman" w:hAnsi="Arial" w:cs="Arial"/>
          <w:color w:val="222222"/>
          <w:sz w:val="16"/>
          <w:szCs w:val="16"/>
          <w:shd w:val="clear" w:color="auto" w:fill="FFFFFF"/>
          <w:lang w:eastAsia="es-CO"/>
        </w:rPr>
        <w:t>8</w:t>
      </w:r>
      <w:r>
        <w:rPr>
          <w:rFonts w:ascii="Arial" w:eastAsia="Times New Roman" w:hAnsi="Arial" w:cs="Arial"/>
          <w:color w:val="222222"/>
          <w:sz w:val="16"/>
          <w:szCs w:val="16"/>
          <w:shd w:val="clear" w:color="auto" w:fill="FFFFFF"/>
          <w:lang w:eastAsia="es-CO"/>
        </w:rPr>
        <w:t xml:space="preserve"> </w:t>
      </w:r>
      <w:r w:rsidRPr="007E2536">
        <w:rPr>
          <w:rFonts w:ascii="Arial" w:eastAsia="Times New Roman" w:hAnsi="Arial" w:cs="Arial"/>
          <w:color w:val="222222"/>
          <w:sz w:val="16"/>
          <w:szCs w:val="16"/>
          <w:shd w:val="clear" w:color="auto" w:fill="FFFFFF"/>
          <w:lang w:eastAsia="es-CO"/>
        </w:rPr>
        <w:t>de 20</w:t>
      </w:r>
      <w:r w:rsidR="00AE5D47">
        <w:rPr>
          <w:rFonts w:ascii="Arial" w:eastAsia="Times New Roman" w:hAnsi="Arial" w:cs="Arial"/>
          <w:color w:val="222222"/>
          <w:sz w:val="16"/>
          <w:szCs w:val="16"/>
          <w:shd w:val="clear" w:color="auto" w:fill="FFFFFF"/>
          <w:lang w:eastAsia="es-CO"/>
        </w:rPr>
        <w:t>20</w:t>
      </w:r>
      <w:r w:rsidRPr="007E2536">
        <w:rPr>
          <w:rFonts w:ascii="Arial" w:eastAsia="Times New Roman" w:hAnsi="Arial" w:cs="Arial"/>
          <w:color w:val="222222"/>
          <w:sz w:val="16"/>
          <w:szCs w:val="16"/>
          <w:shd w:val="clear" w:color="auto" w:fill="FFFFFF"/>
          <w:lang w:eastAsia="es-CO"/>
        </w:rPr>
        <w:t>)</w:t>
      </w:r>
      <w:bookmarkStart w:id="60" w:name="_GoBack"/>
      <w:bookmarkEnd w:id="60"/>
    </w:p>
    <w:sectPr w:rsidR="00800F9C" w:rsidSect="00C94760">
      <w:headerReference w:type="default" r:id="rId17"/>
      <w:footerReference w:type="default" r:id="rId18"/>
      <w:footnotePr>
        <w:pos w:val="beneathText"/>
      </w:footnotePr>
      <w:pgSz w:w="12240" w:h="15840" w:code="1"/>
      <w:pgMar w:top="2268" w:right="1134" w:bottom="1134" w:left="1701" w:header="709" w:footer="18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F17" w:rsidRDefault="00AD1F17" w:rsidP="000C58E8">
      <w:pPr>
        <w:spacing w:after="0" w:line="240" w:lineRule="auto"/>
      </w:pPr>
      <w:r>
        <w:separator/>
      </w:r>
    </w:p>
  </w:endnote>
  <w:endnote w:type="continuationSeparator" w:id="0">
    <w:p w:rsidR="00AD1F17" w:rsidRDefault="00AD1F17"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F8" w:rsidRDefault="00CA52F8" w:rsidP="00E30DEF">
    <w:pPr>
      <w:pStyle w:val="Piedepgina"/>
    </w:pPr>
    <w:r>
      <w:t xml:space="preserve">     </w:t>
    </w:r>
  </w:p>
  <w:p w:rsidR="00CA52F8" w:rsidRPr="00E30DEF" w:rsidRDefault="00CA52F8" w:rsidP="00E30DEF">
    <w:pPr>
      <w:pStyle w:val="Piedepgina"/>
      <w:ind w:left="-1701"/>
      <w:jc w:val="right"/>
      <w:rPr>
        <w:b/>
        <w:bCs/>
      </w:rPr>
    </w:pP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348615</wp:posOffset>
              </wp:positionH>
              <wp:positionV relativeFrom="paragraph">
                <wp:posOffset>69215</wp:posOffset>
              </wp:positionV>
              <wp:extent cx="876300" cy="390525"/>
              <wp:effectExtent l="0" t="0" r="0" b="9525"/>
              <wp:wrapNone/>
              <wp:docPr id="4"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rect">
                        <a:avLst/>
                      </a:prstGeom>
                      <a:solidFill>
                        <a:sysClr val="window" lastClr="FFFFFF"/>
                      </a:solidFill>
                      <a:ln w="25400" cap="flat" cmpd="sng" algn="ctr">
                        <a:solidFill>
                          <a:sysClr val="window" lastClr="FFFFFF"/>
                        </a:solidFill>
                        <a:prstDash val="solid"/>
                      </a:ln>
                      <a:effectLst/>
                    </wps:spPr>
                    <wps:txbx>
                      <w:txbxContent>
                        <w:p w:rsidR="00CA52F8" w:rsidRPr="00643927" w:rsidRDefault="00CA52F8" w:rsidP="00303F32">
                          <w:pPr>
                            <w:shd w:val="clear" w:color="auto" w:fill="FFFFFF"/>
                            <w:spacing w:after="0" w:line="240" w:lineRule="auto"/>
                            <w:rPr>
                              <w:sz w:val="12"/>
                              <w:szCs w:val="12"/>
                            </w:rPr>
                          </w:pPr>
                          <w:r w:rsidRPr="00643927">
                            <w:rPr>
                              <w:sz w:val="12"/>
                              <w:szCs w:val="12"/>
                            </w:rPr>
                            <w:t>Código: 208-SC-Ft-0</w:t>
                          </w:r>
                          <w:r>
                            <w:rPr>
                              <w:sz w:val="12"/>
                              <w:szCs w:val="12"/>
                            </w:rPr>
                            <w:t>4</w:t>
                          </w:r>
                        </w:p>
                        <w:p w:rsidR="00CA52F8" w:rsidRPr="00643927" w:rsidRDefault="00CA52F8" w:rsidP="00303F32">
                          <w:pPr>
                            <w:shd w:val="clear" w:color="auto" w:fill="FFFFFF"/>
                            <w:spacing w:after="0" w:line="240" w:lineRule="auto"/>
                            <w:rPr>
                              <w:sz w:val="12"/>
                              <w:szCs w:val="12"/>
                            </w:rPr>
                          </w:pPr>
                          <w:r w:rsidRPr="00643927">
                            <w:rPr>
                              <w:sz w:val="12"/>
                              <w:szCs w:val="12"/>
                            </w:rPr>
                            <w:t xml:space="preserve">Versión: </w:t>
                          </w:r>
                          <w:r>
                            <w:rPr>
                              <w:sz w:val="12"/>
                              <w:szCs w:val="12"/>
                            </w:rPr>
                            <w:t>2</w:t>
                          </w:r>
                        </w:p>
                        <w:p w:rsidR="00CA52F8" w:rsidRPr="00643927" w:rsidRDefault="00CA52F8" w:rsidP="00303F32">
                          <w:pPr>
                            <w:shd w:val="clear" w:color="auto" w:fill="FFFFFF"/>
                            <w:spacing w:after="0" w:line="240" w:lineRule="auto"/>
                            <w:rPr>
                              <w:sz w:val="12"/>
                              <w:szCs w:val="12"/>
                            </w:rPr>
                          </w:pPr>
                          <w:r>
                            <w:rPr>
                              <w:sz w:val="12"/>
                              <w:szCs w:val="12"/>
                            </w:rPr>
                            <w:t>Vigente: 19/06</w:t>
                          </w:r>
                          <w:r w:rsidRPr="00643927">
                            <w:rPr>
                              <w:sz w:val="12"/>
                              <w:szCs w:val="12"/>
                            </w:rPr>
                            <w:t>/2019</w:t>
                          </w:r>
                        </w:p>
                        <w:p w:rsidR="00CA52F8" w:rsidRPr="00F70E87" w:rsidRDefault="00CA52F8" w:rsidP="00303F32">
                          <w:pPr>
                            <w:shd w:val="clear" w:color="auto" w:fill="FFFFFF"/>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3 Rectángulo" o:spid="_x0000_s1026" style="position:absolute;left:0;text-align:left;margin-left:27.45pt;margin-top:5.45pt;width:69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" fillcolor="window" strokecolor="window" strokeweight="2pt">
              <v:path arrowok="t"/>
              <v:textbox>
                <w:txbxContent>
                  <w:p w:rsidR="004D034C" w:rsidRPr="00643927" w:rsidRDefault="004D034C" w:rsidP="00303F32">
                    <w:pPr>
                      <w:shd w:val="clear" w:color="auto" w:fill="FFFFFF"/>
                      <w:spacing w:after="0" w:line="240" w:lineRule="auto"/>
                      <w:rPr>
                        <w:sz w:val="12"/>
                        <w:szCs w:val="12"/>
                      </w:rPr>
                    </w:pPr>
                    <w:r w:rsidRPr="00643927">
                      <w:rPr>
                        <w:sz w:val="12"/>
                        <w:szCs w:val="12"/>
                      </w:rPr>
                      <w:t>Código: 208-SC-Ft-0</w:t>
                    </w:r>
                    <w:r>
                      <w:rPr>
                        <w:sz w:val="12"/>
                        <w:szCs w:val="12"/>
                      </w:rPr>
                      <w:t>4</w:t>
                    </w:r>
                  </w:p>
                  <w:p w:rsidR="004D034C" w:rsidRPr="00643927" w:rsidRDefault="004D034C" w:rsidP="00303F32">
                    <w:pPr>
                      <w:shd w:val="clear" w:color="auto" w:fill="FFFFFF"/>
                      <w:spacing w:after="0" w:line="240" w:lineRule="auto"/>
                      <w:rPr>
                        <w:sz w:val="12"/>
                        <w:szCs w:val="12"/>
                      </w:rPr>
                    </w:pPr>
                    <w:r w:rsidRPr="00643927">
                      <w:rPr>
                        <w:sz w:val="12"/>
                        <w:szCs w:val="12"/>
                      </w:rPr>
                      <w:t xml:space="preserve">Versión: </w:t>
                    </w:r>
                    <w:r>
                      <w:rPr>
                        <w:sz w:val="12"/>
                        <w:szCs w:val="12"/>
                      </w:rPr>
                      <w:t>2</w:t>
                    </w:r>
                  </w:p>
                  <w:p w:rsidR="004D034C" w:rsidRPr="00643927" w:rsidRDefault="004D034C" w:rsidP="00303F32">
                    <w:pPr>
                      <w:shd w:val="clear" w:color="auto" w:fill="FFFFFF"/>
                      <w:spacing w:after="0" w:line="240" w:lineRule="auto"/>
                      <w:rPr>
                        <w:sz w:val="12"/>
                        <w:szCs w:val="12"/>
                      </w:rPr>
                    </w:pPr>
                    <w:r>
                      <w:rPr>
                        <w:sz w:val="12"/>
                        <w:szCs w:val="12"/>
                      </w:rPr>
                      <w:t>Vigente: 19/06</w:t>
                    </w:r>
                    <w:r w:rsidRPr="00643927">
                      <w:rPr>
                        <w:sz w:val="12"/>
                        <w:szCs w:val="12"/>
                      </w:rPr>
                      <w:t>/2019</w:t>
                    </w:r>
                  </w:p>
                  <w:p w:rsidR="004D034C" w:rsidRPr="00F70E87" w:rsidRDefault="004D034C" w:rsidP="00303F32">
                    <w:pPr>
                      <w:shd w:val="clear" w:color="auto" w:fill="FFFFFF"/>
                      <w:spacing w:after="0" w:line="240" w:lineRule="auto"/>
                      <w:rPr>
                        <w:sz w:val="4"/>
                      </w:rPr>
                    </w:pPr>
                  </w:p>
                </w:txbxContent>
              </v:textbox>
            </v:rect>
          </w:pict>
        </mc:Fallback>
      </mc:AlternateContent>
    </w:r>
    <w:r>
      <w:rPr>
        <w:noProof/>
        <w:lang w:eastAsia="es-CO"/>
      </w:rPr>
      <w:drawing>
        <wp:anchor distT="0" distB="0" distL="114300" distR="114300" simplePos="0" relativeHeight="251658752" behindDoc="1" locked="0" layoutInCell="1" allowOverlap="1">
          <wp:simplePos x="0" y="0"/>
          <wp:positionH relativeFrom="column">
            <wp:posOffset>4443730</wp:posOffset>
          </wp:positionH>
          <wp:positionV relativeFrom="paragraph">
            <wp:posOffset>36195</wp:posOffset>
          </wp:positionV>
          <wp:extent cx="1524000" cy="1066800"/>
          <wp:effectExtent l="0" t="0" r="0" b="0"/>
          <wp:wrapNone/>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l="-703" t="800" r="-2113" b="4800"/>
                  <a:stretch>
                    <a:fillRect/>
                  </a:stretch>
                </pic:blipFill>
                <pic:spPr bwMode="auto">
                  <a:xfrm>
                    <a:off x="0" y="0"/>
                    <a:ext cx="1524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1" locked="0" layoutInCell="1" allowOverlap="1">
          <wp:simplePos x="0" y="0"/>
          <wp:positionH relativeFrom="column">
            <wp:posOffset>-13335</wp:posOffset>
          </wp:positionH>
          <wp:positionV relativeFrom="paragraph">
            <wp:posOffset>117475</wp:posOffset>
          </wp:positionV>
          <wp:extent cx="4572635" cy="9855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l="-2" r="30145" b="15416"/>
                  <a:stretch>
                    <a:fillRect/>
                  </a:stretch>
                </pic:blipFill>
                <pic:spPr bwMode="auto">
                  <a:xfrm>
                    <a:off x="0" y="0"/>
                    <a:ext cx="457263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  \* Arabic  \* MERGEFORMAT</w:instrText>
    </w:r>
    <w:r>
      <w:rPr>
        <w:b/>
        <w:bCs/>
      </w:rPr>
      <w:fldChar w:fldCharType="separate"/>
    </w:r>
    <w:r w:rsidR="00036F96" w:rsidRPr="00036F96">
      <w:rPr>
        <w:b/>
        <w:bCs/>
        <w:noProof/>
        <w:lang w:val="es-ES"/>
      </w:rPr>
      <w:t>18</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036F96" w:rsidRPr="00036F96">
      <w:rPr>
        <w:b/>
        <w:bCs/>
        <w:noProof/>
        <w:lang w:val="es-ES"/>
      </w:rPr>
      <w:t>19</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F17" w:rsidRDefault="00AD1F17" w:rsidP="000C58E8">
      <w:pPr>
        <w:spacing w:after="0" w:line="240" w:lineRule="auto"/>
      </w:pPr>
      <w:bookmarkStart w:id="0" w:name="_Hlk29543588"/>
      <w:bookmarkEnd w:id="0"/>
      <w:r>
        <w:separator/>
      </w:r>
    </w:p>
  </w:footnote>
  <w:footnote w:type="continuationSeparator" w:id="0">
    <w:p w:rsidR="00AD1F17" w:rsidRDefault="00AD1F17" w:rsidP="000C58E8">
      <w:pPr>
        <w:spacing w:after="0" w:line="240" w:lineRule="auto"/>
      </w:pPr>
      <w:r>
        <w:continuationSeparator/>
      </w:r>
    </w:p>
  </w:footnote>
  <w:footnote w:id="1">
    <w:p w:rsidR="00CA52F8" w:rsidRPr="00240F7A" w:rsidRDefault="00CA52F8" w:rsidP="00120D0D">
      <w:pPr>
        <w:pStyle w:val="Textonotapie"/>
        <w:rPr>
          <w:sz w:val="16"/>
          <w:szCs w:val="16"/>
        </w:rPr>
      </w:pPr>
      <w:r w:rsidRPr="00240F7A">
        <w:rPr>
          <w:rStyle w:val="Refdenotaalpie"/>
          <w:sz w:val="16"/>
          <w:szCs w:val="16"/>
        </w:rPr>
        <w:footnoteRef/>
      </w:r>
      <w:r w:rsidRPr="00240F7A">
        <w:rPr>
          <w:sz w:val="16"/>
          <w:szCs w:val="16"/>
        </w:rPr>
        <w:t xml:space="preserve"> Aquí se relacionan las PQRSD que se presentaron en </w:t>
      </w:r>
      <w:r>
        <w:rPr>
          <w:sz w:val="16"/>
          <w:szCs w:val="16"/>
        </w:rPr>
        <w:t>febrero</w:t>
      </w:r>
      <w:r w:rsidRPr="00240F7A">
        <w:rPr>
          <w:sz w:val="16"/>
          <w:szCs w:val="16"/>
        </w:rPr>
        <w:t xml:space="preserve"> y que tenían fecha imperativa de solución en el mismo mes. </w:t>
      </w:r>
    </w:p>
  </w:footnote>
  <w:footnote w:id="2">
    <w:p w:rsidR="00CA52F8" w:rsidRPr="00240F7A" w:rsidRDefault="00CA52F8" w:rsidP="00120D0D">
      <w:pPr>
        <w:pStyle w:val="Textonotapie"/>
        <w:rPr>
          <w:sz w:val="16"/>
          <w:szCs w:val="16"/>
        </w:rPr>
      </w:pPr>
      <w:r w:rsidRPr="00240F7A">
        <w:rPr>
          <w:rStyle w:val="Refdenotaalpie"/>
          <w:sz w:val="16"/>
          <w:szCs w:val="16"/>
        </w:rPr>
        <w:footnoteRef/>
      </w:r>
      <w:r w:rsidRPr="00240F7A">
        <w:rPr>
          <w:sz w:val="16"/>
          <w:szCs w:val="16"/>
        </w:rPr>
        <w:t xml:space="preserve"> Aquí se relacionan las PQRSD que se solucionaron en el mismo mes de presentación.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F8" w:rsidRPr="00177920" w:rsidRDefault="00CA52F8" w:rsidP="00F66CEC">
    <w:pPr>
      <w:pStyle w:val="Encabezado"/>
      <w:rPr>
        <w:rFonts w:ascii="Times New Roman" w:hAnsi="Times New Roman"/>
        <w:b/>
        <w:sz w:val="24"/>
        <w:szCs w:val="24"/>
        <w:u w:val="single"/>
      </w:rPr>
    </w:pPr>
    <w:r>
      <w:rPr>
        <w:rFonts w:ascii="Times New Roman" w:hAnsi="Times New Roman"/>
        <w:b/>
        <w:sz w:val="24"/>
        <w:szCs w:val="24"/>
      </w:rPr>
      <w:t xml:space="preserve">                                                                </w:t>
    </w:r>
    <w:r w:rsidRPr="00303F32">
      <w:rPr>
        <w:rFonts w:ascii="Times New Roman" w:hAnsi="Times New Roman"/>
        <w:b/>
        <w:noProof/>
        <w:sz w:val="24"/>
        <w:szCs w:val="24"/>
        <w:lang w:eastAsia="es-CO"/>
      </w:rPr>
      <w:drawing>
        <wp:inline distT="0" distB="0" distL="0" distR="0">
          <wp:extent cx="895350" cy="895350"/>
          <wp:effectExtent l="0" t="0" r="0" b="0"/>
          <wp:docPr id="10"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CA52F8" w:rsidRDefault="00CA52F8"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170"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06D4"/>
    <w:rsid w:val="00000F19"/>
    <w:rsid w:val="000010C5"/>
    <w:rsid w:val="00001CE6"/>
    <w:rsid w:val="0000332F"/>
    <w:rsid w:val="00004084"/>
    <w:rsid w:val="00004D67"/>
    <w:rsid w:val="0000518A"/>
    <w:rsid w:val="000064BD"/>
    <w:rsid w:val="0000655B"/>
    <w:rsid w:val="00006905"/>
    <w:rsid w:val="00006B08"/>
    <w:rsid w:val="00007BD8"/>
    <w:rsid w:val="00007FF5"/>
    <w:rsid w:val="000100EE"/>
    <w:rsid w:val="000110B8"/>
    <w:rsid w:val="00011BF1"/>
    <w:rsid w:val="0001202B"/>
    <w:rsid w:val="00012671"/>
    <w:rsid w:val="000126FA"/>
    <w:rsid w:val="0001285D"/>
    <w:rsid w:val="00014998"/>
    <w:rsid w:val="00015E08"/>
    <w:rsid w:val="000202F1"/>
    <w:rsid w:val="0002047D"/>
    <w:rsid w:val="000208E5"/>
    <w:rsid w:val="00020952"/>
    <w:rsid w:val="00020962"/>
    <w:rsid w:val="000210D2"/>
    <w:rsid w:val="00021B63"/>
    <w:rsid w:val="00022882"/>
    <w:rsid w:val="00022A3E"/>
    <w:rsid w:val="00022D79"/>
    <w:rsid w:val="00023370"/>
    <w:rsid w:val="000234CF"/>
    <w:rsid w:val="00023887"/>
    <w:rsid w:val="00024122"/>
    <w:rsid w:val="00024307"/>
    <w:rsid w:val="00024CE0"/>
    <w:rsid w:val="000255CC"/>
    <w:rsid w:val="000256D8"/>
    <w:rsid w:val="00025925"/>
    <w:rsid w:val="00026144"/>
    <w:rsid w:val="00030393"/>
    <w:rsid w:val="00031842"/>
    <w:rsid w:val="0003195A"/>
    <w:rsid w:val="00031C6F"/>
    <w:rsid w:val="00031D74"/>
    <w:rsid w:val="00031F3B"/>
    <w:rsid w:val="00032C5F"/>
    <w:rsid w:val="000331B3"/>
    <w:rsid w:val="00035001"/>
    <w:rsid w:val="00035849"/>
    <w:rsid w:val="0003584B"/>
    <w:rsid w:val="00035AD1"/>
    <w:rsid w:val="00035D7C"/>
    <w:rsid w:val="00035E4F"/>
    <w:rsid w:val="00036BF0"/>
    <w:rsid w:val="00036D40"/>
    <w:rsid w:val="00036F96"/>
    <w:rsid w:val="00037F18"/>
    <w:rsid w:val="000410A7"/>
    <w:rsid w:val="0004148A"/>
    <w:rsid w:val="00041E2F"/>
    <w:rsid w:val="00042A50"/>
    <w:rsid w:val="00042E0B"/>
    <w:rsid w:val="00043590"/>
    <w:rsid w:val="00044467"/>
    <w:rsid w:val="0004459C"/>
    <w:rsid w:val="0004530E"/>
    <w:rsid w:val="00046B72"/>
    <w:rsid w:val="00047C18"/>
    <w:rsid w:val="00050E3E"/>
    <w:rsid w:val="00051103"/>
    <w:rsid w:val="0005149E"/>
    <w:rsid w:val="00051E81"/>
    <w:rsid w:val="00051F77"/>
    <w:rsid w:val="00052230"/>
    <w:rsid w:val="00053174"/>
    <w:rsid w:val="00053B93"/>
    <w:rsid w:val="00054249"/>
    <w:rsid w:val="000542BF"/>
    <w:rsid w:val="000550CF"/>
    <w:rsid w:val="000559E5"/>
    <w:rsid w:val="000569B1"/>
    <w:rsid w:val="000576C6"/>
    <w:rsid w:val="00057E76"/>
    <w:rsid w:val="00060F47"/>
    <w:rsid w:val="00061016"/>
    <w:rsid w:val="00061483"/>
    <w:rsid w:val="000615C6"/>
    <w:rsid w:val="00061C47"/>
    <w:rsid w:val="00062C71"/>
    <w:rsid w:val="00063A0A"/>
    <w:rsid w:val="00064AAA"/>
    <w:rsid w:val="00065200"/>
    <w:rsid w:val="00065657"/>
    <w:rsid w:val="000659C8"/>
    <w:rsid w:val="00065C5E"/>
    <w:rsid w:val="00066096"/>
    <w:rsid w:val="0006649A"/>
    <w:rsid w:val="000669EF"/>
    <w:rsid w:val="00066D74"/>
    <w:rsid w:val="00067173"/>
    <w:rsid w:val="0006722D"/>
    <w:rsid w:val="000674B7"/>
    <w:rsid w:val="000703C6"/>
    <w:rsid w:val="0007073B"/>
    <w:rsid w:val="000726CB"/>
    <w:rsid w:val="00072885"/>
    <w:rsid w:val="00072BE9"/>
    <w:rsid w:val="000733AB"/>
    <w:rsid w:val="0007397D"/>
    <w:rsid w:val="000743B1"/>
    <w:rsid w:val="000757EE"/>
    <w:rsid w:val="000758C6"/>
    <w:rsid w:val="00075A81"/>
    <w:rsid w:val="000765EF"/>
    <w:rsid w:val="000766A6"/>
    <w:rsid w:val="00076B74"/>
    <w:rsid w:val="00076C23"/>
    <w:rsid w:val="00077811"/>
    <w:rsid w:val="00077FD4"/>
    <w:rsid w:val="000807BA"/>
    <w:rsid w:val="000809F4"/>
    <w:rsid w:val="0008213B"/>
    <w:rsid w:val="00082407"/>
    <w:rsid w:val="00082EA6"/>
    <w:rsid w:val="00082EB2"/>
    <w:rsid w:val="000830F0"/>
    <w:rsid w:val="00083132"/>
    <w:rsid w:val="0008392E"/>
    <w:rsid w:val="000839D6"/>
    <w:rsid w:val="00083A3B"/>
    <w:rsid w:val="00083F75"/>
    <w:rsid w:val="00084A3B"/>
    <w:rsid w:val="00084E50"/>
    <w:rsid w:val="00084EFB"/>
    <w:rsid w:val="00085082"/>
    <w:rsid w:val="000852EB"/>
    <w:rsid w:val="00085B55"/>
    <w:rsid w:val="00085F03"/>
    <w:rsid w:val="00086F4F"/>
    <w:rsid w:val="00090342"/>
    <w:rsid w:val="00090583"/>
    <w:rsid w:val="00090B12"/>
    <w:rsid w:val="00090D09"/>
    <w:rsid w:val="000910A2"/>
    <w:rsid w:val="000911DE"/>
    <w:rsid w:val="00091E80"/>
    <w:rsid w:val="0009208C"/>
    <w:rsid w:val="000921E0"/>
    <w:rsid w:val="00092CFB"/>
    <w:rsid w:val="00093BBE"/>
    <w:rsid w:val="00094885"/>
    <w:rsid w:val="00095D2D"/>
    <w:rsid w:val="00095E39"/>
    <w:rsid w:val="00095EC4"/>
    <w:rsid w:val="00096615"/>
    <w:rsid w:val="000975A0"/>
    <w:rsid w:val="000A043E"/>
    <w:rsid w:val="000A048C"/>
    <w:rsid w:val="000A0620"/>
    <w:rsid w:val="000A06D5"/>
    <w:rsid w:val="000A075F"/>
    <w:rsid w:val="000A0821"/>
    <w:rsid w:val="000A15CC"/>
    <w:rsid w:val="000A28E4"/>
    <w:rsid w:val="000A41AC"/>
    <w:rsid w:val="000A48C1"/>
    <w:rsid w:val="000A58B5"/>
    <w:rsid w:val="000A5D80"/>
    <w:rsid w:val="000A68D7"/>
    <w:rsid w:val="000A6CDF"/>
    <w:rsid w:val="000A70EA"/>
    <w:rsid w:val="000A72E1"/>
    <w:rsid w:val="000A79B8"/>
    <w:rsid w:val="000B0B1B"/>
    <w:rsid w:val="000B1360"/>
    <w:rsid w:val="000B154D"/>
    <w:rsid w:val="000B1D2F"/>
    <w:rsid w:val="000B1F97"/>
    <w:rsid w:val="000B21B7"/>
    <w:rsid w:val="000B22C5"/>
    <w:rsid w:val="000B3265"/>
    <w:rsid w:val="000B3283"/>
    <w:rsid w:val="000B32BA"/>
    <w:rsid w:val="000B3FDA"/>
    <w:rsid w:val="000B40F4"/>
    <w:rsid w:val="000B4DBB"/>
    <w:rsid w:val="000B531A"/>
    <w:rsid w:val="000B7405"/>
    <w:rsid w:val="000C02DD"/>
    <w:rsid w:val="000C1CEF"/>
    <w:rsid w:val="000C3D0C"/>
    <w:rsid w:val="000C3FEA"/>
    <w:rsid w:val="000C4377"/>
    <w:rsid w:val="000C4A79"/>
    <w:rsid w:val="000C4B0C"/>
    <w:rsid w:val="000C4F10"/>
    <w:rsid w:val="000C4F1D"/>
    <w:rsid w:val="000C4F91"/>
    <w:rsid w:val="000C58E8"/>
    <w:rsid w:val="000C5B8C"/>
    <w:rsid w:val="000C5E1A"/>
    <w:rsid w:val="000C5F64"/>
    <w:rsid w:val="000C606D"/>
    <w:rsid w:val="000C60FC"/>
    <w:rsid w:val="000C627C"/>
    <w:rsid w:val="000C75BE"/>
    <w:rsid w:val="000C7CDB"/>
    <w:rsid w:val="000D0403"/>
    <w:rsid w:val="000D0D7E"/>
    <w:rsid w:val="000D0F4C"/>
    <w:rsid w:val="000D1030"/>
    <w:rsid w:val="000D1159"/>
    <w:rsid w:val="000D2054"/>
    <w:rsid w:val="000D26FB"/>
    <w:rsid w:val="000D2785"/>
    <w:rsid w:val="000D2C87"/>
    <w:rsid w:val="000D3EC9"/>
    <w:rsid w:val="000D4023"/>
    <w:rsid w:val="000D552F"/>
    <w:rsid w:val="000D59DE"/>
    <w:rsid w:val="000D5D32"/>
    <w:rsid w:val="000D5E8F"/>
    <w:rsid w:val="000D688D"/>
    <w:rsid w:val="000D72BC"/>
    <w:rsid w:val="000D7C82"/>
    <w:rsid w:val="000E01CA"/>
    <w:rsid w:val="000E05B8"/>
    <w:rsid w:val="000E1098"/>
    <w:rsid w:val="000E134C"/>
    <w:rsid w:val="000E1821"/>
    <w:rsid w:val="000E24D5"/>
    <w:rsid w:val="000E2C4E"/>
    <w:rsid w:val="000E2ED4"/>
    <w:rsid w:val="000E3FDF"/>
    <w:rsid w:val="000E41F2"/>
    <w:rsid w:val="000E6668"/>
    <w:rsid w:val="000E6A49"/>
    <w:rsid w:val="000E6EED"/>
    <w:rsid w:val="000E6F99"/>
    <w:rsid w:val="000E7B8E"/>
    <w:rsid w:val="000F0744"/>
    <w:rsid w:val="000F1138"/>
    <w:rsid w:val="000F1630"/>
    <w:rsid w:val="000F21C1"/>
    <w:rsid w:val="000F2902"/>
    <w:rsid w:val="000F33F9"/>
    <w:rsid w:val="000F39D9"/>
    <w:rsid w:val="000F407D"/>
    <w:rsid w:val="000F72D3"/>
    <w:rsid w:val="000F79A2"/>
    <w:rsid w:val="001011D2"/>
    <w:rsid w:val="00101A54"/>
    <w:rsid w:val="001042DC"/>
    <w:rsid w:val="001045D4"/>
    <w:rsid w:val="0010585B"/>
    <w:rsid w:val="001060E9"/>
    <w:rsid w:val="00106A17"/>
    <w:rsid w:val="00106A30"/>
    <w:rsid w:val="00106F7E"/>
    <w:rsid w:val="00110609"/>
    <w:rsid w:val="001116E4"/>
    <w:rsid w:val="00112D8A"/>
    <w:rsid w:val="00112E87"/>
    <w:rsid w:val="001133ED"/>
    <w:rsid w:val="001143E8"/>
    <w:rsid w:val="00114E58"/>
    <w:rsid w:val="001154E5"/>
    <w:rsid w:val="00115A96"/>
    <w:rsid w:val="00117487"/>
    <w:rsid w:val="00120D0D"/>
    <w:rsid w:val="00121243"/>
    <w:rsid w:val="0012140E"/>
    <w:rsid w:val="001217F5"/>
    <w:rsid w:val="00121D43"/>
    <w:rsid w:val="001235F4"/>
    <w:rsid w:val="00123F7E"/>
    <w:rsid w:val="00125247"/>
    <w:rsid w:val="00125484"/>
    <w:rsid w:val="00125758"/>
    <w:rsid w:val="00125761"/>
    <w:rsid w:val="00125E89"/>
    <w:rsid w:val="00126B74"/>
    <w:rsid w:val="001306E0"/>
    <w:rsid w:val="0013150D"/>
    <w:rsid w:val="00131DEF"/>
    <w:rsid w:val="001320FA"/>
    <w:rsid w:val="001321CC"/>
    <w:rsid w:val="00132751"/>
    <w:rsid w:val="00132855"/>
    <w:rsid w:val="0013391D"/>
    <w:rsid w:val="00133B11"/>
    <w:rsid w:val="00134E63"/>
    <w:rsid w:val="0013538A"/>
    <w:rsid w:val="001353D7"/>
    <w:rsid w:val="00135AD0"/>
    <w:rsid w:val="00137432"/>
    <w:rsid w:val="00137B3D"/>
    <w:rsid w:val="00140135"/>
    <w:rsid w:val="001408BC"/>
    <w:rsid w:val="00140C61"/>
    <w:rsid w:val="00141A69"/>
    <w:rsid w:val="00141C4A"/>
    <w:rsid w:val="00142D38"/>
    <w:rsid w:val="00143290"/>
    <w:rsid w:val="00143D76"/>
    <w:rsid w:val="001461C8"/>
    <w:rsid w:val="00147345"/>
    <w:rsid w:val="00150A58"/>
    <w:rsid w:val="00150DB2"/>
    <w:rsid w:val="001512DB"/>
    <w:rsid w:val="0015130E"/>
    <w:rsid w:val="001518CD"/>
    <w:rsid w:val="001525A7"/>
    <w:rsid w:val="00152C68"/>
    <w:rsid w:val="00152CA0"/>
    <w:rsid w:val="001536F1"/>
    <w:rsid w:val="00153970"/>
    <w:rsid w:val="00154BBA"/>
    <w:rsid w:val="00154D0A"/>
    <w:rsid w:val="00154E90"/>
    <w:rsid w:val="00155677"/>
    <w:rsid w:val="00156B84"/>
    <w:rsid w:val="00157057"/>
    <w:rsid w:val="001572CA"/>
    <w:rsid w:val="00157A9E"/>
    <w:rsid w:val="00157BA6"/>
    <w:rsid w:val="00157CFD"/>
    <w:rsid w:val="00157F16"/>
    <w:rsid w:val="00160126"/>
    <w:rsid w:val="00163109"/>
    <w:rsid w:val="00163350"/>
    <w:rsid w:val="001639CA"/>
    <w:rsid w:val="00163CFE"/>
    <w:rsid w:val="00164AA5"/>
    <w:rsid w:val="0016578F"/>
    <w:rsid w:val="00165E10"/>
    <w:rsid w:val="0016617D"/>
    <w:rsid w:val="00166305"/>
    <w:rsid w:val="00166413"/>
    <w:rsid w:val="001670C7"/>
    <w:rsid w:val="0017022E"/>
    <w:rsid w:val="001702D1"/>
    <w:rsid w:val="00170F7F"/>
    <w:rsid w:val="001711BB"/>
    <w:rsid w:val="001711C6"/>
    <w:rsid w:val="001712B6"/>
    <w:rsid w:val="00171602"/>
    <w:rsid w:val="00171BE1"/>
    <w:rsid w:val="00172018"/>
    <w:rsid w:val="00172587"/>
    <w:rsid w:val="0017379C"/>
    <w:rsid w:val="00174C48"/>
    <w:rsid w:val="0017680B"/>
    <w:rsid w:val="001775AA"/>
    <w:rsid w:val="00177920"/>
    <w:rsid w:val="0018167E"/>
    <w:rsid w:val="001824FC"/>
    <w:rsid w:val="00182746"/>
    <w:rsid w:val="0018372A"/>
    <w:rsid w:val="00183FBC"/>
    <w:rsid w:val="00184407"/>
    <w:rsid w:val="00184657"/>
    <w:rsid w:val="0018498E"/>
    <w:rsid w:val="001849BA"/>
    <w:rsid w:val="00184F80"/>
    <w:rsid w:val="0018632C"/>
    <w:rsid w:val="00186BE7"/>
    <w:rsid w:val="001871A7"/>
    <w:rsid w:val="00190522"/>
    <w:rsid w:val="001906C5"/>
    <w:rsid w:val="0019159A"/>
    <w:rsid w:val="001917E4"/>
    <w:rsid w:val="001921A0"/>
    <w:rsid w:val="00192C65"/>
    <w:rsid w:val="00193DC6"/>
    <w:rsid w:val="0019480F"/>
    <w:rsid w:val="0019488A"/>
    <w:rsid w:val="00195000"/>
    <w:rsid w:val="00195466"/>
    <w:rsid w:val="001964B7"/>
    <w:rsid w:val="00196B8D"/>
    <w:rsid w:val="00196D4C"/>
    <w:rsid w:val="00196F87"/>
    <w:rsid w:val="0019796A"/>
    <w:rsid w:val="001A0538"/>
    <w:rsid w:val="001A086B"/>
    <w:rsid w:val="001A09FA"/>
    <w:rsid w:val="001A0F99"/>
    <w:rsid w:val="001A17FE"/>
    <w:rsid w:val="001A1CF3"/>
    <w:rsid w:val="001A27FB"/>
    <w:rsid w:val="001A2B9F"/>
    <w:rsid w:val="001A38D2"/>
    <w:rsid w:val="001B028F"/>
    <w:rsid w:val="001B0AF4"/>
    <w:rsid w:val="001B123A"/>
    <w:rsid w:val="001B154D"/>
    <w:rsid w:val="001B1957"/>
    <w:rsid w:val="001B2F6B"/>
    <w:rsid w:val="001B3217"/>
    <w:rsid w:val="001B51DA"/>
    <w:rsid w:val="001B6791"/>
    <w:rsid w:val="001B6C3A"/>
    <w:rsid w:val="001B6ECA"/>
    <w:rsid w:val="001B706E"/>
    <w:rsid w:val="001B7327"/>
    <w:rsid w:val="001B7459"/>
    <w:rsid w:val="001B78D3"/>
    <w:rsid w:val="001C0358"/>
    <w:rsid w:val="001C238E"/>
    <w:rsid w:val="001C325C"/>
    <w:rsid w:val="001C38A4"/>
    <w:rsid w:val="001C4852"/>
    <w:rsid w:val="001C59BC"/>
    <w:rsid w:val="001C5D9B"/>
    <w:rsid w:val="001C61F9"/>
    <w:rsid w:val="001C6588"/>
    <w:rsid w:val="001C71CC"/>
    <w:rsid w:val="001D1148"/>
    <w:rsid w:val="001D1443"/>
    <w:rsid w:val="001D2223"/>
    <w:rsid w:val="001D2790"/>
    <w:rsid w:val="001D3919"/>
    <w:rsid w:val="001D3D0F"/>
    <w:rsid w:val="001D4013"/>
    <w:rsid w:val="001D442D"/>
    <w:rsid w:val="001D44E9"/>
    <w:rsid w:val="001D4875"/>
    <w:rsid w:val="001D487C"/>
    <w:rsid w:val="001D543D"/>
    <w:rsid w:val="001D5963"/>
    <w:rsid w:val="001D7BE7"/>
    <w:rsid w:val="001E0FAD"/>
    <w:rsid w:val="001E172F"/>
    <w:rsid w:val="001E2383"/>
    <w:rsid w:val="001E2633"/>
    <w:rsid w:val="001E2F27"/>
    <w:rsid w:val="001E3E1F"/>
    <w:rsid w:val="001E4503"/>
    <w:rsid w:val="001E50CC"/>
    <w:rsid w:val="001E589F"/>
    <w:rsid w:val="001E5FC9"/>
    <w:rsid w:val="001E6D8F"/>
    <w:rsid w:val="001E7AEF"/>
    <w:rsid w:val="001F0476"/>
    <w:rsid w:val="001F0DDB"/>
    <w:rsid w:val="001F1061"/>
    <w:rsid w:val="001F1134"/>
    <w:rsid w:val="001F1D0A"/>
    <w:rsid w:val="001F24F3"/>
    <w:rsid w:val="001F2730"/>
    <w:rsid w:val="001F435D"/>
    <w:rsid w:val="001F471C"/>
    <w:rsid w:val="001F4E48"/>
    <w:rsid w:val="001F528E"/>
    <w:rsid w:val="001F57D3"/>
    <w:rsid w:val="001F58C2"/>
    <w:rsid w:val="001F5D92"/>
    <w:rsid w:val="001F796E"/>
    <w:rsid w:val="001F7DB6"/>
    <w:rsid w:val="00200061"/>
    <w:rsid w:val="002012DC"/>
    <w:rsid w:val="002015FB"/>
    <w:rsid w:val="00201978"/>
    <w:rsid w:val="00201AA3"/>
    <w:rsid w:val="00201ECE"/>
    <w:rsid w:val="00202ACA"/>
    <w:rsid w:val="00202B7E"/>
    <w:rsid w:val="00202EC6"/>
    <w:rsid w:val="002034E3"/>
    <w:rsid w:val="00203BF5"/>
    <w:rsid w:val="0020442B"/>
    <w:rsid w:val="002049E4"/>
    <w:rsid w:val="00204D6F"/>
    <w:rsid w:val="002060B7"/>
    <w:rsid w:val="002068B9"/>
    <w:rsid w:val="00207D11"/>
    <w:rsid w:val="00210E15"/>
    <w:rsid w:val="00210EEB"/>
    <w:rsid w:val="0021130C"/>
    <w:rsid w:val="002114AC"/>
    <w:rsid w:val="00212507"/>
    <w:rsid w:val="00212C0E"/>
    <w:rsid w:val="00213CFF"/>
    <w:rsid w:val="002146A9"/>
    <w:rsid w:val="00214719"/>
    <w:rsid w:val="00214DF9"/>
    <w:rsid w:val="00214E9A"/>
    <w:rsid w:val="00215478"/>
    <w:rsid w:val="00215A52"/>
    <w:rsid w:val="00215EE5"/>
    <w:rsid w:val="00216F96"/>
    <w:rsid w:val="002174A9"/>
    <w:rsid w:val="00217C91"/>
    <w:rsid w:val="00220250"/>
    <w:rsid w:val="002209B1"/>
    <w:rsid w:val="00220D25"/>
    <w:rsid w:val="00220ED9"/>
    <w:rsid w:val="00221395"/>
    <w:rsid w:val="00221B93"/>
    <w:rsid w:val="00221BD1"/>
    <w:rsid w:val="00221EC5"/>
    <w:rsid w:val="00221F0F"/>
    <w:rsid w:val="002221F4"/>
    <w:rsid w:val="002223DC"/>
    <w:rsid w:val="00222B2F"/>
    <w:rsid w:val="00223356"/>
    <w:rsid w:val="0022391C"/>
    <w:rsid w:val="00223E81"/>
    <w:rsid w:val="00223F54"/>
    <w:rsid w:val="00224791"/>
    <w:rsid w:val="00224ED6"/>
    <w:rsid w:val="00225211"/>
    <w:rsid w:val="0022658E"/>
    <w:rsid w:val="0022698A"/>
    <w:rsid w:val="00231AC0"/>
    <w:rsid w:val="00231D2E"/>
    <w:rsid w:val="00234FE0"/>
    <w:rsid w:val="00236615"/>
    <w:rsid w:val="00237307"/>
    <w:rsid w:val="00237DA8"/>
    <w:rsid w:val="00240DC3"/>
    <w:rsid w:val="00240F7A"/>
    <w:rsid w:val="00241A63"/>
    <w:rsid w:val="00242989"/>
    <w:rsid w:val="002435D2"/>
    <w:rsid w:val="00243D6C"/>
    <w:rsid w:val="00244B16"/>
    <w:rsid w:val="002459EC"/>
    <w:rsid w:val="002473F5"/>
    <w:rsid w:val="002475BD"/>
    <w:rsid w:val="00247777"/>
    <w:rsid w:val="00247941"/>
    <w:rsid w:val="00247DA7"/>
    <w:rsid w:val="00250648"/>
    <w:rsid w:val="00251A3D"/>
    <w:rsid w:val="00252247"/>
    <w:rsid w:val="00252E88"/>
    <w:rsid w:val="00253A48"/>
    <w:rsid w:val="00253D77"/>
    <w:rsid w:val="00254983"/>
    <w:rsid w:val="002549C7"/>
    <w:rsid w:val="00255AE0"/>
    <w:rsid w:val="00255FC6"/>
    <w:rsid w:val="00256378"/>
    <w:rsid w:val="00256458"/>
    <w:rsid w:val="00256FC5"/>
    <w:rsid w:val="00257677"/>
    <w:rsid w:val="002578D3"/>
    <w:rsid w:val="00257BD2"/>
    <w:rsid w:val="00257E80"/>
    <w:rsid w:val="002628B9"/>
    <w:rsid w:val="00262D83"/>
    <w:rsid w:val="00264885"/>
    <w:rsid w:val="00264D2C"/>
    <w:rsid w:val="00265B98"/>
    <w:rsid w:val="00266BDD"/>
    <w:rsid w:val="00266EC4"/>
    <w:rsid w:val="00267137"/>
    <w:rsid w:val="0027044B"/>
    <w:rsid w:val="00271071"/>
    <w:rsid w:val="00271EDA"/>
    <w:rsid w:val="00273A3E"/>
    <w:rsid w:val="002744F3"/>
    <w:rsid w:val="002748A9"/>
    <w:rsid w:val="00274B1F"/>
    <w:rsid w:val="00275724"/>
    <w:rsid w:val="00275808"/>
    <w:rsid w:val="00276199"/>
    <w:rsid w:val="0027620F"/>
    <w:rsid w:val="00276267"/>
    <w:rsid w:val="00276F78"/>
    <w:rsid w:val="00277548"/>
    <w:rsid w:val="0027777A"/>
    <w:rsid w:val="00277B06"/>
    <w:rsid w:val="00280520"/>
    <w:rsid w:val="00282D89"/>
    <w:rsid w:val="002839D2"/>
    <w:rsid w:val="00283A9D"/>
    <w:rsid w:val="00283EA7"/>
    <w:rsid w:val="002840A7"/>
    <w:rsid w:val="0028484B"/>
    <w:rsid w:val="00285DCB"/>
    <w:rsid w:val="0028653F"/>
    <w:rsid w:val="002870C4"/>
    <w:rsid w:val="0029084A"/>
    <w:rsid w:val="00290C1E"/>
    <w:rsid w:val="00291721"/>
    <w:rsid w:val="00291E99"/>
    <w:rsid w:val="002926D9"/>
    <w:rsid w:val="00293B66"/>
    <w:rsid w:val="00294720"/>
    <w:rsid w:val="00294C05"/>
    <w:rsid w:val="00295695"/>
    <w:rsid w:val="00295851"/>
    <w:rsid w:val="00295B3E"/>
    <w:rsid w:val="002971AA"/>
    <w:rsid w:val="002973C9"/>
    <w:rsid w:val="002A0436"/>
    <w:rsid w:val="002A06F2"/>
    <w:rsid w:val="002A0C3E"/>
    <w:rsid w:val="002A1F8B"/>
    <w:rsid w:val="002A2786"/>
    <w:rsid w:val="002A2B87"/>
    <w:rsid w:val="002A3297"/>
    <w:rsid w:val="002A3404"/>
    <w:rsid w:val="002A3AE0"/>
    <w:rsid w:val="002A4276"/>
    <w:rsid w:val="002A4E15"/>
    <w:rsid w:val="002A5310"/>
    <w:rsid w:val="002A5367"/>
    <w:rsid w:val="002A568E"/>
    <w:rsid w:val="002A68E6"/>
    <w:rsid w:val="002A7C3D"/>
    <w:rsid w:val="002B08B0"/>
    <w:rsid w:val="002B2142"/>
    <w:rsid w:val="002B2593"/>
    <w:rsid w:val="002B2D82"/>
    <w:rsid w:val="002B32A7"/>
    <w:rsid w:val="002B389D"/>
    <w:rsid w:val="002B436D"/>
    <w:rsid w:val="002B4DDC"/>
    <w:rsid w:val="002B4E85"/>
    <w:rsid w:val="002B4ED2"/>
    <w:rsid w:val="002B60AB"/>
    <w:rsid w:val="002B6468"/>
    <w:rsid w:val="002B73F1"/>
    <w:rsid w:val="002B7585"/>
    <w:rsid w:val="002B7C28"/>
    <w:rsid w:val="002B7D4E"/>
    <w:rsid w:val="002B7F5F"/>
    <w:rsid w:val="002B7FC6"/>
    <w:rsid w:val="002C0582"/>
    <w:rsid w:val="002C07BF"/>
    <w:rsid w:val="002C1207"/>
    <w:rsid w:val="002C19B6"/>
    <w:rsid w:val="002C1CA7"/>
    <w:rsid w:val="002C2C81"/>
    <w:rsid w:val="002C4F30"/>
    <w:rsid w:val="002C647D"/>
    <w:rsid w:val="002C67B6"/>
    <w:rsid w:val="002C7FBC"/>
    <w:rsid w:val="002D01D5"/>
    <w:rsid w:val="002D04F6"/>
    <w:rsid w:val="002D0652"/>
    <w:rsid w:val="002D097E"/>
    <w:rsid w:val="002D0C88"/>
    <w:rsid w:val="002D1144"/>
    <w:rsid w:val="002D223C"/>
    <w:rsid w:val="002D34F6"/>
    <w:rsid w:val="002D3AD4"/>
    <w:rsid w:val="002D3CA6"/>
    <w:rsid w:val="002D4050"/>
    <w:rsid w:val="002D40EA"/>
    <w:rsid w:val="002D4100"/>
    <w:rsid w:val="002D626E"/>
    <w:rsid w:val="002D6BC9"/>
    <w:rsid w:val="002D6D05"/>
    <w:rsid w:val="002D71B6"/>
    <w:rsid w:val="002E36D4"/>
    <w:rsid w:val="002E5B80"/>
    <w:rsid w:val="002E6439"/>
    <w:rsid w:val="002E662B"/>
    <w:rsid w:val="002E6E86"/>
    <w:rsid w:val="002E7219"/>
    <w:rsid w:val="002F0204"/>
    <w:rsid w:val="002F0E00"/>
    <w:rsid w:val="002F1577"/>
    <w:rsid w:val="002F15F7"/>
    <w:rsid w:val="002F1EA4"/>
    <w:rsid w:val="002F3108"/>
    <w:rsid w:val="002F32AC"/>
    <w:rsid w:val="002F3A27"/>
    <w:rsid w:val="002F3D7D"/>
    <w:rsid w:val="002F4938"/>
    <w:rsid w:val="002F5175"/>
    <w:rsid w:val="002F52F7"/>
    <w:rsid w:val="002F5565"/>
    <w:rsid w:val="002F59A8"/>
    <w:rsid w:val="002F73BD"/>
    <w:rsid w:val="003000D6"/>
    <w:rsid w:val="003009DB"/>
    <w:rsid w:val="00301266"/>
    <w:rsid w:val="0030196B"/>
    <w:rsid w:val="00301A46"/>
    <w:rsid w:val="00301B2E"/>
    <w:rsid w:val="00301BD5"/>
    <w:rsid w:val="00301EC4"/>
    <w:rsid w:val="00301F6D"/>
    <w:rsid w:val="00302EE7"/>
    <w:rsid w:val="0030343F"/>
    <w:rsid w:val="003034C8"/>
    <w:rsid w:val="00303675"/>
    <w:rsid w:val="003037DD"/>
    <w:rsid w:val="00303943"/>
    <w:rsid w:val="0030397C"/>
    <w:rsid w:val="00303A0D"/>
    <w:rsid w:val="00303F32"/>
    <w:rsid w:val="0030461D"/>
    <w:rsid w:val="00304B8D"/>
    <w:rsid w:val="00304D94"/>
    <w:rsid w:val="0030547D"/>
    <w:rsid w:val="00305C68"/>
    <w:rsid w:val="00305DDB"/>
    <w:rsid w:val="00306669"/>
    <w:rsid w:val="00306755"/>
    <w:rsid w:val="00306B2E"/>
    <w:rsid w:val="003075AD"/>
    <w:rsid w:val="003108AC"/>
    <w:rsid w:val="00311483"/>
    <w:rsid w:val="00311966"/>
    <w:rsid w:val="00311AD8"/>
    <w:rsid w:val="0031315F"/>
    <w:rsid w:val="00314309"/>
    <w:rsid w:val="00314668"/>
    <w:rsid w:val="00315AA0"/>
    <w:rsid w:val="00316E72"/>
    <w:rsid w:val="003174A5"/>
    <w:rsid w:val="00317573"/>
    <w:rsid w:val="003179AA"/>
    <w:rsid w:val="003217E4"/>
    <w:rsid w:val="0032187B"/>
    <w:rsid w:val="003228AC"/>
    <w:rsid w:val="0032299F"/>
    <w:rsid w:val="003231BA"/>
    <w:rsid w:val="0032382B"/>
    <w:rsid w:val="00324AA3"/>
    <w:rsid w:val="00324F37"/>
    <w:rsid w:val="003251FF"/>
    <w:rsid w:val="00325350"/>
    <w:rsid w:val="00325A8E"/>
    <w:rsid w:val="00325AFB"/>
    <w:rsid w:val="00325FB0"/>
    <w:rsid w:val="00326269"/>
    <w:rsid w:val="00330254"/>
    <w:rsid w:val="0033080A"/>
    <w:rsid w:val="0033099A"/>
    <w:rsid w:val="00331029"/>
    <w:rsid w:val="003331FA"/>
    <w:rsid w:val="00333E12"/>
    <w:rsid w:val="003342BC"/>
    <w:rsid w:val="003348F6"/>
    <w:rsid w:val="00336336"/>
    <w:rsid w:val="00337853"/>
    <w:rsid w:val="003404CF"/>
    <w:rsid w:val="00340521"/>
    <w:rsid w:val="00340AC4"/>
    <w:rsid w:val="00340BC2"/>
    <w:rsid w:val="00341851"/>
    <w:rsid w:val="00341B8D"/>
    <w:rsid w:val="003421B7"/>
    <w:rsid w:val="003423B1"/>
    <w:rsid w:val="00342842"/>
    <w:rsid w:val="00342EB7"/>
    <w:rsid w:val="00342FE4"/>
    <w:rsid w:val="00343F17"/>
    <w:rsid w:val="003442D9"/>
    <w:rsid w:val="00344A85"/>
    <w:rsid w:val="00344DF9"/>
    <w:rsid w:val="003472D9"/>
    <w:rsid w:val="00347655"/>
    <w:rsid w:val="00347F2A"/>
    <w:rsid w:val="00347F67"/>
    <w:rsid w:val="00350D54"/>
    <w:rsid w:val="0035112E"/>
    <w:rsid w:val="003515A9"/>
    <w:rsid w:val="003518DA"/>
    <w:rsid w:val="00351F2A"/>
    <w:rsid w:val="00352822"/>
    <w:rsid w:val="00352865"/>
    <w:rsid w:val="00352B19"/>
    <w:rsid w:val="003532B8"/>
    <w:rsid w:val="00353AAA"/>
    <w:rsid w:val="0035408C"/>
    <w:rsid w:val="0035410A"/>
    <w:rsid w:val="00354579"/>
    <w:rsid w:val="0035538C"/>
    <w:rsid w:val="00355C29"/>
    <w:rsid w:val="0035622E"/>
    <w:rsid w:val="0036085C"/>
    <w:rsid w:val="00360AC2"/>
    <w:rsid w:val="00362433"/>
    <w:rsid w:val="0036436C"/>
    <w:rsid w:val="00365385"/>
    <w:rsid w:val="0036592C"/>
    <w:rsid w:val="003659DA"/>
    <w:rsid w:val="003668DA"/>
    <w:rsid w:val="00366CC2"/>
    <w:rsid w:val="00366ECE"/>
    <w:rsid w:val="00367AB2"/>
    <w:rsid w:val="00370855"/>
    <w:rsid w:val="00370A51"/>
    <w:rsid w:val="00371B09"/>
    <w:rsid w:val="00371C72"/>
    <w:rsid w:val="00372477"/>
    <w:rsid w:val="00372EE7"/>
    <w:rsid w:val="0037381B"/>
    <w:rsid w:val="0037431F"/>
    <w:rsid w:val="0037750A"/>
    <w:rsid w:val="00377DD0"/>
    <w:rsid w:val="003803F5"/>
    <w:rsid w:val="00380632"/>
    <w:rsid w:val="00380B00"/>
    <w:rsid w:val="00381458"/>
    <w:rsid w:val="00381FAE"/>
    <w:rsid w:val="0038203F"/>
    <w:rsid w:val="00382EC7"/>
    <w:rsid w:val="00383812"/>
    <w:rsid w:val="003840D9"/>
    <w:rsid w:val="00384CD9"/>
    <w:rsid w:val="00386499"/>
    <w:rsid w:val="00386DAE"/>
    <w:rsid w:val="00386EBA"/>
    <w:rsid w:val="00387127"/>
    <w:rsid w:val="003874F1"/>
    <w:rsid w:val="0038780B"/>
    <w:rsid w:val="00387DBE"/>
    <w:rsid w:val="00390ABA"/>
    <w:rsid w:val="003913C5"/>
    <w:rsid w:val="003931AD"/>
    <w:rsid w:val="00393D59"/>
    <w:rsid w:val="00394303"/>
    <w:rsid w:val="00394534"/>
    <w:rsid w:val="00394D55"/>
    <w:rsid w:val="00394E75"/>
    <w:rsid w:val="003962E2"/>
    <w:rsid w:val="00396426"/>
    <w:rsid w:val="00396696"/>
    <w:rsid w:val="0039692B"/>
    <w:rsid w:val="00397370"/>
    <w:rsid w:val="003976BA"/>
    <w:rsid w:val="00397B76"/>
    <w:rsid w:val="003A01B7"/>
    <w:rsid w:val="003A0989"/>
    <w:rsid w:val="003A0DE3"/>
    <w:rsid w:val="003A12CE"/>
    <w:rsid w:val="003A4232"/>
    <w:rsid w:val="003A4915"/>
    <w:rsid w:val="003A4AD2"/>
    <w:rsid w:val="003A51D1"/>
    <w:rsid w:val="003A5208"/>
    <w:rsid w:val="003A5854"/>
    <w:rsid w:val="003A722F"/>
    <w:rsid w:val="003A786C"/>
    <w:rsid w:val="003A7B5E"/>
    <w:rsid w:val="003A7CC8"/>
    <w:rsid w:val="003B008E"/>
    <w:rsid w:val="003B0AEA"/>
    <w:rsid w:val="003B0CEE"/>
    <w:rsid w:val="003B0E73"/>
    <w:rsid w:val="003B19C6"/>
    <w:rsid w:val="003B3D57"/>
    <w:rsid w:val="003B3FD8"/>
    <w:rsid w:val="003B40D1"/>
    <w:rsid w:val="003B4330"/>
    <w:rsid w:val="003B4626"/>
    <w:rsid w:val="003B53AF"/>
    <w:rsid w:val="003B5F33"/>
    <w:rsid w:val="003B6190"/>
    <w:rsid w:val="003C0559"/>
    <w:rsid w:val="003C08DC"/>
    <w:rsid w:val="003C0FBE"/>
    <w:rsid w:val="003C1AAE"/>
    <w:rsid w:val="003C1CDA"/>
    <w:rsid w:val="003C3BF8"/>
    <w:rsid w:val="003C4CE5"/>
    <w:rsid w:val="003C518B"/>
    <w:rsid w:val="003C5CA8"/>
    <w:rsid w:val="003C5D75"/>
    <w:rsid w:val="003C5F0D"/>
    <w:rsid w:val="003C625B"/>
    <w:rsid w:val="003C7282"/>
    <w:rsid w:val="003C740A"/>
    <w:rsid w:val="003C7CE2"/>
    <w:rsid w:val="003C7EFE"/>
    <w:rsid w:val="003C7FD3"/>
    <w:rsid w:val="003D0378"/>
    <w:rsid w:val="003D08FF"/>
    <w:rsid w:val="003D0A13"/>
    <w:rsid w:val="003D0C91"/>
    <w:rsid w:val="003D1407"/>
    <w:rsid w:val="003D1883"/>
    <w:rsid w:val="003D19DA"/>
    <w:rsid w:val="003D1A24"/>
    <w:rsid w:val="003D24C8"/>
    <w:rsid w:val="003D33CF"/>
    <w:rsid w:val="003D3420"/>
    <w:rsid w:val="003D3D32"/>
    <w:rsid w:val="003D62BF"/>
    <w:rsid w:val="003D6FA4"/>
    <w:rsid w:val="003D745B"/>
    <w:rsid w:val="003D7487"/>
    <w:rsid w:val="003E085A"/>
    <w:rsid w:val="003E0C74"/>
    <w:rsid w:val="003E1C5D"/>
    <w:rsid w:val="003E1F2D"/>
    <w:rsid w:val="003E20CD"/>
    <w:rsid w:val="003E23DC"/>
    <w:rsid w:val="003E268C"/>
    <w:rsid w:val="003E3287"/>
    <w:rsid w:val="003E3AFD"/>
    <w:rsid w:val="003E48CC"/>
    <w:rsid w:val="003E523C"/>
    <w:rsid w:val="003E6B8C"/>
    <w:rsid w:val="003F0D63"/>
    <w:rsid w:val="003F0DEB"/>
    <w:rsid w:val="003F19E9"/>
    <w:rsid w:val="003F1C84"/>
    <w:rsid w:val="003F1ED3"/>
    <w:rsid w:val="003F2AA8"/>
    <w:rsid w:val="003F2E1E"/>
    <w:rsid w:val="003F3015"/>
    <w:rsid w:val="003F31F4"/>
    <w:rsid w:val="003F3257"/>
    <w:rsid w:val="003F387A"/>
    <w:rsid w:val="003F3B5E"/>
    <w:rsid w:val="003F448A"/>
    <w:rsid w:val="003F4B5F"/>
    <w:rsid w:val="003F4CF1"/>
    <w:rsid w:val="003F5A66"/>
    <w:rsid w:val="003F5BED"/>
    <w:rsid w:val="003F6965"/>
    <w:rsid w:val="003F6B94"/>
    <w:rsid w:val="003F6D92"/>
    <w:rsid w:val="003F71A5"/>
    <w:rsid w:val="003F7966"/>
    <w:rsid w:val="003F7D51"/>
    <w:rsid w:val="0040144B"/>
    <w:rsid w:val="00402D5C"/>
    <w:rsid w:val="00403E9A"/>
    <w:rsid w:val="00405D16"/>
    <w:rsid w:val="00405E5A"/>
    <w:rsid w:val="00406B58"/>
    <w:rsid w:val="004076F7"/>
    <w:rsid w:val="00410042"/>
    <w:rsid w:val="004108D1"/>
    <w:rsid w:val="00412014"/>
    <w:rsid w:val="00412A8E"/>
    <w:rsid w:val="00413744"/>
    <w:rsid w:val="004141AB"/>
    <w:rsid w:val="00414E31"/>
    <w:rsid w:val="00414F15"/>
    <w:rsid w:val="004155DE"/>
    <w:rsid w:val="004160AC"/>
    <w:rsid w:val="00416204"/>
    <w:rsid w:val="0041636D"/>
    <w:rsid w:val="00416439"/>
    <w:rsid w:val="004166D4"/>
    <w:rsid w:val="0041687C"/>
    <w:rsid w:val="00416D4E"/>
    <w:rsid w:val="0042042B"/>
    <w:rsid w:val="004208C5"/>
    <w:rsid w:val="004220EE"/>
    <w:rsid w:val="00422529"/>
    <w:rsid w:val="00422695"/>
    <w:rsid w:val="004229C8"/>
    <w:rsid w:val="00422D0C"/>
    <w:rsid w:val="00422EB7"/>
    <w:rsid w:val="00423AA8"/>
    <w:rsid w:val="00423E72"/>
    <w:rsid w:val="0042440B"/>
    <w:rsid w:val="0042472C"/>
    <w:rsid w:val="0042476A"/>
    <w:rsid w:val="00424BD7"/>
    <w:rsid w:val="00424D81"/>
    <w:rsid w:val="004253E5"/>
    <w:rsid w:val="00426011"/>
    <w:rsid w:val="00426DC7"/>
    <w:rsid w:val="0042751B"/>
    <w:rsid w:val="00427B9D"/>
    <w:rsid w:val="00427BBA"/>
    <w:rsid w:val="00427C06"/>
    <w:rsid w:val="00427F6F"/>
    <w:rsid w:val="00427FE5"/>
    <w:rsid w:val="004305F6"/>
    <w:rsid w:val="004305FF"/>
    <w:rsid w:val="004326B9"/>
    <w:rsid w:val="00432EBC"/>
    <w:rsid w:val="00432F14"/>
    <w:rsid w:val="00432F1D"/>
    <w:rsid w:val="004342AE"/>
    <w:rsid w:val="004351B7"/>
    <w:rsid w:val="004353A3"/>
    <w:rsid w:val="004353B7"/>
    <w:rsid w:val="00435CB3"/>
    <w:rsid w:val="00436945"/>
    <w:rsid w:val="0043753C"/>
    <w:rsid w:val="0044010A"/>
    <w:rsid w:val="00440B07"/>
    <w:rsid w:val="00440C53"/>
    <w:rsid w:val="00441C96"/>
    <w:rsid w:val="004427E6"/>
    <w:rsid w:val="00442979"/>
    <w:rsid w:val="0044374B"/>
    <w:rsid w:val="0044447D"/>
    <w:rsid w:val="0044449F"/>
    <w:rsid w:val="004449D2"/>
    <w:rsid w:val="00444FB1"/>
    <w:rsid w:val="00446434"/>
    <w:rsid w:val="00446E66"/>
    <w:rsid w:val="00447183"/>
    <w:rsid w:val="004473C2"/>
    <w:rsid w:val="0044758C"/>
    <w:rsid w:val="00452351"/>
    <w:rsid w:val="004530AF"/>
    <w:rsid w:val="004530BB"/>
    <w:rsid w:val="004535DF"/>
    <w:rsid w:val="00453910"/>
    <w:rsid w:val="00453960"/>
    <w:rsid w:val="00453DDD"/>
    <w:rsid w:val="0045476E"/>
    <w:rsid w:val="00454A71"/>
    <w:rsid w:val="00454A74"/>
    <w:rsid w:val="00454CB0"/>
    <w:rsid w:val="00454F60"/>
    <w:rsid w:val="004551D0"/>
    <w:rsid w:val="004551F3"/>
    <w:rsid w:val="00455ADA"/>
    <w:rsid w:val="00455CDC"/>
    <w:rsid w:val="004562DF"/>
    <w:rsid w:val="00456CA5"/>
    <w:rsid w:val="00457B25"/>
    <w:rsid w:val="0046088F"/>
    <w:rsid w:val="00460C39"/>
    <w:rsid w:val="00460C66"/>
    <w:rsid w:val="00460D22"/>
    <w:rsid w:val="0046196C"/>
    <w:rsid w:val="0046461C"/>
    <w:rsid w:val="00464B33"/>
    <w:rsid w:val="0046569C"/>
    <w:rsid w:val="0046643F"/>
    <w:rsid w:val="004670F6"/>
    <w:rsid w:val="00470D9F"/>
    <w:rsid w:val="0047174E"/>
    <w:rsid w:val="00473324"/>
    <w:rsid w:val="004735CF"/>
    <w:rsid w:val="00473860"/>
    <w:rsid w:val="00473AA8"/>
    <w:rsid w:val="004742BE"/>
    <w:rsid w:val="00475B8F"/>
    <w:rsid w:val="004764B4"/>
    <w:rsid w:val="00476C2A"/>
    <w:rsid w:val="00476D6F"/>
    <w:rsid w:val="00480046"/>
    <w:rsid w:val="004806EC"/>
    <w:rsid w:val="0048122B"/>
    <w:rsid w:val="00481A67"/>
    <w:rsid w:val="0048270B"/>
    <w:rsid w:val="00482D11"/>
    <w:rsid w:val="00483128"/>
    <w:rsid w:val="004834A9"/>
    <w:rsid w:val="00483630"/>
    <w:rsid w:val="0048374D"/>
    <w:rsid w:val="00485156"/>
    <w:rsid w:val="0048518B"/>
    <w:rsid w:val="00485303"/>
    <w:rsid w:val="004861E6"/>
    <w:rsid w:val="0048754B"/>
    <w:rsid w:val="00487F63"/>
    <w:rsid w:val="00490E9F"/>
    <w:rsid w:val="004913B1"/>
    <w:rsid w:val="00491B8E"/>
    <w:rsid w:val="00492487"/>
    <w:rsid w:val="00492FC8"/>
    <w:rsid w:val="004930E1"/>
    <w:rsid w:val="0049361C"/>
    <w:rsid w:val="00493CE9"/>
    <w:rsid w:val="00493F85"/>
    <w:rsid w:val="004942DC"/>
    <w:rsid w:val="00494456"/>
    <w:rsid w:val="00495963"/>
    <w:rsid w:val="00495E32"/>
    <w:rsid w:val="00497672"/>
    <w:rsid w:val="00497733"/>
    <w:rsid w:val="00497C7F"/>
    <w:rsid w:val="00497FBF"/>
    <w:rsid w:val="004A0BAD"/>
    <w:rsid w:val="004A1EB0"/>
    <w:rsid w:val="004A28E8"/>
    <w:rsid w:val="004A2F49"/>
    <w:rsid w:val="004A3D39"/>
    <w:rsid w:val="004A3FCC"/>
    <w:rsid w:val="004A4067"/>
    <w:rsid w:val="004A4C91"/>
    <w:rsid w:val="004A6181"/>
    <w:rsid w:val="004A6B08"/>
    <w:rsid w:val="004A6C5B"/>
    <w:rsid w:val="004A6F8F"/>
    <w:rsid w:val="004A7535"/>
    <w:rsid w:val="004A7553"/>
    <w:rsid w:val="004A779E"/>
    <w:rsid w:val="004A78E7"/>
    <w:rsid w:val="004A7D39"/>
    <w:rsid w:val="004B05F1"/>
    <w:rsid w:val="004B0EDC"/>
    <w:rsid w:val="004B15A9"/>
    <w:rsid w:val="004B3846"/>
    <w:rsid w:val="004B39ED"/>
    <w:rsid w:val="004B3D7F"/>
    <w:rsid w:val="004B3F72"/>
    <w:rsid w:val="004B43C2"/>
    <w:rsid w:val="004B4785"/>
    <w:rsid w:val="004B4911"/>
    <w:rsid w:val="004B5730"/>
    <w:rsid w:val="004B59FE"/>
    <w:rsid w:val="004B5C9D"/>
    <w:rsid w:val="004B6434"/>
    <w:rsid w:val="004C021E"/>
    <w:rsid w:val="004C1744"/>
    <w:rsid w:val="004C1961"/>
    <w:rsid w:val="004C23F6"/>
    <w:rsid w:val="004C296D"/>
    <w:rsid w:val="004C2A40"/>
    <w:rsid w:val="004C2CB9"/>
    <w:rsid w:val="004C4A10"/>
    <w:rsid w:val="004C4CCE"/>
    <w:rsid w:val="004C58DA"/>
    <w:rsid w:val="004C5FB1"/>
    <w:rsid w:val="004C63C4"/>
    <w:rsid w:val="004C733F"/>
    <w:rsid w:val="004D031B"/>
    <w:rsid w:val="004D034C"/>
    <w:rsid w:val="004D073F"/>
    <w:rsid w:val="004D1B2E"/>
    <w:rsid w:val="004D1DB0"/>
    <w:rsid w:val="004D221D"/>
    <w:rsid w:val="004D225F"/>
    <w:rsid w:val="004D44EB"/>
    <w:rsid w:val="004D4718"/>
    <w:rsid w:val="004D5A43"/>
    <w:rsid w:val="004D643F"/>
    <w:rsid w:val="004D6FBE"/>
    <w:rsid w:val="004D78D7"/>
    <w:rsid w:val="004D7AA8"/>
    <w:rsid w:val="004E059F"/>
    <w:rsid w:val="004E21C8"/>
    <w:rsid w:val="004E2C24"/>
    <w:rsid w:val="004E316A"/>
    <w:rsid w:val="004E3D2D"/>
    <w:rsid w:val="004E44BD"/>
    <w:rsid w:val="004E44F4"/>
    <w:rsid w:val="004E4680"/>
    <w:rsid w:val="004E4D52"/>
    <w:rsid w:val="004E59E7"/>
    <w:rsid w:val="004E64F2"/>
    <w:rsid w:val="004E6BF3"/>
    <w:rsid w:val="004E7B20"/>
    <w:rsid w:val="004F0191"/>
    <w:rsid w:val="004F1698"/>
    <w:rsid w:val="004F2B6B"/>
    <w:rsid w:val="004F3019"/>
    <w:rsid w:val="004F3739"/>
    <w:rsid w:val="004F46AF"/>
    <w:rsid w:val="004F4DC4"/>
    <w:rsid w:val="004F4F18"/>
    <w:rsid w:val="004F5CF9"/>
    <w:rsid w:val="004F5E67"/>
    <w:rsid w:val="004F60EB"/>
    <w:rsid w:val="004F61B6"/>
    <w:rsid w:val="004F635B"/>
    <w:rsid w:val="004F64CC"/>
    <w:rsid w:val="004F7ACE"/>
    <w:rsid w:val="004F7E45"/>
    <w:rsid w:val="00500C8F"/>
    <w:rsid w:val="0050148D"/>
    <w:rsid w:val="00501544"/>
    <w:rsid w:val="005016E1"/>
    <w:rsid w:val="00502101"/>
    <w:rsid w:val="00502F59"/>
    <w:rsid w:val="00505A25"/>
    <w:rsid w:val="00505D93"/>
    <w:rsid w:val="00505E04"/>
    <w:rsid w:val="00505F25"/>
    <w:rsid w:val="00506463"/>
    <w:rsid w:val="00506AEF"/>
    <w:rsid w:val="00507AE6"/>
    <w:rsid w:val="00510084"/>
    <w:rsid w:val="00510326"/>
    <w:rsid w:val="0051094B"/>
    <w:rsid w:val="00512207"/>
    <w:rsid w:val="00512926"/>
    <w:rsid w:val="00512F10"/>
    <w:rsid w:val="0051358B"/>
    <w:rsid w:val="0051358C"/>
    <w:rsid w:val="00513F3A"/>
    <w:rsid w:val="00514086"/>
    <w:rsid w:val="00514480"/>
    <w:rsid w:val="0051451C"/>
    <w:rsid w:val="00515C00"/>
    <w:rsid w:val="005160FF"/>
    <w:rsid w:val="0051674B"/>
    <w:rsid w:val="00516B2D"/>
    <w:rsid w:val="00517FBF"/>
    <w:rsid w:val="00520690"/>
    <w:rsid w:val="005210A8"/>
    <w:rsid w:val="005211CF"/>
    <w:rsid w:val="00522000"/>
    <w:rsid w:val="00522119"/>
    <w:rsid w:val="005237AF"/>
    <w:rsid w:val="00523B1B"/>
    <w:rsid w:val="00523D1F"/>
    <w:rsid w:val="00523DD8"/>
    <w:rsid w:val="00523E70"/>
    <w:rsid w:val="00524A18"/>
    <w:rsid w:val="00525241"/>
    <w:rsid w:val="0052551A"/>
    <w:rsid w:val="00525F64"/>
    <w:rsid w:val="0052700A"/>
    <w:rsid w:val="005301ED"/>
    <w:rsid w:val="00530715"/>
    <w:rsid w:val="00530838"/>
    <w:rsid w:val="005315A4"/>
    <w:rsid w:val="005316E3"/>
    <w:rsid w:val="00531C63"/>
    <w:rsid w:val="00532A3D"/>
    <w:rsid w:val="00532C3F"/>
    <w:rsid w:val="0053363C"/>
    <w:rsid w:val="0053397B"/>
    <w:rsid w:val="00533E16"/>
    <w:rsid w:val="00534BE8"/>
    <w:rsid w:val="00535295"/>
    <w:rsid w:val="00536E04"/>
    <w:rsid w:val="00537310"/>
    <w:rsid w:val="0053753A"/>
    <w:rsid w:val="0054092D"/>
    <w:rsid w:val="00540A3C"/>
    <w:rsid w:val="005410F5"/>
    <w:rsid w:val="00541657"/>
    <w:rsid w:val="00542217"/>
    <w:rsid w:val="005422C6"/>
    <w:rsid w:val="00542B9A"/>
    <w:rsid w:val="00544410"/>
    <w:rsid w:val="00544633"/>
    <w:rsid w:val="00545243"/>
    <w:rsid w:val="005459B8"/>
    <w:rsid w:val="0055041C"/>
    <w:rsid w:val="005507CC"/>
    <w:rsid w:val="005514FC"/>
    <w:rsid w:val="005535B7"/>
    <w:rsid w:val="00553688"/>
    <w:rsid w:val="00553746"/>
    <w:rsid w:val="00553953"/>
    <w:rsid w:val="005546AF"/>
    <w:rsid w:val="00555074"/>
    <w:rsid w:val="00555AAE"/>
    <w:rsid w:val="005562EB"/>
    <w:rsid w:val="00556FCE"/>
    <w:rsid w:val="00557106"/>
    <w:rsid w:val="0055724D"/>
    <w:rsid w:val="00557615"/>
    <w:rsid w:val="00557C84"/>
    <w:rsid w:val="0056107A"/>
    <w:rsid w:val="00561DB3"/>
    <w:rsid w:val="0056266F"/>
    <w:rsid w:val="00562678"/>
    <w:rsid w:val="00562AC5"/>
    <w:rsid w:val="00563750"/>
    <w:rsid w:val="00564DB8"/>
    <w:rsid w:val="00564FE3"/>
    <w:rsid w:val="00565237"/>
    <w:rsid w:val="00565967"/>
    <w:rsid w:val="00566046"/>
    <w:rsid w:val="00566637"/>
    <w:rsid w:val="005672A6"/>
    <w:rsid w:val="00567346"/>
    <w:rsid w:val="0056736C"/>
    <w:rsid w:val="005679F3"/>
    <w:rsid w:val="00570060"/>
    <w:rsid w:val="0057028C"/>
    <w:rsid w:val="0057112E"/>
    <w:rsid w:val="005723DC"/>
    <w:rsid w:val="00573217"/>
    <w:rsid w:val="0057334B"/>
    <w:rsid w:val="00573CDD"/>
    <w:rsid w:val="00575199"/>
    <w:rsid w:val="00575D35"/>
    <w:rsid w:val="005760CE"/>
    <w:rsid w:val="00581502"/>
    <w:rsid w:val="0058252D"/>
    <w:rsid w:val="00582614"/>
    <w:rsid w:val="00582F4E"/>
    <w:rsid w:val="00583553"/>
    <w:rsid w:val="00583A81"/>
    <w:rsid w:val="0058459B"/>
    <w:rsid w:val="00584C29"/>
    <w:rsid w:val="00585DF2"/>
    <w:rsid w:val="00585E2A"/>
    <w:rsid w:val="005862C9"/>
    <w:rsid w:val="0058715A"/>
    <w:rsid w:val="00587398"/>
    <w:rsid w:val="00587633"/>
    <w:rsid w:val="0059020C"/>
    <w:rsid w:val="0059068F"/>
    <w:rsid w:val="00590968"/>
    <w:rsid w:val="00590BD9"/>
    <w:rsid w:val="00591659"/>
    <w:rsid w:val="00591AB0"/>
    <w:rsid w:val="00591AF7"/>
    <w:rsid w:val="00591CD8"/>
    <w:rsid w:val="00593FC2"/>
    <w:rsid w:val="00595586"/>
    <w:rsid w:val="00595AEA"/>
    <w:rsid w:val="00595E80"/>
    <w:rsid w:val="0059601B"/>
    <w:rsid w:val="0059621C"/>
    <w:rsid w:val="00597111"/>
    <w:rsid w:val="00597164"/>
    <w:rsid w:val="00597250"/>
    <w:rsid w:val="005A0FEC"/>
    <w:rsid w:val="005A10C6"/>
    <w:rsid w:val="005A164B"/>
    <w:rsid w:val="005A1D69"/>
    <w:rsid w:val="005A21D8"/>
    <w:rsid w:val="005A264A"/>
    <w:rsid w:val="005A2784"/>
    <w:rsid w:val="005A2909"/>
    <w:rsid w:val="005A298E"/>
    <w:rsid w:val="005A29CF"/>
    <w:rsid w:val="005A2A2E"/>
    <w:rsid w:val="005A2CCA"/>
    <w:rsid w:val="005A328F"/>
    <w:rsid w:val="005A36CF"/>
    <w:rsid w:val="005A4A8E"/>
    <w:rsid w:val="005A52AC"/>
    <w:rsid w:val="005A550A"/>
    <w:rsid w:val="005A5BC5"/>
    <w:rsid w:val="005A62CA"/>
    <w:rsid w:val="005A71E0"/>
    <w:rsid w:val="005A7B7C"/>
    <w:rsid w:val="005A7D0B"/>
    <w:rsid w:val="005A7F25"/>
    <w:rsid w:val="005B02B7"/>
    <w:rsid w:val="005B0AD0"/>
    <w:rsid w:val="005B1919"/>
    <w:rsid w:val="005B2738"/>
    <w:rsid w:val="005B3198"/>
    <w:rsid w:val="005B385C"/>
    <w:rsid w:val="005B45BB"/>
    <w:rsid w:val="005B45E1"/>
    <w:rsid w:val="005B4D25"/>
    <w:rsid w:val="005B5075"/>
    <w:rsid w:val="005B5176"/>
    <w:rsid w:val="005B51F4"/>
    <w:rsid w:val="005B6027"/>
    <w:rsid w:val="005B70B5"/>
    <w:rsid w:val="005C04D8"/>
    <w:rsid w:val="005C1E22"/>
    <w:rsid w:val="005C4B19"/>
    <w:rsid w:val="005C4E3A"/>
    <w:rsid w:val="005C4FCB"/>
    <w:rsid w:val="005C501F"/>
    <w:rsid w:val="005C5335"/>
    <w:rsid w:val="005C5665"/>
    <w:rsid w:val="005C5A3F"/>
    <w:rsid w:val="005C5C01"/>
    <w:rsid w:val="005C625B"/>
    <w:rsid w:val="005C6AB5"/>
    <w:rsid w:val="005C6DA5"/>
    <w:rsid w:val="005C7731"/>
    <w:rsid w:val="005C775C"/>
    <w:rsid w:val="005D1460"/>
    <w:rsid w:val="005D2391"/>
    <w:rsid w:val="005D2CAB"/>
    <w:rsid w:val="005D2D52"/>
    <w:rsid w:val="005D3B46"/>
    <w:rsid w:val="005D3C67"/>
    <w:rsid w:val="005D4E72"/>
    <w:rsid w:val="005D6B51"/>
    <w:rsid w:val="005D6C15"/>
    <w:rsid w:val="005D7490"/>
    <w:rsid w:val="005E0040"/>
    <w:rsid w:val="005E1A27"/>
    <w:rsid w:val="005E1AFB"/>
    <w:rsid w:val="005E2512"/>
    <w:rsid w:val="005E2E2C"/>
    <w:rsid w:val="005E3601"/>
    <w:rsid w:val="005E38C5"/>
    <w:rsid w:val="005E3D8D"/>
    <w:rsid w:val="005E3FD3"/>
    <w:rsid w:val="005E4195"/>
    <w:rsid w:val="005E4E54"/>
    <w:rsid w:val="005E4E7E"/>
    <w:rsid w:val="005E5750"/>
    <w:rsid w:val="005E5836"/>
    <w:rsid w:val="005E637C"/>
    <w:rsid w:val="005E75DF"/>
    <w:rsid w:val="005E7BD8"/>
    <w:rsid w:val="005F0330"/>
    <w:rsid w:val="005F1681"/>
    <w:rsid w:val="005F1E48"/>
    <w:rsid w:val="005F24AE"/>
    <w:rsid w:val="005F25C2"/>
    <w:rsid w:val="005F286C"/>
    <w:rsid w:val="005F2971"/>
    <w:rsid w:val="005F5A51"/>
    <w:rsid w:val="005F646C"/>
    <w:rsid w:val="005F6602"/>
    <w:rsid w:val="005F6CEC"/>
    <w:rsid w:val="005F6D19"/>
    <w:rsid w:val="005F73CA"/>
    <w:rsid w:val="005F7530"/>
    <w:rsid w:val="005F79F1"/>
    <w:rsid w:val="005F7F16"/>
    <w:rsid w:val="00600785"/>
    <w:rsid w:val="00600923"/>
    <w:rsid w:val="006010DC"/>
    <w:rsid w:val="00601449"/>
    <w:rsid w:val="00602298"/>
    <w:rsid w:val="00602480"/>
    <w:rsid w:val="00603917"/>
    <w:rsid w:val="00603B04"/>
    <w:rsid w:val="00603B69"/>
    <w:rsid w:val="00603C5F"/>
    <w:rsid w:val="006050E9"/>
    <w:rsid w:val="00605240"/>
    <w:rsid w:val="00605586"/>
    <w:rsid w:val="00607201"/>
    <w:rsid w:val="00607526"/>
    <w:rsid w:val="00607C26"/>
    <w:rsid w:val="00610F76"/>
    <w:rsid w:val="00611ACA"/>
    <w:rsid w:val="00611BCD"/>
    <w:rsid w:val="00611E54"/>
    <w:rsid w:val="00612C0D"/>
    <w:rsid w:val="00613525"/>
    <w:rsid w:val="006138FD"/>
    <w:rsid w:val="00613B26"/>
    <w:rsid w:val="00613FF0"/>
    <w:rsid w:val="00615388"/>
    <w:rsid w:val="00615698"/>
    <w:rsid w:val="00615812"/>
    <w:rsid w:val="00615DA6"/>
    <w:rsid w:val="00616138"/>
    <w:rsid w:val="00616D12"/>
    <w:rsid w:val="00616D89"/>
    <w:rsid w:val="00617956"/>
    <w:rsid w:val="006210C2"/>
    <w:rsid w:val="00622443"/>
    <w:rsid w:val="00622E0E"/>
    <w:rsid w:val="006233D2"/>
    <w:rsid w:val="006246FF"/>
    <w:rsid w:val="00624D92"/>
    <w:rsid w:val="00625AD2"/>
    <w:rsid w:val="00625B17"/>
    <w:rsid w:val="00625D77"/>
    <w:rsid w:val="0062625E"/>
    <w:rsid w:val="00626728"/>
    <w:rsid w:val="0062710D"/>
    <w:rsid w:val="00627277"/>
    <w:rsid w:val="00627484"/>
    <w:rsid w:val="00627F6E"/>
    <w:rsid w:val="00630166"/>
    <w:rsid w:val="00630711"/>
    <w:rsid w:val="006315FF"/>
    <w:rsid w:val="00631745"/>
    <w:rsid w:val="00632425"/>
    <w:rsid w:val="00632936"/>
    <w:rsid w:val="006329E8"/>
    <w:rsid w:val="0063314F"/>
    <w:rsid w:val="0063376B"/>
    <w:rsid w:val="00634E04"/>
    <w:rsid w:val="00635DA8"/>
    <w:rsid w:val="006362ED"/>
    <w:rsid w:val="0063656D"/>
    <w:rsid w:val="00636B70"/>
    <w:rsid w:val="00637DB0"/>
    <w:rsid w:val="006402C6"/>
    <w:rsid w:val="00640D0D"/>
    <w:rsid w:val="0064184D"/>
    <w:rsid w:val="00642A9A"/>
    <w:rsid w:val="0064304E"/>
    <w:rsid w:val="006430E4"/>
    <w:rsid w:val="00643927"/>
    <w:rsid w:val="00643A20"/>
    <w:rsid w:val="00643D24"/>
    <w:rsid w:val="00643DAB"/>
    <w:rsid w:val="00643DDB"/>
    <w:rsid w:val="00643EAC"/>
    <w:rsid w:val="00645322"/>
    <w:rsid w:val="00645667"/>
    <w:rsid w:val="00645ABA"/>
    <w:rsid w:val="00646303"/>
    <w:rsid w:val="00647288"/>
    <w:rsid w:val="00650AE9"/>
    <w:rsid w:val="00650D5C"/>
    <w:rsid w:val="0065120F"/>
    <w:rsid w:val="00651872"/>
    <w:rsid w:val="00651B13"/>
    <w:rsid w:val="006520C4"/>
    <w:rsid w:val="00652D3D"/>
    <w:rsid w:val="00653426"/>
    <w:rsid w:val="006535CD"/>
    <w:rsid w:val="00653A6F"/>
    <w:rsid w:val="00654B0D"/>
    <w:rsid w:val="006558AA"/>
    <w:rsid w:val="006558E7"/>
    <w:rsid w:val="00655B8E"/>
    <w:rsid w:val="00655BD4"/>
    <w:rsid w:val="006564FB"/>
    <w:rsid w:val="0065724B"/>
    <w:rsid w:val="00660562"/>
    <w:rsid w:val="0066058C"/>
    <w:rsid w:val="00661079"/>
    <w:rsid w:val="0066219F"/>
    <w:rsid w:val="0066226B"/>
    <w:rsid w:val="006624DF"/>
    <w:rsid w:val="00662818"/>
    <w:rsid w:val="00662F40"/>
    <w:rsid w:val="0066370C"/>
    <w:rsid w:val="006639DA"/>
    <w:rsid w:val="00663A56"/>
    <w:rsid w:val="00663FC5"/>
    <w:rsid w:val="00664218"/>
    <w:rsid w:val="006647D5"/>
    <w:rsid w:val="00664C9A"/>
    <w:rsid w:val="00665B2E"/>
    <w:rsid w:val="00665BBD"/>
    <w:rsid w:val="006664E3"/>
    <w:rsid w:val="00666ED1"/>
    <w:rsid w:val="00670615"/>
    <w:rsid w:val="006707D6"/>
    <w:rsid w:val="006715B2"/>
    <w:rsid w:val="00672235"/>
    <w:rsid w:val="006726D3"/>
    <w:rsid w:val="00672D2D"/>
    <w:rsid w:val="0067362C"/>
    <w:rsid w:val="00673FE1"/>
    <w:rsid w:val="006745D7"/>
    <w:rsid w:val="00676500"/>
    <w:rsid w:val="0067659A"/>
    <w:rsid w:val="00676F7E"/>
    <w:rsid w:val="006777DC"/>
    <w:rsid w:val="00681A5C"/>
    <w:rsid w:val="0068228C"/>
    <w:rsid w:val="00682451"/>
    <w:rsid w:val="00682B57"/>
    <w:rsid w:val="00682C0F"/>
    <w:rsid w:val="006830D2"/>
    <w:rsid w:val="0068402E"/>
    <w:rsid w:val="0068406C"/>
    <w:rsid w:val="00684A5D"/>
    <w:rsid w:val="006854B8"/>
    <w:rsid w:val="00685FB2"/>
    <w:rsid w:val="00686654"/>
    <w:rsid w:val="00686E01"/>
    <w:rsid w:val="00687660"/>
    <w:rsid w:val="00687CF3"/>
    <w:rsid w:val="0069008E"/>
    <w:rsid w:val="00690D4B"/>
    <w:rsid w:val="0069114B"/>
    <w:rsid w:val="00692791"/>
    <w:rsid w:val="006934FE"/>
    <w:rsid w:val="00693A79"/>
    <w:rsid w:val="00694195"/>
    <w:rsid w:val="00694530"/>
    <w:rsid w:val="00694ECA"/>
    <w:rsid w:val="00695FC3"/>
    <w:rsid w:val="00696117"/>
    <w:rsid w:val="0069628B"/>
    <w:rsid w:val="006A0928"/>
    <w:rsid w:val="006A0A0E"/>
    <w:rsid w:val="006A0BB2"/>
    <w:rsid w:val="006A14B4"/>
    <w:rsid w:val="006A1873"/>
    <w:rsid w:val="006A1ED2"/>
    <w:rsid w:val="006A2BEE"/>
    <w:rsid w:val="006A35DE"/>
    <w:rsid w:val="006A38F8"/>
    <w:rsid w:val="006A412C"/>
    <w:rsid w:val="006A4255"/>
    <w:rsid w:val="006A451D"/>
    <w:rsid w:val="006A5173"/>
    <w:rsid w:val="006A552A"/>
    <w:rsid w:val="006A58E9"/>
    <w:rsid w:val="006A6681"/>
    <w:rsid w:val="006A6781"/>
    <w:rsid w:val="006A68BE"/>
    <w:rsid w:val="006A7417"/>
    <w:rsid w:val="006A7421"/>
    <w:rsid w:val="006A7893"/>
    <w:rsid w:val="006B0316"/>
    <w:rsid w:val="006B0411"/>
    <w:rsid w:val="006B104C"/>
    <w:rsid w:val="006B1211"/>
    <w:rsid w:val="006B1243"/>
    <w:rsid w:val="006B1487"/>
    <w:rsid w:val="006B28FD"/>
    <w:rsid w:val="006B2D3C"/>
    <w:rsid w:val="006B343F"/>
    <w:rsid w:val="006B355B"/>
    <w:rsid w:val="006B415C"/>
    <w:rsid w:val="006B42AC"/>
    <w:rsid w:val="006B49C2"/>
    <w:rsid w:val="006B6746"/>
    <w:rsid w:val="006B6FBF"/>
    <w:rsid w:val="006B782D"/>
    <w:rsid w:val="006B7D02"/>
    <w:rsid w:val="006C09AA"/>
    <w:rsid w:val="006C0C4F"/>
    <w:rsid w:val="006C0EA4"/>
    <w:rsid w:val="006C2C06"/>
    <w:rsid w:val="006C316E"/>
    <w:rsid w:val="006C31AB"/>
    <w:rsid w:val="006C370A"/>
    <w:rsid w:val="006C3718"/>
    <w:rsid w:val="006C3797"/>
    <w:rsid w:val="006C3A90"/>
    <w:rsid w:val="006C427A"/>
    <w:rsid w:val="006C4697"/>
    <w:rsid w:val="006C4A9E"/>
    <w:rsid w:val="006C545E"/>
    <w:rsid w:val="006C5460"/>
    <w:rsid w:val="006C596F"/>
    <w:rsid w:val="006C6250"/>
    <w:rsid w:val="006C633E"/>
    <w:rsid w:val="006C6621"/>
    <w:rsid w:val="006C6729"/>
    <w:rsid w:val="006C6C2B"/>
    <w:rsid w:val="006C71E6"/>
    <w:rsid w:val="006C7AC6"/>
    <w:rsid w:val="006C7CE6"/>
    <w:rsid w:val="006D0DE6"/>
    <w:rsid w:val="006D2188"/>
    <w:rsid w:val="006D2804"/>
    <w:rsid w:val="006D3D58"/>
    <w:rsid w:val="006D445E"/>
    <w:rsid w:val="006D5792"/>
    <w:rsid w:val="006D7AC5"/>
    <w:rsid w:val="006E014C"/>
    <w:rsid w:val="006E0161"/>
    <w:rsid w:val="006E1A78"/>
    <w:rsid w:val="006E1F68"/>
    <w:rsid w:val="006E39DE"/>
    <w:rsid w:val="006E42C0"/>
    <w:rsid w:val="006E4A55"/>
    <w:rsid w:val="006E54C6"/>
    <w:rsid w:val="006E55D6"/>
    <w:rsid w:val="006E5D69"/>
    <w:rsid w:val="006E65D8"/>
    <w:rsid w:val="006E6BF0"/>
    <w:rsid w:val="006E77DF"/>
    <w:rsid w:val="006E7E39"/>
    <w:rsid w:val="006F0E8E"/>
    <w:rsid w:val="006F1536"/>
    <w:rsid w:val="006F1D93"/>
    <w:rsid w:val="006F297F"/>
    <w:rsid w:val="006F3E32"/>
    <w:rsid w:val="006F4BC5"/>
    <w:rsid w:val="006F5219"/>
    <w:rsid w:val="006F6105"/>
    <w:rsid w:val="006F66B8"/>
    <w:rsid w:val="007009C3"/>
    <w:rsid w:val="00700C9B"/>
    <w:rsid w:val="00700CD7"/>
    <w:rsid w:val="00700D67"/>
    <w:rsid w:val="00700E93"/>
    <w:rsid w:val="007015A1"/>
    <w:rsid w:val="007015D9"/>
    <w:rsid w:val="00701D94"/>
    <w:rsid w:val="007035DE"/>
    <w:rsid w:val="00703DFD"/>
    <w:rsid w:val="00704384"/>
    <w:rsid w:val="00704770"/>
    <w:rsid w:val="00704B2A"/>
    <w:rsid w:val="00704C16"/>
    <w:rsid w:val="0070526B"/>
    <w:rsid w:val="00706943"/>
    <w:rsid w:val="007104C5"/>
    <w:rsid w:val="007117D1"/>
    <w:rsid w:val="00711BE8"/>
    <w:rsid w:val="007123F3"/>
    <w:rsid w:val="007127DB"/>
    <w:rsid w:val="007132B4"/>
    <w:rsid w:val="00715075"/>
    <w:rsid w:val="007155A9"/>
    <w:rsid w:val="00715E8E"/>
    <w:rsid w:val="00717027"/>
    <w:rsid w:val="00717255"/>
    <w:rsid w:val="007205AF"/>
    <w:rsid w:val="007207D5"/>
    <w:rsid w:val="007217C3"/>
    <w:rsid w:val="007220C8"/>
    <w:rsid w:val="00722FE8"/>
    <w:rsid w:val="00723BA0"/>
    <w:rsid w:val="007240F8"/>
    <w:rsid w:val="00724128"/>
    <w:rsid w:val="00725BD5"/>
    <w:rsid w:val="00726367"/>
    <w:rsid w:val="007267AD"/>
    <w:rsid w:val="007273A6"/>
    <w:rsid w:val="00727829"/>
    <w:rsid w:val="00727A9B"/>
    <w:rsid w:val="00730C6E"/>
    <w:rsid w:val="00731C8A"/>
    <w:rsid w:val="007329DF"/>
    <w:rsid w:val="00732B26"/>
    <w:rsid w:val="00733A54"/>
    <w:rsid w:val="007345F9"/>
    <w:rsid w:val="007357F8"/>
    <w:rsid w:val="007375DE"/>
    <w:rsid w:val="007377A0"/>
    <w:rsid w:val="00740CEB"/>
    <w:rsid w:val="0074175B"/>
    <w:rsid w:val="00741D6A"/>
    <w:rsid w:val="00742341"/>
    <w:rsid w:val="007427C7"/>
    <w:rsid w:val="00742CD3"/>
    <w:rsid w:val="00742EBF"/>
    <w:rsid w:val="00744BAF"/>
    <w:rsid w:val="00744CB5"/>
    <w:rsid w:val="00744EFC"/>
    <w:rsid w:val="0074583E"/>
    <w:rsid w:val="00745B33"/>
    <w:rsid w:val="00745B70"/>
    <w:rsid w:val="00745BCE"/>
    <w:rsid w:val="0074788D"/>
    <w:rsid w:val="00750353"/>
    <w:rsid w:val="0075050A"/>
    <w:rsid w:val="00750644"/>
    <w:rsid w:val="00750B27"/>
    <w:rsid w:val="007511BA"/>
    <w:rsid w:val="00751C01"/>
    <w:rsid w:val="007522AB"/>
    <w:rsid w:val="00752A22"/>
    <w:rsid w:val="00752C45"/>
    <w:rsid w:val="00752EB3"/>
    <w:rsid w:val="00753140"/>
    <w:rsid w:val="007533BE"/>
    <w:rsid w:val="00753498"/>
    <w:rsid w:val="00754A46"/>
    <w:rsid w:val="00755378"/>
    <w:rsid w:val="00755582"/>
    <w:rsid w:val="0075749A"/>
    <w:rsid w:val="00757B76"/>
    <w:rsid w:val="00760E2A"/>
    <w:rsid w:val="00762049"/>
    <w:rsid w:val="00762C4F"/>
    <w:rsid w:val="0076308E"/>
    <w:rsid w:val="007648B7"/>
    <w:rsid w:val="00764A0A"/>
    <w:rsid w:val="00764E44"/>
    <w:rsid w:val="0076515C"/>
    <w:rsid w:val="007653D8"/>
    <w:rsid w:val="00767120"/>
    <w:rsid w:val="0077149F"/>
    <w:rsid w:val="007727A8"/>
    <w:rsid w:val="00772B4F"/>
    <w:rsid w:val="00772C02"/>
    <w:rsid w:val="00773BDE"/>
    <w:rsid w:val="00773FF9"/>
    <w:rsid w:val="0077422F"/>
    <w:rsid w:val="007747AD"/>
    <w:rsid w:val="00774806"/>
    <w:rsid w:val="0077535C"/>
    <w:rsid w:val="00775630"/>
    <w:rsid w:val="00776139"/>
    <w:rsid w:val="00776343"/>
    <w:rsid w:val="00781093"/>
    <w:rsid w:val="007821A5"/>
    <w:rsid w:val="007827D0"/>
    <w:rsid w:val="007831C4"/>
    <w:rsid w:val="007836BD"/>
    <w:rsid w:val="00783C4F"/>
    <w:rsid w:val="00783D2E"/>
    <w:rsid w:val="0078544D"/>
    <w:rsid w:val="00785AEB"/>
    <w:rsid w:val="0078694A"/>
    <w:rsid w:val="00787B88"/>
    <w:rsid w:val="00787F3F"/>
    <w:rsid w:val="0079042D"/>
    <w:rsid w:val="00790F02"/>
    <w:rsid w:val="00791455"/>
    <w:rsid w:val="007916E8"/>
    <w:rsid w:val="00791BC3"/>
    <w:rsid w:val="00792336"/>
    <w:rsid w:val="00792654"/>
    <w:rsid w:val="00792D4E"/>
    <w:rsid w:val="0079375B"/>
    <w:rsid w:val="00793904"/>
    <w:rsid w:val="0079525C"/>
    <w:rsid w:val="00795454"/>
    <w:rsid w:val="0079554B"/>
    <w:rsid w:val="00797566"/>
    <w:rsid w:val="00797FE3"/>
    <w:rsid w:val="00797FE8"/>
    <w:rsid w:val="007A034B"/>
    <w:rsid w:val="007A0D8E"/>
    <w:rsid w:val="007A1F10"/>
    <w:rsid w:val="007A234C"/>
    <w:rsid w:val="007A2629"/>
    <w:rsid w:val="007A2987"/>
    <w:rsid w:val="007A3DE7"/>
    <w:rsid w:val="007A55A1"/>
    <w:rsid w:val="007A5F7D"/>
    <w:rsid w:val="007A6543"/>
    <w:rsid w:val="007A6CA6"/>
    <w:rsid w:val="007B0AB5"/>
    <w:rsid w:val="007B28DB"/>
    <w:rsid w:val="007B2DC5"/>
    <w:rsid w:val="007B337D"/>
    <w:rsid w:val="007B3415"/>
    <w:rsid w:val="007B390A"/>
    <w:rsid w:val="007B3ADE"/>
    <w:rsid w:val="007B484C"/>
    <w:rsid w:val="007B4EE7"/>
    <w:rsid w:val="007B5930"/>
    <w:rsid w:val="007B637C"/>
    <w:rsid w:val="007B6E9C"/>
    <w:rsid w:val="007C1306"/>
    <w:rsid w:val="007C14EC"/>
    <w:rsid w:val="007C1506"/>
    <w:rsid w:val="007C1753"/>
    <w:rsid w:val="007C1E0A"/>
    <w:rsid w:val="007C24CD"/>
    <w:rsid w:val="007C2D70"/>
    <w:rsid w:val="007C3BF8"/>
    <w:rsid w:val="007C4854"/>
    <w:rsid w:val="007C5503"/>
    <w:rsid w:val="007C5833"/>
    <w:rsid w:val="007C5C79"/>
    <w:rsid w:val="007C62F5"/>
    <w:rsid w:val="007C6CAE"/>
    <w:rsid w:val="007C6DC0"/>
    <w:rsid w:val="007C6E32"/>
    <w:rsid w:val="007C7815"/>
    <w:rsid w:val="007C7D6F"/>
    <w:rsid w:val="007D0F72"/>
    <w:rsid w:val="007D1176"/>
    <w:rsid w:val="007D193C"/>
    <w:rsid w:val="007D1B50"/>
    <w:rsid w:val="007D1F2E"/>
    <w:rsid w:val="007D21A4"/>
    <w:rsid w:val="007D3D65"/>
    <w:rsid w:val="007D4160"/>
    <w:rsid w:val="007D4E78"/>
    <w:rsid w:val="007D5106"/>
    <w:rsid w:val="007D55D8"/>
    <w:rsid w:val="007D56D4"/>
    <w:rsid w:val="007D6761"/>
    <w:rsid w:val="007E016C"/>
    <w:rsid w:val="007E046B"/>
    <w:rsid w:val="007E1A6B"/>
    <w:rsid w:val="007E1C6F"/>
    <w:rsid w:val="007E3FE1"/>
    <w:rsid w:val="007E45D4"/>
    <w:rsid w:val="007E522B"/>
    <w:rsid w:val="007E54A6"/>
    <w:rsid w:val="007E5A10"/>
    <w:rsid w:val="007E6F76"/>
    <w:rsid w:val="007F1010"/>
    <w:rsid w:val="007F20D4"/>
    <w:rsid w:val="007F2C2E"/>
    <w:rsid w:val="007F39F2"/>
    <w:rsid w:val="007F3BA4"/>
    <w:rsid w:val="007F3E10"/>
    <w:rsid w:val="007F5C4D"/>
    <w:rsid w:val="007F5CB1"/>
    <w:rsid w:val="007F62AA"/>
    <w:rsid w:val="007F6640"/>
    <w:rsid w:val="007F6B82"/>
    <w:rsid w:val="007F6ECD"/>
    <w:rsid w:val="007F75FC"/>
    <w:rsid w:val="007F7ED1"/>
    <w:rsid w:val="00800261"/>
    <w:rsid w:val="00800366"/>
    <w:rsid w:val="00800810"/>
    <w:rsid w:val="00800F9C"/>
    <w:rsid w:val="00802532"/>
    <w:rsid w:val="0080293C"/>
    <w:rsid w:val="00803323"/>
    <w:rsid w:val="008034A9"/>
    <w:rsid w:val="00803570"/>
    <w:rsid w:val="008037C7"/>
    <w:rsid w:val="00803DF0"/>
    <w:rsid w:val="00805FBF"/>
    <w:rsid w:val="00805FFB"/>
    <w:rsid w:val="00807CED"/>
    <w:rsid w:val="00807E01"/>
    <w:rsid w:val="00810BBE"/>
    <w:rsid w:val="00810CA8"/>
    <w:rsid w:val="0081152E"/>
    <w:rsid w:val="00812824"/>
    <w:rsid w:val="0081291B"/>
    <w:rsid w:val="00812F2C"/>
    <w:rsid w:val="00813460"/>
    <w:rsid w:val="00813DB2"/>
    <w:rsid w:val="00814A3B"/>
    <w:rsid w:val="00814DD4"/>
    <w:rsid w:val="008153FE"/>
    <w:rsid w:val="00815D7B"/>
    <w:rsid w:val="00815E01"/>
    <w:rsid w:val="008165E4"/>
    <w:rsid w:val="00816E7C"/>
    <w:rsid w:val="008170D7"/>
    <w:rsid w:val="00817D1C"/>
    <w:rsid w:val="008200DA"/>
    <w:rsid w:val="00820744"/>
    <w:rsid w:val="00821B6D"/>
    <w:rsid w:val="00821E06"/>
    <w:rsid w:val="00822095"/>
    <w:rsid w:val="00822A45"/>
    <w:rsid w:val="0082346A"/>
    <w:rsid w:val="008236A3"/>
    <w:rsid w:val="008236D5"/>
    <w:rsid w:val="00824123"/>
    <w:rsid w:val="00825DB4"/>
    <w:rsid w:val="00826086"/>
    <w:rsid w:val="0082679B"/>
    <w:rsid w:val="0082711C"/>
    <w:rsid w:val="0082757F"/>
    <w:rsid w:val="00827F24"/>
    <w:rsid w:val="00831441"/>
    <w:rsid w:val="00831512"/>
    <w:rsid w:val="00832573"/>
    <w:rsid w:val="008325CB"/>
    <w:rsid w:val="00832AC6"/>
    <w:rsid w:val="0083545A"/>
    <w:rsid w:val="00836363"/>
    <w:rsid w:val="00836459"/>
    <w:rsid w:val="00836467"/>
    <w:rsid w:val="00836639"/>
    <w:rsid w:val="00836BFB"/>
    <w:rsid w:val="00836CD0"/>
    <w:rsid w:val="00836D77"/>
    <w:rsid w:val="008378B0"/>
    <w:rsid w:val="00837FA8"/>
    <w:rsid w:val="00841C09"/>
    <w:rsid w:val="00842584"/>
    <w:rsid w:val="00842707"/>
    <w:rsid w:val="008427CF"/>
    <w:rsid w:val="008428D4"/>
    <w:rsid w:val="0084306B"/>
    <w:rsid w:val="00843209"/>
    <w:rsid w:val="008436F0"/>
    <w:rsid w:val="00843D67"/>
    <w:rsid w:val="0084417F"/>
    <w:rsid w:val="00844651"/>
    <w:rsid w:val="0084485D"/>
    <w:rsid w:val="00845166"/>
    <w:rsid w:val="00847620"/>
    <w:rsid w:val="00847F1E"/>
    <w:rsid w:val="008506B5"/>
    <w:rsid w:val="00851A5C"/>
    <w:rsid w:val="0085226C"/>
    <w:rsid w:val="008526E7"/>
    <w:rsid w:val="00853867"/>
    <w:rsid w:val="00853CFD"/>
    <w:rsid w:val="008545A6"/>
    <w:rsid w:val="00854D00"/>
    <w:rsid w:val="00854E45"/>
    <w:rsid w:val="00855163"/>
    <w:rsid w:val="008551D3"/>
    <w:rsid w:val="00855791"/>
    <w:rsid w:val="00855AB4"/>
    <w:rsid w:val="008569AB"/>
    <w:rsid w:val="00857852"/>
    <w:rsid w:val="0086028B"/>
    <w:rsid w:val="00860425"/>
    <w:rsid w:val="0086092B"/>
    <w:rsid w:val="00861690"/>
    <w:rsid w:val="008624E0"/>
    <w:rsid w:val="00862AA6"/>
    <w:rsid w:val="00863E1C"/>
    <w:rsid w:val="008641C4"/>
    <w:rsid w:val="0086421F"/>
    <w:rsid w:val="00865706"/>
    <w:rsid w:val="00865C9D"/>
    <w:rsid w:val="00871076"/>
    <w:rsid w:val="008727A3"/>
    <w:rsid w:val="008728C6"/>
    <w:rsid w:val="0087310B"/>
    <w:rsid w:val="0087313E"/>
    <w:rsid w:val="008734B7"/>
    <w:rsid w:val="00873C10"/>
    <w:rsid w:val="00874167"/>
    <w:rsid w:val="00875775"/>
    <w:rsid w:val="00876139"/>
    <w:rsid w:val="00877504"/>
    <w:rsid w:val="00877678"/>
    <w:rsid w:val="008776F7"/>
    <w:rsid w:val="00877EAB"/>
    <w:rsid w:val="0088010C"/>
    <w:rsid w:val="00880295"/>
    <w:rsid w:val="008806F8"/>
    <w:rsid w:val="00880759"/>
    <w:rsid w:val="00880F14"/>
    <w:rsid w:val="00881626"/>
    <w:rsid w:val="008822AC"/>
    <w:rsid w:val="00882AD2"/>
    <w:rsid w:val="00882C7F"/>
    <w:rsid w:val="0088303D"/>
    <w:rsid w:val="008834C5"/>
    <w:rsid w:val="00885131"/>
    <w:rsid w:val="00885C3D"/>
    <w:rsid w:val="008906D1"/>
    <w:rsid w:val="00892630"/>
    <w:rsid w:val="00892914"/>
    <w:rsid w:val="00892ECA"/>
    <w:rsid w:val="008934FF"/>
    <w:rsid w:val="008935D8"/>
    <w:rsid w:val="0089382A"/>
    <w:rsid w:val="00894D6E"/>
    <w:rsid w:val="008952F7"/>
    <w:rsid w:val="00895465"/>
    <w:rsid w:val="008955ED"/>
    <w:rsid w:val="00895C6D"/>
    <w:rsid w:val="00895C84"/>
    <w:rsid w:val="008963E8"/>
    <w:rsid w:val="008970D2"/>
    <w:rsid w:val="00897924"/>
    <w:rsid w:val="00897ED9"/>
    <w:rsid w:val="008A1143"/>
    <w:rsid w:val="008A24EC"/>
    <w:rsid w:val="008A31D9"/>
    <w:rsid w:val="008A3C5B"/>
    <w:rsid w:val="008A45C5"/>
    <w:rsid w:val="008A5301"/>
    <w:rsid w:val="008A5319"/>
    <w:rsid w:val="008A549E"/>
    <w:rsid w:val="008A55E3"/>
    <w:rsid w:val="008A5901"/>
    <w:rsid w:val="008A72CF"/>
    <w:rsid w:val="008A7C3E"/>
    <w:rsid w:val="008B02B6"/>
    <w:rsid w:val="008B04BB"/>
    <w:rsid w:val="008B05F9"/>
    <w:rsid w:val="008B0ADC"/>
    <w:rsid w:val="008B1918"/>
    <w:rsid w:val="008B1CFB"/>
    <w:rsid w:val="008B1E00"/>
    <w:rsid w:val="008B25AC"/>
    <w:rsid w:val="008B3700"/>
    <w:rsid w:val="008B37AF"/>
    <w:rsid w:val="008B38A3"/>
    <w:rsid w:val="008B3B72"/>
    <w:rsid w:val="008B3C21"/>
    <w:rsid w:val="008B4010"/>
    <w:rsid w:val="008B457D"/>
    <w:rsid w:val="008B4F3E"/>
    <w:rsid w:val="008B52FF"/>
    <w:rsid w:val="008B56A5"/>
    <w:rsid w:val="008B5B77"/>
    <w:rsid w:val="008B6C0C"/>
    <w:rsid w:val="008B7918"/>
    <w:rsid w:val="008B7F40"/>
    <w:rsid w:val="008C12E5"/>
    <w:rsid w:val="008C1E8F"/>
    <w:rsid w:val="008C255E"/>
    <w:rsid w:val="008C28A9"/>
    <w:rsid w:val="008C33B2"/>
    <w:rsid w:val="008C3521"/>
    <w:rsid w:val="008C3DB7"/>
    <w:rsid w:val="008C573B"/>
    <w:rsid w:val="008C58BD"/>
    <w:rsid w:val="008C632E"/>
    <w:rsid w:val="008C6A4D"/>
    <w:rsid w:val="008C6D50"/>
    <w:rsid w:val="008C6F52"/>
    <w:rsid w:val="008C72ED"/>
    <w:rsid w:val="008C7779"/>
    <w:rsid w:val="008C79B9"/>
    <w:rsid w:val="008D029D"/>
    <w:rsid w:val="008D0FBA"/>
    <w:rsid w:val="008D2CFB"/>
    <w:rsid w:val="008D2E85"/>
    <w:rsid w:val="008D2FBB"/>
    <w:rsid w:val="008D3859"/>
    <w:rsid w:val="008D3B15"/>
    <w:rsid w:val="008D4048"/>
    <w:rsid w:val="008D6364"/>
    <w:rsid w:val="008D6792"/>
    <w:rsid w:val="008D6A80"/>
    <w:rsid w:val="008D7030"/>
    <w:rsid w:val="008D7128"/>
    <w:rsid w:val="008D769C"/>
    <w:rsid w:val="008D797F"/>
    <w:rsid w:val="008D79DA"/>
    <w:rsid w:val="008D7E72"/>
    <w:rsid w:val="008E0082"/>
    <w:rsid w:val="008E1D03"/>
    <w:rsid w:val="008E4020"/>
    <w:rsid w:val="008E442B"/>
    <w:rsid w:val="008E4A18"/>
    <w:rsid w:val="008E4A64"/>
    <w:rsid w:val="008E4D64"/>
    <w:rsid w:val="008E69C1"/>
    <w:rsid w:val="008E6AE2"/>
    <w:rsid w:val="008E73A1"/>
    <w:rsid w:val="008F08A3"/>
    <w:rsid w:val="008F0A68"/>
    <w:rsid w:val="008F0B4D"/>
    <w:rsid w:val="008F0D87"/>
    <w:rsid w:val="008F12B2"/>
    <w:rsid w:val="008F1B2D"/>
    <w:rsid w:val="008F22F6"/>
    <w:rsid w:val="008F4C72"/>
    <w:rsid w:val="008F5151"/>
    <w:rsid w:val="008F5FB6"/>
    <w:rsid w:val="008F63F7"/>
    <w:rsid w:val="008F7CF5"/>
    <w:rsid w:val="00900DA5"/>
    <w:rsid w:val="0090115F"/>
    <w:rsid w:val="00901907"/>
    <w:rsid w:val="00901C8E"/>
    <w:rsid w:val="00901F3F"/>
    <w:rsid w:val="00901FDF"/>
    <w:rsid w:val="00904068"/>
    <w:rsid w:val="0090487A"/>
    <w:rsid w:val="00904934"/>
    <w:rsid w:val="0090509B"/>
    <w:rsid w:val="00905369"/>
    <w:rsid w:val="009054E9"/>
    <w:rsid w:val="00905E98"/>
    <w:rsid w:val="009066B8"/>
    <w:rsid w:val="00906AFA"/>
    <w:rsid w:val="00907A1B"/>
    <w:rsid w:val="00907B4D"/>
    <w:rsid w:val="00907D1F"/>
    <w:rsid w:val="0091040C"/>
    <w:rsid w:val="0091064C"/>
    <w:rsid w:val="00910F67"/>
    <w:rsid w:val="00911020"/>
    <w:rsid w:val="00911177"/>
    <w:rsid w:val="00911346"/>
    <w:rsid w:val="0091213D"/>
    <w:rsid w:val="00912722"/>
    <w:rsid w:val="0091298D"/>
    <w:rsid w:val="00912AEF"/>
    <w:rsid w:val="00913842"/>
    <w:rsid w:val="00913B92"/>
    <w:rsid w:val="00913BC5"/>
    <w:rsid w:val="00913ED1"/>
    <w:rsid w:val="00914064"/>
    <w:rsid w:val="00915FA7"/>
    <w:rsid w:val="00916406"/>
    <w:rsid w:val="009165FA"/>
    <w:rsid w:val="00920681"/>
    <w:rsid w:val="009206E9"/>
    <w:rsid w:val="0092140B"/>
    <w:rsid w:val="00921972"/>
    <w:rsid w:val="009226F5"/>
    <w:rsid w:val="00923EA5"/>
    <w:rsid w:val="00924590"/>
    <w:rsid w:val="00924BC3"/>
    <w:rsid w:val="00926474"/>
    <w:rsid w:val="0092756B"/>
    <w:rsid w:val="00927DE1"/>
    <w:rsid w:val="00930793"/>
    <w:rsid w:val="0093122C"/>
    <w:rsid w:val="0093173B"/>
    <w:rsid w:val="00931CD0"/>
    <w:rsid w:val="0093208B"/>
    <w:rsid w:val="0093270B"/>
    <w:rsid w:val="00932CD4"/>
    <w:rsid w:val="00933054"/>
    <w:rsid w:val="00933218"/>
    <w:rsid w:val="0093335C"/>
    <w:rsid w:val="009334C0"/>
    <w:rsid w:val="00933B84"/>
    <w:rsid w:val="00934C2B"/>
    <w:rsid w:val="00935082"/>
    <w:rsid w:val="00935825"/>
    <w:rsid w:val="00937D5A"/>
    <w:rsid w:val="00937FC6"/>
    <w:rsid w:val="009404EF"/>
    <w:rsid w:val="00940B39"/>
    <w:rsid w:val="00940EEF"/>
    <w:rsid w:val="00941E95"/>
    <w:rsid w:val="00942312"/>
    <w:rsid w:val="00942953"/>
    <w:rsid w:val="00944202"/>
    <w:rsid w:val="009446C5"/>
    <w:rsid w:val="00945288"/>
    <w:rsid w:val="009458B3"/>
    <w:rsid w:val="009469F1"/>
    <w:rsid w:val="00946E57"/>
    <w:rsid w:val="00950E73"/>
    <w:rsid w:val="009512D5"/>
    <w:rsid w:val="009519CA"/>
    <w:rsid w:val="00952899"/>
    <w:rsid w:val="00952BAD"/>
    <w:rsid w:val="009539FB"/>
    <w:rsid w:val="00954481"/>
    <w:rsid w:val="00954559"/>
    <w:rsid w:val="00954A7D"/>
    <w:rsid w:val="00954D32"/>
    <w:rsid w:val="009554B9"/>
    <w:rsid w:val="00955939"/>
    <w:rsid w:val="00956498"/>
    <w:rsid w:val="00956F36"/>
    <w:rsid w:val="009576E5"/>
    <w:rsid w:val="00957CC7"/>
    <w:rsid w:val="00962784"/>
    <w:rsid w:val="0096289E"/>
    <w:rsid w:val="0096344A"/>
    <w:rsid w:val="00963D50"/>
    <w:rsid w:val="00964224"/>
    <w:rsid w:val="00964376"/>
    <w:rsid w:val="00964BDA"/>
    <w:rsid w:val="00965B0D"/>
    <w:rsid w:val="00966290"/>
    <w:rsid w:val="00966802"/>
    <w:rsid w:val="0096685B"/>
    <w:rsid w:val="00966B7F"/>
    <w:rsid w:val="009673D4"/>
    <w:rsid w:val="00970C7F"/>
    <w:rsid w:val="00971111"/>
    <w:rsid w:val="00971C02"/>
    <w:rsid w:val="00972622"/>
    <w:rsid w:val="009732B4"/>
    <w:rsid w:val="00973970"/>
    <w:rsid w:val="00974AB9"/>
    <w:rsid w:val="00974B9F"/>
    <w:rsid w:val="00974EDF"/>
    <w:rsid w:val="009750ED"/>
    <w:rsid w:val="009757D0"/>
    <w:rsid w:val="00975E8E"/>
    <w:rsid w:val="009766AD"/>
    <w:rsid w:val="00976D19"/>
    <w:rsid w:val="00976E08"/>
    <w:rsid w:val="00977C1F"/>
    <w:rsid w:val="00977E1E"/>
    <w:rsid w:val="00981C6D"/>
    <w:rsid w:val="0098292B"/>
    <w:rsid w:val="0098335B"/>
    <w:rsid w:val="009837BE"/>
    <w:rsid w:val="00983E18"/>
    <w:rsid w:val="00985733"/>
    <w:rsid w:val="009858D6"/>
    <w:rsid w:val="00985A46"/>
    <w:rsid w:val="00985F74"/>
    <w:rsid w:val="00986055"/>
    <w:rsid w:val="00986ABD"/>
    <w:rsid w:val="00987453"/>
    <w:rsid w:val="009875F8"/>
    <w:rsid w:val="00987929"/>
    <w:rsid w:val="00987FDC"/>
    <w:rsid w:val="00990102"/>
    <w:rsid w:val="00990AC3"/>
    <w:rsid w:val="00990E61"/>
    <w:rsid w:val="0099175B"/>
    <w:rsid w:val="00991B91"/>
    <w:rsid w:val="00993122"/>
    <w:rsid w:val="00993BE0"/>
    <w:rsid w:val="00994813"/>
    <w:rsid w:val="00995E28"/>
    <w:rsid w:val="00996A76"/>
    <w:rsid w:val="00997EC8"/>
    <w:rsid w:val="009A0607"/>
    <w:rsid w:val="009A1104"/>
    <w:rsid w:val="009A19C6"/>
    <w:rsid w:val="009A1E33"/>
    <w:rsid w:val="009A20C0"/>
    <w:rsid w:val="009A2C2B"/>
    <w:rsid w:val="009A35C0"/>
    <w:rsid w:val="009A39AA"/>
    <w:rsid w:val="009A40FA"/>
    <w:rsid w:val="009A42B2"/>
    <w:rsid w:val="009A4C66"/>
    <w:rsid w:val="009A654A"/>
    <w:rsid w:val="009A6BF3"/>
    <w:rsid w:val="009A6FA9"/>
    <w:rsid w:val="009A6FF3"/>
    <w:rsid w:val="009A74E3"/>
    <w:rsid w:val="009B0700"/>
    <w:rsid w:val="009B0C4B"/>
    <w:rsid w:val="009B0FF0"/>
    <w:rsid w:val="009B1041"/>
    <w:rsid w:val="009B11C0"/>
    <w:rsid w:val="009B1F3A"/>
    <w:rsid w:val="009B1FDB"/>
    <w:rsid w:val="009B25A0"/>
    <w:rsid w:val="009B31A0"/>
    <w:rsid w:val="009B3456"/>
    <w:rsid w:val="009B3638"/>
    <w:rsid w:val="009B3752"/>
    <w:rsid w:val="009B424A"/>
    <w:rsid w:val="009B4E11"/>
    <w:rsid w:val="009B5542"/>
    <w:rsid w:val="009B5600"/>
    <w:rsid w:val="009B56EB"/>
    <w:rsid w:val="009B5C78"/>
    <w:rsid w:val="009B7CE0"/>
    <w:rsid w:val="009C05AB"/>
    <w:rsid w:val="009C0681"/>
    <w:rsid w:val="009C079B"/>
    <w:rsid w:val="009C080F"/>
    <w:rsid w:val="009C0FF4"/>
    <w:rsid w:val="009C218B"/>
    <w:rsid w:val="009C2C41"/>
    <w:rsid w:val="009C38D8"/>
    <w:rsid w:val="009C39FF"/>
    <w:rsid w:val="009C3AF1"/>
    <w:rsid w:val="009C4B9F"/>
    <w:rsid w:val="009C5B23"/>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4FE8"/>
    <w:rsid w:val="009D675E"/>
    <w:rsid w:val="009D7416"/>
    <w:rsid w:val="009D78D7"/>
    <w:rsid w:val="009D7BA4"/>
    <w:rsid w:val="009E03D8"/>
    <w:rsid w:val="009E0666"/>
    <w:rsid w:val="009E071F"/>
    <w:rsid w:val="009E10D3"/>
    <w:rsid w:val="009E179F"/>
    <w:rsid w:val="009E19A9"/>
    <w:rsid w:val="009E1A80"/>
    <w:rsid w:val="009E3329"/>
    <w:rsid w:val="009E38B6"/>
    <w:rsid w:val="009E4068"/>
    <w:rsid w:val="009E6293"/>
    <w:rsid w:val="009E6B33"/>
    <w:rsid w:val="009E6B4C"/>
    <w:rsid w:val="009E723F"/>
    <w:rsid w:val="009E759C"/>
    <w:rsid w:val="009E7B44"/>
    <w:rsid w:val="009F00EE"/>
    <w:rsid w:val="009F08A5"/>
    <w:rsid w:val="009F0EC7"/>
    <w:rsid w:val="009F1685"/>
    <w:rsid w:val="009F1B71"/>
    <w:rsid w:val="009F2E0A"/>
    <w:rsid w:val="009F2EDE"/>
    <w:rsid w:val="009F3766"/>
    <w:rsid w:val="009F39D6"/>
    <w:rsid w:val="009F43CC"/>
    <w:rsid w:val="009F5967"/>
    <w:rsid w:val="009F5FD3"/>
    <w:rsid w:val="00A013AA"/>
    <w:rsid w:val="00A017BE"/>
    <w:rsid w:val="00A0411B"/>
    <w:rsid w:val="00A044FA"/>
    <w:rsid w:val="00A04C39"/>
    <w:rsid w:val="00A04F92"/>
    <w:rsid w:val="00A050E9"/>
    <w:rsid w:val="00A05195"/>
    <w:rsid w:val="00A05318"/>
    <w:rsid w:val="00A07160"/>
    <w:rsid w:val="00A07A0E"/>
    <w:rsid w:val="00A07EAC"/>
    <w:rsid w:val="00A10017"/>
    <w:rsid w:val="00A1004E"/>
    <w:rsid w:val="00A10436"/>
    <w:rsid w:val="00A107A4"/>
    <w:rsid w:val="00A10A04"/>
    <w:rsid w:val="00A113D0"/>
    <w:rsid w:val="00A11BAA"/>
    <w:rsid w:val="00A1277C"/>
    <w:rsid w:val="00A13036"/>
    <w:rsid w:val="00A13BD7"/>
    <w:rsid w:val="00A14745"/>
    <w:rsid w:val="00A149DF"/>
    <w:rsid w:val="00A14F9E"/>
    <w:rsid w:val="00A15106"/>
    <w:rsid w:val="00A15896"/>
    <w:rsid w:val="00A158F0"/>
    <w:rsid w:val="00A15ACE"/>
    <w:rsid w:val="00A16331"/>
    <w:rsid w:val="00A16C8D"/>
    <w:rsid w:val="00A17A5A"/>
    <w:rsid w:val="00A20284"/>
    <w:rsid w:val="00A208BE"/>
    <w:rsid w:val="00A208C4"/>
    <w:rsid w:val="00A20DC1"/>
    <w:rsid w:val="00A2288C"/>
    <w:rsid w:val="00A22EAB"/>
    <w:rsid w:val="00A23028"/>
    <w:rsid w:val="00A23CC8"/>
    <w:rsid w:val="00A245F3"/>
    <w:rsid w:val="00A2470C"/>
    <w:rsid w:val="00A24EBD"/>
    <w:rsid w:val="00A2521B"/>
    <w:rsid w:val="00A2541F"/>
    <w:rsid w:val="00A25893"/>
    <w:rsid w:val="00A26D66"/>
    <w:rsid w:val="00A27826"/>
    <w:rsid w:val="00A27A7C"/>
    <w:rsid w:val="00A27FEB"/>
    <w:rsid w:val="00A31265"/>
    <w:rsid w:val="00A317A0"/>
    <w:rsid w:val="00A32AF5"/>
    <w:rsid w:val="00A33288"/>
    <w:rsid w:val="00A334EA"/>
    <w:rsid w:val="00A3425E"/>
    <w:rsid w:val="00A34279"/>
    <w:rsid w:val="00A35364"/>
    <w:rsid w:val="00A35406"/>
    <w:rsid w:val="00A3615E"/>
    <w:rsid w:val="00A369C5"/>
    <w:rsid w:val="00A40031"/>
    <w:rsid w:val="00A40258"/>
    <w:rsid w:val="00A4028B"/>
    <w:rsid w:val="00A42CA6"/>
    <w:rsid w:val="00A43601"/>
    <w:rsid w:val="00A438AD"/>
    <w:rsid w:val="00A443E3"/>
    <w:rsid w:val="00A448E0"/>
    <w:rsid w:val="00A44C34"/>
    <w:rsid w:val="00A450CC"/>
    <w:rsid w:val="00A4559C"/>
    <w:rsid w:val="00A45691"/>
    <w:rsid w:val="00A45B43"/>
    <w:rsid w:val="00A4628E"/>
    <w:rsid w:val="00A4686B"/>
    <w:rsid w:val="00A46C1D"/>
    <w:rsid w:val="00A47130"/>
    <w:rsid w:val="00A4762A"/>
    <w:rsid w:val="00A47C17"/>
    <w:rsid w:val="00A47F7A"/>
    <w:rsid w:val="00A50A00"/>
    <w:rsid w:val="00A523DD"/>
    <w:rsid w:val="00A52951"/>
    <w:rsid w:val="00A52F49"/>
    <w:rsid w:val="00A5355B"/>
    <w:rsid w:val="00A53B40"/>
    <w:rsid w:val="00A53B8F"/>
    <w:rsid w:val="00A54223"/>
    <w:rsid w:val="00A54A9B"/>
    <w:rsid w:val="00A55294"/>
    <w:rsid w:val="00A5559D"/>
    <w:rsid w:val="00A55911"/>
    <w:rsid w:val="00A562EE"/>
    <w:rsid w:val="00A56801"/>
    <w:rsid w:val="00A572F6"/>
    <w:rsid w:val="00A60AF8"/>
    <w:rsid w:val="00A61C8C"/>
    <w:rsid w:val="00A63560"/>
    <w:rsid w:val="00A6356E"/>
    <w:rsid w:val="00A63744"/>
    <w:rsid w:val="00A63FC2"/>
    <w:rsid w:val="00A6406C"/>
    <w:rsid w:val="00A640A4"/>
    <w:rsid w:val="00A64C4B"/>
    <w:rsid w:val="00A64E78"/>
    <w:rsid w:val="00A6535F"/>
    <w:rsid w:val="00A653BB"/>
    <w:rsid w:val="00A6561A"/>
    <w:rsid w:val="00A65843"/>
    <w:rsid w:val="00A67209"/>
    <w:rsid w:val="00A70677"/>
    <w:rsid w:val="00A70731"/>
    <w:rsid w:val="00A70DB3"/>
    <w:rsid w:val="00A71983"/>
    <w:rsid w:val="00A722D4"/>
    <w:rsid w:val="00A728A7"/>
    <w:rsid w:val="00A72D58"/>
    <w:rsid w:val="00A73E61"/>
    <w:rsid w:val="00A74A0B"/>
    <w:rsid w:val="00A759E7"/>
    <w:rsid w:val="00A75F14"/>
    <w:rsid w:val="00A77DC7"/>
    <w:rsid w:val="00A80EE6"/>
    <w:rsid w:val="00A8156E"/>
    <w:rsid w:val="00A81742"/>
    <w:rsid w:val="00A81770"/>
    <w:rsid w:val="00A81E9F"/>
    <w:rsid w:val="00A81F7B"/>
    <w:rsid w:val="00A828AD"/>
    <w:rsid w:val="00A82AF6"/>
    <w:rsid w:val="00A82F40"/>
    <w:rsid w:val="00A83720"/>
    <w:rsid w:val="00A84AA5"/>
    <w:rsid w:val="00A84EFE"/>
    <w:rsid w:val="00A851DE"/>
    <w:rsid w:val="00A8580A"/>
    <w:rsid w:val="00A86455"/>
    <w:rsid w:val="00A872A0"/>
    <w:rsid w:val="00A8745A"/>
    <w:rsid w:val="00A87C88"/>
    <w:rsid w:val="00A87CB6"/>
    <w:rsid w:val="00A90024"/>
    <w:rsid w:val="00A909E6"/>
    <w:rsid w:val="00A90C8E"/>
    <w:rsid w:val="00A90D2D"/>
    <w:rsid w:val="00A91671"/>
    <w:rsid w:val="00A91D75"/>
    <w:rsid w:val="00A92910"/>
    <w:rsid w:val="00A9354A"/>
    <w:rsid w:val="00A93749"/>
    <w:rsid w:val="00A93F12"/>
    <w:rsid w:val="00A93FB3"/>
    <w:rsid w:val="00A94109"/>
    <w:rsid w:val="00A9451B"/>
    <w:rsid w:val="00A949E8"/>
    <w:rsid w:val="00A95B08"/>
    <w:rsid w:val="00A9645E"/>
    <w:rsid w:val="00A964EE"/>
    <w:rsid w:val="00A9681D"/>
    <w:rsid w:val="00A96993"/>
    <w:rsid w:val="00A96C20"/>
    <w:rsid w:val="00A96C5A"/>
    <w:rsid w:val="00A9706D"/>
    <w:rsid w:val="00A9707D"/>
    <w:rsid w:val="00AA0A31"/>
    <w:rsid w:val="00AA0D14"/>
    <w:rsid w:val="00AA1040"/>
    <w:rsid w:val="00AA1E28"/>
    <w:rsid w:val="00AA27FD"/>
    <w:rsid w:val="00AA38BB"/>
    <w:rsid w:val="00AA585D"/>
    <w:rsid w:val="00AA5DBD"/>
    <w:rsid w:val="00AA6E73"/>
    <w:rsid w:val="00AA6F16"/>
    <w:rsid w:val="00AA7491"/>
    <w:rsid w:val="00AA75BA"/>
    <w:rsid w:val="00AA7E9A"/>
    <w:rsid w:val="00AB0675"/>
    <w:rsid w:val="00AB1849"/>
    <w:rsid w:val="00AB28E8"/>
    <w:rsid w:val="00AB2B49"/>
    <w:rsid w:val="00AB3890"/>
    <w:rsid w:val="00AB394F"/>
    <w:rsid w:val="00AB4382"/>
    <w:rsid w:val="00AB5569"/>
    <w:rsid w:val="00AB5B9E"/>
    <w:rsid w:val="00AB61F5"/>
    <w:rsid w:val="00AB7CDD"/>
    <w:rsid w:val="00AC01A9"/>
    <w:rsid w:val="00AC027B"/>
    <w:rsid w:val="00AC02FF"/>
    <w:rsid w:val="00AC18F8"/>
    <w:rsid w:val="00AC2E1A"/>
    <w:rsid w:val="00AC347A"/>
    <w:rsid w:val="00AC3519"/>
    <w:rsid w:val="00AC3C02"/>
    <w:rsid w:val="00AC3EC9"/>
    <w:rsid w:val="00AC4452"/>
    <w:rsid w:val="00AC4489"/>
    <w:rsid w:val="00AC53F1"/>
    <w:rsid w:val="00AC5664"/>
    <w:rsid w:val="00AC6620"/>
    <w:rsid w:val="00AC69CC"/>
    <w:rsid w:val="00AC7490"/>
    <w:rsid w:val="00AC7B4F"/>
    <w:rsid w:val="00AD0381"/>
    <w:rsid w:val="00AD09BE"/>
    <w:rsid w:val="00AD0BEC"/>
    <w:rsid w:val="00AD17B4"/>
    <w:rsid w:val="00AD1F17"/>
    <w:rsid w:val="00AD20B6"/>
    <w:rsid w:val="00AD3768"/>
    <w:rsid w:val="00AD44EA"/>
    <w:rsid w:val="00AD4E5B"/>
    <w:rsid w:val="00AD56CA"/>
    <w:rsid w:val="00AD5909"/>
    <w:rsid w:val="00AD5C23"/>
    <w:rsid w:val="00AD69B2"/>
    <w:rsid w:val="00AD6CAE"/>
    <w:rsid w:val="00AD6DA4"/>
    <w:rsid w:val="00AD74B9"/>
    <w:rsid w:val="00AD7AF5"/>
    <w:rsid w:val="00AE13BA"/>
    <w:rsid w:val="00AE1D69"/>
    <w:rsid w:val="00AE1FB4"/>
    <w:rsid w:val="00AE220A"/>
    <w:rsid w:val="00AE291C"/>
    <w:rsid w:val="00AE31B1"/>
    <w:rsid w:val="00AE477D"/>
    <w:rsid w:val="00AE4EC4"/>
    <w:rsid w:val="00AE4EF6"/>
    <w:rsid w:val="00AE5D47"/>
    <w:rsid w:val="00AE5FB2"/>
    <w:rsid w:val="00AE692C"/>
    <w:rsid w:val="00AE7132"/>
    <w:rsid w:val="00AE7B5D"/>
    <w:rsid w:val="00AF0952"/>
    <w:rsid w:val="00AF14B8"/>
    <w:rsid w:val="00AF24C8"/>
    <w:rsid w:val="00AF2864"/>
    <w:rsid w:val="00AF2BE5"/>
    <w:rsid w:val="00AF3BA6"/>
    <w:rsid w:val="00AF3EE9"/>
    <w:rsid w:val="00AF52A1"/>
    <w:rsid w:val="00AF5BC0"/>
    <w:rsid w:val="00AF5FE5"/>
    <w:rsid w:val="00AF6D06"/>
    <w:rsid w:val="00AF7596"/>
    <w:rsid w:val="00B00BF3"/>
    <w:rsid w:val="00B016AC"/>
    <w:rsid w:val="00B01B82"/>
    <w:rsid w:val="00B029C5"/>
    <w:rsid w:val="00B02F3E"/>
    <w:rsid w:val="00B03165"/>
    <w:rsid w:val="00B03898"/>
    <w:rsid w:val="00B04B12"/>
    <w:rsid w:val="00B04C5E"/>
    <w:rsid w:val="00B04CB9"/>
    <w:rsid w:val="00B0560F"/>
    <w:rsid w:val="00B05A57"/>
    <w:rsid w:val="00B05A8F"/>
    <w:rsid w:val="00B05AEA"/>
    <w:rsid w:val="00B0645E"/>
    <w:rsid w:val="00B07D36"/>
    <w:rsid w:val="00B100B2"/>
    <w:rsid w:val="00B10A85"/>
    <w:rsid w:val="00B1140B"/>
    <w:rsid w:val="00B11533"/>
    <w:rsid w:val="00B12479"/>
    <w:rsid w:val="00B12C63"/>
    <w:rsid w:val="00B140BC"/>
    <w:rsid w:val="00B14412"/>
    <w:rsid w:val="00B1659D"/>
    <w:rsid w:val="00B17BB1"/>
    <w:rsid w:val="00B17EF6"/>
    <w:rsid w:val="00B217DD"/>
    <w:rsid w:val="00B21854"/>
    <w:rsid w:val="00B21927"/>
    <w:rsid w:val="00B221D0"/>
    <w:rsid w:val="00B22A26"/>
    <w:rsid w:val="00B23AFE"/>
    <w:rsid w:val="00B247EE"/>
    <w:rsid w:val="00B25184"/>
    <w:rsid w:val="00B258CA"/>
    <w:rsid w:val="00B26780"/>
    <w:rsid w:val="00B26CAF"/>
    <w:rsid w:val="00B277A8"/>
    <w:rsid w:val="00B30768"/>
    <w:rsid w:val="00B30F6B"/>
    <w:rsid w:val="00B31BEF"/>
    <w:rsid w:val="00B31DA5"/>
    <w:rsid w:val="00B31EF9"/>
    <w:rsid w:val="00B3205E"/>
    <w:rsid w:val="00B3218B"/>
    <w:rsid w:val="00B329B5"/>
    <w:rsid w:val="00B33F15"/>
    <w:rsid w:val="00B34151"/>
    <w:rsid w:val="00B34216"/>
    <w:rsid w:val="00B34430"/>
    <w:rsid w:val="00B3499F"/>
    <w:rsid w:val="00B34F61"/>
    <w:rsid w:val="00B373CA"/>
    <w:rsid w:val="00B37434"/>
    <w:rsid w:val="00B37C2F"/>
    <w:rsid w:val="00B41405"/>
    <w:rsid w:val="00B42356"/>
    <w:rsid w:val="00B4300B"/>
    <w:rsid w:val="00B430CB"/>
    <w:rsid w:val="00B4315B"/>
    <w:rsid w:val="00B43799"/>
    <w:rsid w:val="00B44935"/>
    <w:rsid w:val="00B454B6"/>
    <w:rsid w:val="00B458D7"/>
    <w:rsid w:val="00B45EBE"/>
    <w:rsid w:val="00B46ACA"/>
    <w:rsid w:val="00B46BF9"/>
    <w:rsid w:val="00B471F7"/>
    <w:rsid w:val="00B47F05"/>
    <w:rsid w:val="00B50619"/>
    <w:rsid w:val="00B50672"/>
    <w:rsid w:val="00B51535"/>
    <w:rsid w:val="00B52CCA"/>
    <w:rsid w:val="00B536F2"/>
    <w:rsid w:val="00B53889"/>
    <w:rsid w:val="00B53D59"/>
    <w:rsid w:val="00B5408C"/>
    <w:rsid w:val="00B551C6"/>
    <w:rsid w:val="00B5530D"/>
    <w:rsid w:val="00B55561"/>
    <w:rsid w:val="00B5692D"/>
    <w:rsid w:val="00B5695C"/>
    <w:rsid w:val="00B5795F"/>
    <w:rsid w:val="00B603D3"/>
    <w:rsid w:val="00B60F19"/>
    <w:rsid w:val="00B62774"/>
    <w:rsid w:val="00B6301F"/>
    <w:rsid w:val="00B63865"/>
    <w:rsid w:val="00B638B1"/>
    <w:rsid w:val="00B63D58"/>
    <w:rsid w:val="00B64040"/>
    <w:rsid w:val="00B64D52"/>
    <w:rsid w:val="00B65532"/>
    <w:rsid w:val="00B6557A"/>
    <w:rsid w:val="00B658DB"/>
    <w:rsid w:val="00B6646F"/>
    <w:rsid w:val="00B667F4"/>
    <w:rsid w:val="00B6791D"/>
    <w:rsid w:val="00B700D4"/>
    <w:rsid w:val="00B7054A"/>
    <w:rsid w:val="00B7186C"/>
    <w:rsid w:val="00B71883"/>
    <w:rsid w:val="00B72548"/>
    <w:rsid w:val="00B72F64"/>
    <w:rsid w:val="00B73F67"/>
    <w:rsid w:val="00B759B4"/>
    <w:rsid w:val="00B75B87"/>
    <w:rsid w:val="00B7655F"/>
    <w:rsid w:val="00B770F8"/>
    <w:rsid w:val="00B7787A"/>
    <w:rsid w:val="00B77A37"/>
    <w:rsid w:val="00B81488"/>
    <w:rsid w:val="00B827CB"/>
    <w:rsid w:val="00B82DD9"/>
    <w:rsid w:val="00B82F7C"/>
    <w:rsid w:val="00B838D9"/>
    <w:rsid w:val="00B84050"/>
    <w:rsid w:val="00B84723"/>
    <w:rsid w:val="00B854EC"/>
    <w:rsid w:val="00B856BA"/>
    <w:rsid w:val="00B85F71"/>
    <w:rsid w:val="00B8640E"/>
    <w:rsid w:val="00B900FA"/>
    <w:rsid w:val="00B908B7"/>
    <w:rsid w:val="00B90C3C"/>
    <w:rsid w:val="00B91631"/>
    <w:rsid w:val="00B91DA8"/>
    <w:rsid w:val="00B92B82"/>
    <w:rsid w:val="00B92EA3"/>
    <w:rsid w:val="00B9424D"/>
    <w:rsid w:val="00B94404"/>
    <w:rsid w:val="00B947E2"/>
    <w:rsid w:val="00B95404"/>
    <w:rsid w:val="00B95582"/>
    <w:rsid w:val="00B9584D"/>
    <w:rsid w:val="00B95C2F"/>
    <w:rsid w:val="00B975EE"/>
    <w:rsid w:val="00B97B48"/>
    <w:rsid w:val="00BA0C2D"/>
    <w:rsid w:val="00BA11ED"/>
    <w:rsid w:val="00BA13E2"/>
    <w:rsid w:val="00BA1BEC"/>
    <w:rsid w:val="00BA2636"/>
    <w:rsid w:val="00BA4264"/>
    <w:rsid w:val="00BA4657"/>
    <w:rsid w:val="00BA4E71"/>
    <w:rsid w:val="00BA56D8"/>
    <w:rsid w:val="00BA5B46"/>
    <w:rsid w:val="00BA5D98"/>
    <w:rsid w:val="00BA6776"/>
    <w:rsid w:val="00BB0223"/>
    <w:rsid w:val="00BB0238"/>
    <w:rsid w:val="00BB0638"/>
    <w:rsid w:val="00BB0CBD"/>
    <w:rsid w:val="00BB0D1B"/>
    <w:rsid w:val="00BB1878"/>
    <w:rsid w:val="00BB2142"/>
    <w:rsid w:val="00BB328E"/>
    <w:rsid w:val="00BB46F6"/>
    <w:rsid w:val="00BB4B5C"/>
    <w:rsid w:val="00BB4C0B"/>
    <w:rsid w:val="00BB5761"/>
    <w:rsid w:val="00BB7758"/>
    <w:rsid w:val="00BC000B"/>
    <w:rsid w:val="00BC0E2F"/>
    <w:rsid w:val="00BC1F58"/>
    <w:rsid w:val="00BC29DA"/>
    <w:rsid w:val="00BC2AFC"/>
    <w:rsid w:val="00BC34E2"/>
    <w:rsid w:val="00BC5121"/>
    <w:rsid w:val="00BC5723"/>
    <w:rsid w:val="00BC5AEA"/>
    <w:rsid w:val="00BC5F25"/>
    <w:rsid w:val="00BC611D"/>
    <w:rsid w:val="00BC6D01"/>
    <w:rsid w:val="00BD0322"/>
    <w:rsid w:val="00BD065A"/>
    <w:rsid w:val="00BD0B85"/>
    <w:rsid w:val="00BD10A2"/>
    <w:rsid w:val="00BD180A"/>
    <w:rsid w:val="00BD2970"/>
    <w:rsid w:val="00BD36F7"/>
    <w:rsid w:val="00BD413E"/>
    <w:rsid w:val="00BD422B"/>
    <w:rsid w:val="00BD42D5"/>
    <w:rsid w:val="00BD4A9D"/>
    <w:rsid w:val="00BD4F17"/>
    <w:rsid w:val="00BD55BC"/>
    <w:rsid w:val="00BD6B85"/>
    <w:rsid w:val="00BD7222"/>
    <w:rsid w:val="00BD7FDD"/>
    <w:rsid w:val="00BE18AA"/>
    <w:rsid w:val="00BE37F9"/>
    <w:rsid w:val="00BE3835"/>
    <w:rsid w:val="00BE3FA7"/>
    <w:rsid w:val="00BE55C8"/>
    <w:rsid w:val="00BE5CA2"/>
    <w:rsid w:val="00BE65C9"/>
    <w:rsid w:val="00BE6F36"/>
    <w:rsid w:val="00BE7BE2"/>
    <w:rsid w:val="00BF1604"/>
    <w:rsid w:val="00BF3F88"/>
    <w:rsid w:val="00BF4131"/>
    <w:rsid w:val="00BF414B"/>
    <w:rsid w:val="00BF4802"/>
    <w:rsid w:val="00BF4925"/>
    <w:rsid w:val="00BF4ACB"/>
    <w:rsid w:val="00BF5129"/>
    <w:rsid w:val="00BF6519"/>
    <w:rsid w:val="00BF6BF4"/>
    <w:rsid w:val="00BF7532"/>
    <w:rsid w:val="00C002C8"/>
    <w:rsid w:val="00C007F7"/>
    <w:rsid w:val="00C00ACC"/>
    <w:rsid w:val="00C00D4B"/>
    <w:rsid w:val="00C0241A"/>
    <w:rsid w:val="00C030CB"/>
    <w:rsid w:val="00C03E9C"/>
    <w:rsid w:val="00C058F6"/>
    <w:rsid w:val="00C05CE9"/>
    <w:rsid w:val="00C07B19"/>
    <w:rsid w:val="00C07F27"/>
    <w:rsid w:val="00C108E0"/>
    <w:rsid w:val="00C10A08"/>
    <w:rsid w:val="00C11BFE"/>
    <w:rsid w:val="00C12303"/>
    <w:rsid w:val="00C12587"/>
    <w:rsid w:val="00C12E80"/>
    <w:rsid w:val="00C13370"/>
    <w:rsid w:val="00C13E3F"/>
    <w:rsid w:val="00C1451C"/>
    <w:rsid w:val="00C14F72"/>
    <w:rsid w:val="00C15093"/>
    <w:rsid w:val="00C153B4"/>
    <w:rsid w:val="00C157A4"/>
    <w:rsid w:val="00C15C54"/>
    <w:rsid w:val="00C208BC"/>
    <w:rsid w:val="00C21CCD"/>
    <w:rsid w:val="00C23DB6"/>
    <w:rsid w:val="00C2475D"/>
    <w:rsid w:val="00C251C9"/>
    <w:rsid w:val="00C255A9"/>
    <w:rsid w:val="00C2581D"/>
    <w:rsid w:val="00C2599E"/>
    <w:rsid w:val="00C26089"/>
    <w:rsid w:val="00C2624F"/>
    <w:rsid w:val="00C26BB4"/>
    <w:rsid w:val="00C26F27"/>
    <w:rsid w:val="00C30C20"/>
    <w:rsid w:val="00C30FCC"/>
    <w:rsid w:val="00C3109C"/>
    <w:rsid w:val="00C311A5"/>
    <w:rsid w:val="00C317A7"/>
    <w:rsid w:val="00C32C15"/>
    <w:rsid w:val="00C34F95"/>
    <w:rsid w:val="00C350F0"/>
    <w:rsid w:val="00C35403"/>
    <w:rsid w:val="00C36315"/>
    <w:rsid w:val="00C364CA"/>
    <w:rsid w:val="00C366B4"/>
    <w:rsid w:val="00C37A04"/>
    <w:rsid w:val="00C40F47"/>
    <w:rsid w:val="00C42C2E"/>
    <w:rsid w:val="00C435A0"/>
    <w:rsid w:val="00C44434"/>
    <w:rsid w:val="00C4488A"/>
    <w:rsid w:val="00C46574"/>
    <w:rsid w:val="00C46DA1"/>
    <w:rsid w:val="00C475DB"/>
    <w:rsid w:val="00C47C47"/>
    <w:rsid w:val="00C50092"/>
    <w:rsid w:val="00C51264"/>
    <w:rsid w:val="00C516CB"/>
    <w:rsid w:val="00C51887"/>
    <w:rsid w:val="00C52761"/>
    <w:rsid w:val="00C537AD"/>
    <w:rsid w:val="00C538D3"/>
    <w:rsid w:val="00C53BED"/>
    <w:rsid w:val="00C55D1F"/>
    <w:rsid w:val="00C570CF"/>
    <w:rsid w:val="00C57128"/>
    <w:rsid w:val="00C57D63"/>
    <w:rsid w:val="00C60BE6"/>
    <w:rsid w:val="00C611C6"/>
    <w:rsid w:val="00C61862"/>
    <w:rsid w:val="00C6255A"/>
    <w:rsid w:val="00C63F7A"/>
    <w:rsid w:val="00C64040"/>
    <w:rsid w:val="00C6419D"/>
    <w:rsid w:val="00C653FE"/>
    <w:rsid w:val="00C661D8"/>
    <w:rsid w:val="00C67325"/>
    <w:rsid w:val="00C674E2"/>
    <w:rsid w:val="00C67F60"/>
    <w:rsid w:val="00C67F9F"/>
    <w:rsid w:val="00C67FA8"/>
    <w:rsid w:val="00C7162B"/>
    <w:rsid w:val="00C71B01"/>
    <w:rsid w:val="00C72188"/>
    <w:rsid w:val="00C725A4"/>
    <w:rsid w:val="00C734C5"/>
    <w:rsid w:val="00C73E18"/>
    <w:rsid w:val="00C74E01"/>
    <w:rsid w:val="00C75214"/>
    <w:rsid w:val="00C757EE"/>
    <w:rsid w:val="00C75EFF"/>
    <w:rsid w:val="00C773CE"/>
    <w:rsid w:val="00C774BF"/>
    <w:rsid w:val="00C80344"/>
    <w:rsid w:val="00C807C9"/>
    <w:rsid w:val="00C80B43"/>
    <w:rsid w:val="00C80C6D"/>
    <w:rsid w:val="00C82C7F"/>
    <w:rsid w:val="00C82D64"/>
    <w:rsid w:val="00C82F58"/>
    <w:rsid w:val="00C83BA5"/>
    <w:rsid w:val="00C83EB8"/>
    <w:rsid w:val="00C83ED6"/>
    <w:rsid w:val="00C84EFC"/>
    <w:rsid w:val="00C85C5C"/>
    <w:rsid w:val="00C862AE"/>
    <w:rsid w:val="00C867E9"/>
    <w:rsid w:val="00C8696F"/>
    <w:rsid w:val="00C87539"/>
    <w:rsid w:val="00C87A9A"/>
    <w:rsid w:val="00C913FE"/>
    <w:rsid w:val="00C9198B"/>
    <w:rsid w:val="00C927D9"/>
    <w:rsid w:val="00C928E3"/>
    <w:rsid w:val="00C9295C"/>
    <w:rsid w:val="00C936DE"/>
    <w:rsid w:val="00C94760"/>
    <w:rsid w:val="00C955FB"/>
    <w:rsid w:val="00C95932"/>
    <w:rsid w:val="00CA039E"/>
    <w:rsid w:val="00CA0EA0"/>
    <w:rsid w:val="00CA1BCF"/>
    <w:rsid w:val="00CA3194"/>
    <w:rsid w:val="00CA3438"/>
    <w:rsid w:val="00CA3756"/>
    <w:rsid w:val="00CA52F8"/>
    <w:rsid w:val="00CA6E38"/>
    <w:rsid w:val="00CA7B08"/>
    <w:rsid w:val="00CA7C02"/>
    <w:rsid w:val="00CB0830"/>
    <w:rsid w:val="00CB0A95"/>
    <w:rsid w:val="00CB1C45"/>
    <w:rsid w:val="00CB4115"/>
    <w:rsid w:val="00CB4DE9"/>
    <w:rsid w:val="00CB4ED8"/>
    <w:rsid w:val="00CB552A"/>
    <w:rsid w:val="00CB5F2C"/>
    <w:rsid w:val="00CB62E2"/>
    <w:rsid w:val="00CB6E60"/>
    <w:rsid w:val="00CB7039"/>
    <w:rsid w:val="00CB7340"/>
    <w:rsid w:val="00CB7929"/>
    <w:rsid w:val="00CC138F"/>
    <w:rsid w:val="00CC2072"/>
    <w:rsid w:val="00CC2DE1"/>
    <w:rsid w:val="00CC426D"/>
    <w:rsid w:val="00CC4400"/>
    <w:rsid w:val="00CC4BCF"/>
    <w:rsid w:val="00CC4D85"/>
    <w:rsid w:val="00CC5820"/>
    <w:rsid w:val="00CC7563"/>
    <w:rsid w:val="00CC7758"/>
    <w:rsid w:val="00CD1E39"/>
    <w:rsid w:val="00CD2529"/>
    <w:rsid w:val="00CD29B8"/>
    <w:rsid w:val="00CD408F"/>
    <w:rsid w:val="00CD42C8"/>
    <w:rsid w:val="00CD5C2F"/>
    <w:rsid w:val="00CD5FB5"/>
    <w:rsid w:val="00CD661A"/>
    <w:rsid w:val="00CD6DAC"/>
    <w:rsid w:val="00CD7430"/>
    <w:rsid w:val="00CE01A6"/>
    <w:rsid w:val="00CE01AC"/>
    <w:rsid w:val="00CE0AB7"/>
    <w:rsid w:val="00CE1F15"/>
    <w:rsid w:val="00CE228B"/>
    <w:rsid w:val="00CE2557"/>
    <w:rsid w:val="00CE2580"/>
    <w:rsid w:val="00CE42E5"/>
    <w:rsid w:val="00CE506D"/>
    <w:rsid w:val="00CE63E3"/>
    <w:rsid w:val="00CE66AB"/>
    <w:rsid w:val="00CE6990"/>
    <w:rsid w:val="00CF0855"/>
    <w:rsid w:val="00CF11E7"/>
    <w:rsid w:val="00CF15A5"/>
    <w:rsid w:val="00CF2387"/>
    <w:rsid w:val="00CF24F5"/>
    <w:rsid w:val="00CF2DC4"/>
    <w:rsid w:val="00CF3240"/>
    <w:rsid w:val="00CF3D35"/>
    <w:rsid w:val="00CF3EC2"/>
    <w:rsid w:val="00CF48F1"/>
    <w:rsid w:val="00CF49E7"/>
    <w:rsid w:val="00CF656A"/>
    <w:rsid w:val="00CF67D1"/>
    <w:rsid w:val="00CF6D04"/>
    <w:rsid w:val="00D00182"/>
    <w:rsid w:val="00D001CB"/>
    <w:rsid w:val="00D00A79"/>
    <w:rsid w:val="00D02780"/>
    <w:rsid w:val="00D03B85"/>
    <w:rsid w:val="00D03F58"/>
    <w:rsid w:val="00D0458C"/>
    <w:rsid w:val="00D05A87"/>
    <w:rsid w:val="00D0637E"/>
    <w:rsid w:val="00D069FF"/>
    <w:rsid w:val="00D06C03"/>
    <w:rsid w:val="00D07A60"/>
    <w:rsid w:val="00D07CC7"/>
    <w:rsid w:val="00D07FEC"/>
    <w:rsid w:val="00D10EF6"/>
    <w:rsid w:val="00D11106"/>
    <w:rsid w:val="00D12F04"/>
    <w:rsid w:val="00D1321D"/>
    <w:rsid w:val="00D137A3"/>
    <w:rsid w:val="00D1414B"/>
    <w:rsid w:val="00D141D4"/>
    <w:rsid w:val="00D143C2"/>
    <w:rsid w:val="00D14411"/>
    <w:rsid w:val="00D147BA"/>
    <w:rsid w:val="00D14C15"/>
    <w:rsid w:val="00D14C8A"/>
    <w:rsid w:val="00D155DC"/>
    <w:rsid w:val="00D15920"/>
    <w:rsid w:val="00D162F7"/>
    <w:rsid w:val="00D176C6"/>
    <w:rsid w:val="00D17765"/>
    <w:rsid w:val="00D17F4A"/>
    <w:rsid w:val="00D2074A"/>
    <w:rsid w:val="00D21BDB"/>
    <w:rsid w:val="00D2215A"/>
    <w:rsid w:val="00D222D7"/>
    <w:rsid w:val="00D22420"/>
    <w:rsid w:val="00D2285D"/>
    <w:rsid w:val="00D22A81"/>
    <w:rsid w:val="00D22D74"/>
    <w:rsid w:val="00D233BF"/>
    <w:rsid w:val="00D23675"/>
    <w:rsid w:val="00D23762"/>
    <w:rsid w:val="00D239F9"/>
    <w:rsid w:val="00D253A2"/>
    <w:rsid w:val="00D258AF"/>
    <w:rsid w:val="00D25F4D"/>
    <w:rsid w:val="00D2601E"/>
    <w:rsid w:val="00D271D2"/>
    <w:rsid w:val="00D274FB"/>
    <w:rsid w:val="00D276E0"/>
    <w:rsid w:val="00D27EBD"/>
    <w:rsid w:val="00D30159"/>
    <w:rsid w:val="00D306F9"/>
    <w:rsid w:val="00D30B41"/>
    <w:rsid w:val="00D31BB5"/>
    <w:rsid w:val="00D32AF5"/>
    <w:rsid w:val="00D32CCD"/>
    <w:rsid w:val="00D331CE"/>
    <w:rsid w:val="00D33B6A"/>
    <w:rsid w:val="00D3401B"/>
    <w:rsid w:val="00D350D8"/>
    <w:rsid w:val="00D35148"/>
    <w:rsid w:val="00D3541D"/>
    <w:rsid w:val="00D35839"/>
    <w:rsid w:val="00D369A7"/>
    <w:rsid w:val="00D36E9F"/>
    <w:rsid w:val="00D3724B"/>
    <w:rsid w:val="00D37C0D"/>
    <w:rsid w:val="00D40CAB"/>
    <w:rsid w:val="00D42122"/>
    <w:rsid w:val="00D44567"/>
    <w:rsid w:val="00D44BC8"/>
    <w:rsid w:val="00D45692"/>
    <w:rsid w:val="00D457D2"/>
    <w:rsid w:val="00D45D3A"/>
    <w:rsid w:val="00D45EBB"/>
    <w:rsid w:val="00D47388"/>
    <w:rsid w:val="00D47418"/>
    <w:rsid w:val="00D505AF"/>
    <w:rsid w:val="00D51071"/>
    <w:rsid w:val="00D51DD3"/>
    <w:rsid w:val="00D5270E"/>
    <w:rsid w:val="00D52787"/>
    <w:rsid w:val="00D52BAE"/>
    <w:rsid w:val="00D52CD9"/>
    <w:rsid w:val="00D5312B"/>
    <w:rsid w:val="00D53136"/>
    <w:rsid w:val="00D53757"/>
    <w:rsid w:val="00D53849"/>
    <w:rsid w:val="00D540FC"/>
    <w:rsid w:val="00D547F3"/>
    <w:rsid w:val="00D54968"/>
    <w:rsid w:val="00D54BD8"/>
    <w:rsid w:val="00D564F4"/>
    <w:rsid w:val="00D56C5C"/>
    <w:rsid w:val="00D578D2"/>
    <w:rsid w:val="00D57EBB"/>
    <w:rsid w:val="00D609DB"/>
    <w:rsid w:val="00D60AA2"/>
    <w:rsid w:val="00D60D51"/>
    <w:rsid w:val="00D61405"/>
    <w:rsid w:val="00D61661"/>
    <w:rsid w:val="00D6174E"/>
    <w:rsid w:val="00D61A7E"/>
    <w:rsid w:val="00D62437"/>
    <w:rsid w:val="00D62594"/>
    <w:rsid w:val="00D63F08"/>
    <w:rsid w:val="00D64B87"/>
    <w:rsid w:val="00D64DAB"/>
    <w:rsid w:val="00D66505"/>
    <w:rsid w:val="00D67570"/>
    <w:rsid w:val="00D6774D"/>
    <w:rsid w:val="00D67ACF"/>
    <w:rsid w:val="00D71E97"/>
    <w:rsid w:val="00D73ABD"/>
    <w:rsid w:val="00D74A22"/>
    <w:rsid w:val="00D7580F"/>
    <w:rsid w:val="00D75C12"/>
    <w:rsid w:val="00D75EBC"/>
    <w:rsid w:val="00D801AA"/>
    <w:rsid w:val="00D80AD5"/>
    <w:rsid w:val="00D80EF7"/>
    <w:rsid w:val="00D812A2"/>
    <w:rsid w:val="00D819F4"/>
    <w:rsid w:val="00D81D0F"/>
    <w:rsid w:val="00D81E93"/>
    <w:rsid w:val="00D824CD"/>
    <w:rsid w:val="00D829AF"/>
    <w:rsid w:val="00D82B13"/>
    <w:rsid w:val="00D83033"/>
    <w:rsid w:val="00D83AC5"/>
    <w:rsid w:val="00D83BEA"/>
    <w:rsid w:val="00D84B0C"/>
    <w:rsid w:val="00D84B40"/>
    <w:rsid w:val="00D861C2"/>
    <w:rsid w:val="00D86769"/>
    <w:rsid w:val="00D86C52"/>
    <w:rsid w:val="00D87124"/>
    <w:rsid w:val="00D878A2"/>
    <w:rsid w:val="00D90C8A"/>
    <w:rsid w:val="00D90DF3"/>
    <w:rsid w:val="00D911A8"/>
    <w:rsid w:val="00D922F0"/>
    <w:rsid w:val="00D922FA"/>
    <w:rsid w:val="00D93925"/>
    <w:rsid w:val="00D9425A"/>
    <w:rsid w:val="00D95BD4"/>
    <w:rsid w:val="00D95C8C"/>
    <w:rsid w:val="00D95EE7"/>
    <w:rsid w:val="00D96F94"/>
    <w:rsid w:val="00DA0BDA"/>
    <w:rsid w:val="00DA1286"/>
    <w:rsid w:val="00DA13C4"/>
    <w:rsid w:val="00DA2503"/>
    <w:rsid w:val="00DA2935"/>
    <w:rsid w:val="00DA365E"/>
    <w:rsid w:val="00DA38BE"/>
    <w:rsid w:val="00DA3A3E"/>
    <w:rsid w:val="00DA3BFD"/>
    <w:rsid w:val="00DA62F6"/>
    <w:rsid w:val="00DA6502"/>
    <w:rsid w:val="00DA6636"/>
    <w:rsid w:val="00DA6F3D"/>
    <w:rsid w:val="00DA6F72"/>
    <w:rsid w:val="00DA6F76"/>
    <w:rsid w:val="00DA7EDC"/>
    <w:rsid w:val="00DB0CFF"/>
    <w:rsid w:val="00DB122A"/>
    <w:rsid w:val="00DB157E"/>
    <w:rsid w:val="00DB1F7E"/>
    <w:rsid w:val="00DB250C"/>
    <w:rsid w:val="00DB2667"/>
    <w:rsid w:val="00DB3290"/>
    <w:rsid w:val="00DB3685"/>
    <w:rsid w:val="00DB4052"/>
    <w:rsid w:val="00DB4A31"/>
    <w:rsid w:val="00DB5D02"/>
    <w:rsid w:val="00DB6B60"/>
    <w:rsid w:val="00DB6FFD"/>
    <w:rsid w:val="00DB7382"/>
    <w:rsid w:val="00DB7ABB"/>
    <w:rsid w:val="00DB7E13"/>
    <w:rsid w:val="00DC0EE9"/>
    <w:rsid w:val="00DC11AF"/>
    <w:rsid w:val="00DC11C8"/>
    <w:rsid w:val="00DC16C9"/>
    <w:rsid w:val="00DC1A3F"/>
    <w:rsid w:val="00DC2BF4"/>
    <w:rsid w:val="00DC3A43"/>
    <w:rsid w:val="00DC42D0"/>
    <w:rsid w:val="00DC443E"/>
    <w:rsid w:val="00DC563A"/>
    <w:rsid w:val="00DC60AC"/>
    <w:rsid w:val="00DC62A4"/>
    <w:rsid w:val="00DC62A7"/>
    <w:rsid w:val="00DC6746"/>
    <w:rsid w:val="00DC7C2C"/>
    <w:rsid w:val="00DC7FC3"/>
    <w:rsid w:val="00DD02B5"/>
    <w:rsid w:val="00DD0860"/>
    <w:rsid w:val="00DD136A"/>
    <w:rsid w:val="00DD33AB"/>
    <w:rsid w:val="00DD360B"/>
    <w:rsid w:val="00DD3C39"/>
    <w:rsid w:val="00DD478B"/>
    <w:rsid w:val="00DD47ED"/>
    <w:rsid w:val="00DD4C70"/>
    <w:rsid w:val="00DD5080"/>
    <w:rsid w:val="00DD55CA"/>
    <w:rsid w:val="00DD56B1"/>
    <w:rsid w:val="00DD6010"/>
    <w:rsid w:val="00DD6CB0"/>
    <w:rsid w:val="00DD6F74"/>
    <w:rsid w:val="00DD71FA"/>
    <w:rsid w:val="00DD74BB"/>
    <w:rsid w:val="00DD7A1A"/>
    <w:rsid w:val="00DE0722"/>
    <w:rsid w:val="00DE109B"/>
    <w:rsid w:val="00DE127B"/>
    <w:rsid w:val="00DE1B26"/>
    <w:rsid w:val="00DE1D6F"/>
    <w:rsid w:val="00DE2410"/>
    <w:rsid w:val="00DE2719"/>
    <w:rsid w:val="00DE3024"/>
    <w:rsid w:val="00DE4387"/>
    <w:rsid w:val="00DE438A"/>
    <w:rsid w:val="00DE47C5"/>
    <w:rsid w:val="00DE4C7E"/>
    <w:rsid w:val="00DE4FC2"/>
    <w:rsid w:val="00DE5036"/>
    <w:rsid w:val="00DE5329"/>
    <w:rsid w:val="00DE5847"/>
    <w:rsid w:val="00DE58C9"/>
    <w:rsid w:val="00DE5A48"/>
    <w:rsid w:val="00DE6745"/>
    <w:rsid w:val="00DE7145"/>
    <w:rsid w:val="00DE759A"/>
    <w:rsid w:val="00DE75A2"/>
    <w:rsid w:val="00DE7B1D"/>
    <w:rsid w:val="00DF0760"/>
    <w:rsid w:val="00DF1372"/>
    <w:rsid w:val="00DF1BA1"/>
    <w:rsid w:val="00DF2E67"/>
    <w:rsid w:val="00DF3F52"/>
    <w:rsid w:val="00DF5430"/>
    <w:rsid w:val="00DF57FE"/>
    <w:rsid w:val="00DF6DA3"/>
    <w:rsid w:val="00DF7866"/>
    <w:rsid w:val="00E005F0"/>
    <w:rsid w:val="00E0128D"/>
    <w:rsid w:val="00E029D6"/>
    <w:rsid w:val="00E032BF"/>
    <w:rsid w:val="00E03DA4"/>
    <w:rsid w:val="00E044FC"/>
    <w:rsid w:val="00E04599"/>
    <w:rsid w:val="00E04EE9"/>
    <w:rsid w:val="00E064DD"/>
    <w:rsid w:val="00E07162"/>
    <w:rsid w:val="00E076A0"/>
    <w:rsid w:val="00E07E5C"/>
    <w:rsid w:val="00E10AF6"/>
    <w:rsid w:val="00E10E63"/>
    <w:rsid w:val="00E118E5"/>
    <w:rsid w:val="00E11BF3"/>
    <w:rsid w:val="00E121DC"/>
    <w:rsid w:val="00E12738"/>
    <w:rsid w:val="00E12B53"/>
    <w:rsid w:val="00E14220"/>
    <w:rsid w:val="00E14380"/>
    <w:rsid w:val="00E14960"/>
    <w:rsid w:val="00E14E35"/>
    <w:rsid w:val="00E15871"/>
    <w:rsid w:val="00E15C40"/>
    <w:rsid w:val="00E15EBB"/>
    <w:rsid w:val="00E15FA0"/>
    <w:rsid w:val="00E160F8"/>
    <w:rsid w:val="00E1624E"/>
    <w:rsid w:val="00E176BE"/>
    <w:rsid w:val="00E21DB8"/>
    <w:rsid w:val="00E22BC3"/>
    <w:rsid w:val="00E22EF0"/>
    <w:rsid w:val="00E24A45"/>
    <w:rsid w:val="00E24B40"/>
    <w:rsid w:val="00E25248"/>
    <w:rsid w:val="00E2550E"/>
    <w:rsid w:val="00E264CD"/>
    <w:rsid w:val="00E26674"/>
    <w:rsid w:val="00E27CFD"/>
    <w:rsid w:val="00E302BB"/>
    <w:rsid w:val="00E308EB"/>
    <w:rsid w:val="00E30DEF"/>
    <w:rsid w:val="00E30E5F"/>
    <w:rsid w:val="00E318E8"/>
    <w:rsid w:val="00E32E85"/>
    <w:rsid w:val="00E33102"/>
    <w:rsid w:val="00E33B59"/>
    <w:rsid w:val="00E33FEC"/>
    <w:rsid w:val="00E34F59"/>
    <w:rsid w:val="00E356DB"/>
    <w:rsid w:val="00E35C57"/>
    <w:rsid w:val="00E35E4A"/>
    <w:rsid w:val="00E35EDE"/>
    <w:rsid w:val="00E364FE"/>
    <w:rsid w:val="00E36957"/>
    <w:rsid w:val="00E36CF1"/>
    <w:rsid w:val="00E3734F"/>
    <w:rsid w:val="00E404DE"/>
    <w:rsid w:val="00E40F21"/>
    <w:rsid w:val="00E4162C"/>
    <w:rsid w:val="00E42048"/>
    <w:rsid w:val="00E42996"/>
    <w:rsid w:val="00E42D08"/>
    <w:rsid w:val="00E42D3F"/>
    <w:rsid w:val="00E435F5"/>
    <w:rsid w:val="00E4385A"/>
    <w:rsid w:val="00E44A48"/>
    <w:rsid w:val="00E44C78"/>
    <w:rsid w:val="00E4583C"/>
    <w:rsid w:val="00E46B29"/>
    <w:rsid w:val="00E505E3"/>
    <w:rsid w:val="00E50C39"/>
    <w:rsid w:val="00E50DE8"/>
    <w:rsid w:val="00E5212F"/>
    <w:rsid w:val="00E52392"/>
    <w:rsid w:val="00E52A7F"/>
    <w:rsid w:val="00E52F06"/>
    <w:rsid w:val="00E53211"/>
    <w:rsid w:val="00E533F0"/>
    <w:rsid w:val="00E5366A"/>
    <w:rsid w:val="00E53772"/>
    <w:rsid w:val="00E542B4"/>
    <w:rsid w:val="00E54394"/>
    <w:rsid w:val="00E553CD"/>
    <w:rsid w:val="00E55ACE"/>
    <w:rsid w:val="00E563E7"/>
    <w:rsid w:val="00E56A3F"/>
    <w:rsid w:val="00E56F14"/>
    <w:rsid w:val="00E57C49"/>
    <w:rsid w:val="00E607FB"/>
    <w:rsid w:val="00E61CC7"/>
    <w:rsid w:val="00E6200F"/>
    <w:rsid w:val="00E64DC2"/>
    <w:rsid w:val="00E6519F"/>
    <w:rsid w:val="00E65679"/>
    <w:rsid w:val="00E66592"/>
    <w:rsid w:val="00E66EB3"/>
    <w:rsid w:val="00E71FE8"/>
    <w:rsid w:val="00E729F1"/>
    <w:rsid w:val="00E72CDC"/>
    <w:rsid w:val="00E7344F"/>
    <w:rsid w:val="00E74396"/>
    <w:rsid w:val="00E74C95"/>
    <w:rsid w:val="00E74D74"/>
    <w:rsid w:val="00E7514F"/>
    <w:rsid w:val="00E75F47"/>
    <w:rsid w:val="00E80C3C"/>
    <w:rsid w:val="00E80CDE"/>
    <w:rsid w:val="00E80F6D"/>
    <w:rsid w:val="00E81ED3"/>
    <w:rsid w:val="00E840B6"/>
    <w:rsid w:val="00E8413A"/>
    <w:rsid w:val="00E84FF5"/>
    <w:rsid w:val="00E8511B"/>
    <w:rsid w:val="00E852B4"/>
    <w:rsid w:val="00E85656"/>
    <w:rsid w:val="00E8593F"/>
    <w:rsid w:val="00E859FD"/>
    <w:rsid w:val="00E85D15"/>
    <w:rsid w:val="00E85F27"/>
    <w:rsid w:val="00E86501"/>
    <w:rsid w:val="00E87089"/>
    <w:rsid w:val="00E871F6"/>
    <w:rsid w:val="00E87598"/>
    <w:rsid w:val="00E8765F"/>
    <w:rsid w:val="00E878D2"/>
    <w:rsid w:val="00E90064"/>
    <w:rsid w:val="00E91FFE"/>
    <w:rsid w:val="00E925A5"/>
    <w:rsid w:val="00E9291C"/>
    <w:rsid w:val="00E930D9"/>
    <w:rsid w:val="00E94972"/>
    <w:rsid w:val="00E958DF"/>
    <w:rsid w:val="00E96259"/>
    <w:rsid w:val="00E97B6F"/>
    <w:rsid w:val="00EA0897"/>
    <w:rsid w:val="00EA0E77"/>
    <w:rsid w:val="00EA0F7C"/>
    <w:rsid w:val="00EA1648"/>
    <w:rsid w:val="00EA1B8D"/>
    <w:rsid w:val="00EA209B"/>
    <w:rsid w:val="00EA27EE"/>
    <w:rsid w:val="00EA3ADC"/>
    <w:rsid w:val="00EA3F0A"/>
    <w:rsid w:val="00EA50DD"/>
    <w:rsid w:val="00EA5BE6"/>
    <w:rsid w:val="00EA5E16"/>
    <w:rsid w:val="00EA6103"/>
    <w:rsid w:val="00EA6906"/>
    <w:rsid w:val="00EA6F0D"/>
    <w:rsid w:val="00EA712A"/>
    <w:rsid w:val="00EA7A16"/>
    <w:rsid w:val="00EB080D"/>
    <w:rsid w:val="00EB1136"/>
    <w:rsid w:val="00EB2479"/>
    <w:rsid w:val="00EB265F"/>
    <w:rsid w:val="00EB2C3D"/>
    <w:rsid w:val="00EB2D78"/>
    <w:rsid w:val="00EB448C"/>
    <w:rsid w:val="00EB4632"/>
    <w:rsid w:val="00EB4DBD"/>
    <w:rsid w:val="00EB5E9F"/>
    <w:rsid w:val="00EB6500"/>
    <w:rsid w:val="00EB70B0"/>
    <w:rsid w:val="00EB755D"/>
    <w:rsid w:val="00EB77AF"/>
    <w:rsid w:val="00EB7D00"/>
    <w:rsid w:val="00EC00EF"/>
    <w:rsid w:val="00EC082C"/>
    <w:rsid w:val="00EC13CC"/>
    <w:rsid w:val="00EC15FE"/>
    <w:rsid w:val="00EC17A1"/>
    <w:rsid w:val="00EC28F6"/>
    <w:rsid w:val="00EC36B5"/>
    <w:rsid w:val="00EC3AF2"/>
    <w:rsid w:val="00EC3B11"/>
    <w:rsid w:val="00EC423E"/>
    <w:rsid w:val="00EC4612"/>
    <w:rsid w:val="00EC4621"/>
    <w:rsid w:val="00EC4BBB"/>
    <w:rsid w:val="00EC5215"/>
    <w:rsid w:val="00EC5FEE"/>
    <w:rsid w:val="00EC69A3"/>
    <w:rsid w:val="00EC6DA4"/>
    <w:rsid w:val="00EC76CB"/>
    <w:rsid w:val="00EC7DDC"/>
    <w:rsid w:val="00ED0350"/>
    <w:rsid w:val="00ED0423"/>
    <w:rsid w:val="00ED09EE"/>
    <w:rsid w:val="00ED0F2C"/>
    <w:rsid w:val="00ED127F"/>
    <w:rsid w:val="00ED13DD"/>
    <w:rsid w:val="00ED1544"/>
    <w:rsid w:val="00ED2621"/>
    <w:rsid w:val="00ED2765"/>
    <w:rsid w:val="00ED3970"/>
    <w:rsid w:val="00ED3B3C"/>
    <w:rsid w:val="00ED3BCD"/>
    <w:rsid w:val="00ED42D2"/>
    <w:rsid w:val="00ED4EAC"/>
    <w:rsid w:val="00ED5650"/>
    <w:rsid w:val="00ED6022"/>
    <w:rsid w:val="00ED6219"/>
    <w:rsid w:val="00ED6360"/>
    <w:rsid w:val="00ED6B21"/>
    <w:rsid w:val="00ED6C9F"/>
    <w:rsid w:val="00ED7344"/>
    <w:rsid w:val="00ED7468"/>
    <w:rsid w:val="00EE038B"/>
    <w:rsid w:val="00EE0A0C"/>
    <w:rsid w:val="00EE0D00"/>
    <w:rsid w:val="00EE151D"/>
    <w:rsid w:val="00EE2FBB"/>
    <w:rsid w:val="00EE343C"/>
    <w:rsid w:val="00EE3BD7"/>
    <w:rsid w:val="00EE44D7"/>
    <w:rsid w:val="00EE499D"/>
    <w:rsid w:val="00EE62EA"/>
    <w:rsid w:val="00EE7AB0"/>
    <w:rsid w:val="00EF0268"/>
    <w:rsid w:val="00EF05D3"/>
    <w:rsid w:val="00EF1BFD"/>
    <w:rsid w:val="00EF2594"/>
    <w:rsid w:val="00EF29CB"/>
    <w:rsid w:val="00EF3387"/>
    <w:rsid w:val="00EF4586"/>
    <w:rsid w:val="00EF50D6"/>
    <w:rsid w:val="00EF599D"/>
    <w:rsid w:val="00EF5DB3"/>
    <w:rsid w:val="00EF6ACC"/>
    <w:rsid w:val="00EF710E"/>
    <w:rsid w:val="00EF763B"/>
    <w:rsid w:val="00EF76FE"/>
    <w:rsid w:val="00F01089"/>
    <w:rsid w:val="00F0109A"/>
    <w:rsid w:val="00F014A1"/>
    <w:rsid w:val="00F01E3E"/>
    <w:rsid w:val="00F02BBF"/>
    <w:rsid w:val="00F03B19"/>
    <w:rsid w:val="00F0441B"/>
    <w:rsid w:val="00F0487B"/>
    <w:rsid w:val="00F049F6"/>
    <w:rsid w:val="00F04A8E"/>
    <w:rsid w:val="00F04F8D"/>
    <w:rsid w:val="00F05077"/>
    <w:rsid w:val="00F05107"/>
    <w:rsid w:val="00F05332"/>
    <w:rsid w:val="00F07C4C"/>
    <w:rsid w:val="00F07D10"/>
    <w:rsid w:val="00F101ED"/>
    <w:rsid w:val="00F10393"/>
    <w:rsid w:val="00F11332"/>
    <w:rsid w:val="00F11FE4"/>
    <w:rsid w:val="00F126E2"/>
    <w:rsid w:val="00F12747"/>
    <w:rsid w:val="00F129BF"/>
    <w:rsid w:val="00F12D2A"/>
    <w:rsid w:val="00F13E4D"/>
    <w:rsid w:val="00F1432B"/>
    <w:rsid w:val="00F144E9"/>
    <w:rsid w:val="00F14DDF"/>
    <w:rsid w:val="00F14F5E"/>
    <w:rsid w:val="00F151F1"/>
    <w:rsid w:val="00F152A6"/>
    <w:rsid w:val="00F169D0"/>
    <w:rsid w:val="00F16E95"/>
    <w:rsid w:val="00F205CE"/>
    <w:rsid w:val="00F215A6"/>
    <w:rsid w:val="00F21761"/>
    <w:rsid w:val="00F218AC"/>
    <w:rsid w:val="00F2213E"/>
    <w:rsid w:val="00F22EFF"/>
    <w:rsid w:val="00F23595"/>
    <w:rsid w:val="00F24C4C"/>
    <w:rsid w:val="00F263F6"/>
    <w:rsid w:val="00F26505"/>
    <w:rsid w:val="00F26BB1"/>
    <w:rsid w:val="00F27DE8"/>
    <w:rsid w:val="00F27F3C"/>
    <w:rsid w:val="00F30931"/>
    <w:rsid w:val="00F3117A"/>
    <w:rsid w:val="00F31416"/>
    <w:rsid w:val="00F31AB9"/>
    <w:rsid w:val="00F31D50"/>
    <w:rsid w:val="00F322CB"/>
    <w:rsid w:val="00F3236A"/>
    <w:rsid w:val="00F33A14"/>
    <w:rsid w:val="00F34411"/>
    <w:rsid w:val="00F34BAA"/>
    <w:rsid w:val="00F34C9F"/>
    <w:rsid w:val="00F352C7"/>
    <w:rsid w:val="00F3622C"/>
    <w:rsid w:val="00F372F6"/>
    <w:rsid w:val="00F3765F"/>
    <w:rsid w:val="00F40F95"/>
    <w:rsid w:val="00F42117"/>
    <w:rsid w:val="00F4260D"/>
    <w:rsid w:val="00F4324C"/>
    <w:rsid w:val="00F43631"/>
    <w:rsid w:val="00F43774"/>
    <w:rsid w:val="00F43993"/>
    <w:rsid w:val="00F4483A"/>
    <w:rsid w:val="00F44D80"/>
    <w:rsid w:val="00F44DEB"/>
    <w:rsid w:val="00F44ED4"/>
    <w:rsid w:val="00F45B69"/>
    <w:rsid w:val="00F46A49"/>
    <w:rsid w:val="00F50258"/>
    <w:rsid w:val="00F50A6E"/>
    <w:rsid w:val="00F50BB2"/>
    <w:rsid w:val="00F52141"/>
    <w:rsid w:val="00F53B12"/>
    <w:rsid w:val="00F53BE5"/>
    <w:rsid w:val="00F54CA0"/>
    <w:rsid w:val="00F5525C"/>
    <w:rsid w:val="00F558EA"/>
    <w:rsid w:val="00F563A8"/>
    <w:rsid w:val="00F566A5"/>
    <w:rsid w:val="00F576AD"/>
    <w:rsid w:val="00F600AD"/>
    <w:rsid w:val="00F6059C"/>
    <w:rsid w:val="00F60B3F"/>
    <w:rsid w:val="00F61749"/>
    <w:rsid w:val="00F62368"/>
    <w:rsid w:val="00F62ABF"/>
    <w:rsid w:val="00F62D7E"/>
    <w:rsid w:val="00F634F4"/>
    <w:rsid w:val="00F63DDE"/>
    <w:rsid w:val="00F63E2F"/>
    <w:rsid w:val="00F63F08"/>
    <w:rsid w:val="00F644AC"/>
    <w:rsid w:val="00F651CA"/>
    <w:rsid w:val="00F663D7"/>
    <w:rsid w:val="00F6655E"/>
    <w:rsid w:val="00F66CEC"/>
    <w:rsid w:val="00F66DDA"/>
    <w:rsid w:val="00F705D3"/>
    <w:rsid w:val="00F70718"/>
    <w:rsid w:val="00F70B90"/>
    <w:rsid w:val="00F70E87"/>
    <w:rsid w:val="00F72558"/>
    <w:rsid w:val="00F72A41"/>
    <w:rsid w:val="00F73650"/>
    <w:rsid w:val="00F739A2"/>
    <w:rsid w:val="00F74E03"/>
    <w:rsid w:val="00F77788"/>
    <w:rsid w:val="00F7794F"/>
    <w:rsid w:val="00F77CC6"/>
    <w:rsid w:val="00F8022A"/>
    <w:rsid w:val="00F804A2"/>
    <w:rsid w:val="00F81056"/>
    <w:rsid w:val="00F81692"/>
    <w:rsid w:val="00F8210C"/>
    <w:rsid w:val="00F83F88"/>
    <w:rsid w:val="00F84664"/>
    <w:rsid w:val="00F864BC"/>
    <w:rsid w:val="00F86637"/>
    <w:rsid w:val="00F868CB"/>
    <w:rsid w:val="00F8697B"/>
    <w:rsid w:val="00F86B14"/>
    <w:rsid w:val="00F870DC"/>
    <w:rsid w:val="00F9085C"/>
    <w:rsid w:val="00F9111B"/>
    <w:rsid w:val="00F911FC"/>
    <w:rsid w:val="00F913EF"/>
    <w:rsid w:val="00F91713"/>
    <w:rsid w:val="00F91AA4"/>
    <w:rsid w:val="00F91AEB"/>
    <w:rsid w:val="00F93AD0"/>
    <w:rsid w:val="00F94D1E"/>
    <w:rsid w:val="00F950E3"/>
    <w:rsid w:val="00F95AE4"/>
    <w:rsid w:val="00F96BEB"/>
    <w:rsid w:val="00F96EE0"/>
    <w:rsid w:val="00F975AE"/>
    <w:rsid w:val="00F976CD"/>
    <w:rsid w:val="00F97F28"/>
    <w:rsid w:val="00FA02BA"/>
    <w:rsid w:val="00FA3301"/>
    <w:rsid w:val="00FA33A0"/>
    <w:rsid w:val="00FA40D0"/>
    <w:rsid w:val="00FA6643"/>
    <w:rsid w:val="00FA6BE5"/>
    <w:rsid w:val="00FA6E0E"/>
    <w:rsid w:val="00FA71C9"/>
    <w:rsid w:val="00FA73BA"/>
    <w:rsid w:val="00FA7A8C"/>
    <w:rsid w:val="00FB06DA"/>
    <w:rsid w:val="00FB0D8A"/>
    <w:rsid w:val="00FB1450"/>
    <w:rsid w:val="00FB218C"/>
    <w:rsid w:val="00FB23BC"/>
    <w:rsid w:val="00FB3B15"/>
    <w:rsid w:val="00FB3F36"/>
    <w:rsid w:val="00FB4115"/>
    <w:rsid w:val="00FB5506"/>
    <w:rsid w:val="00FB5F63"/>
    <w:rsid w:val="00FB66AE"/>
    <w:rsid w:val="00FB6DBF"/>
    <w:rsid w:val="00FB6FC2"/>
    <w:rsid w:val="00FB77E2"/>
    <w:rsid w:val="00FB7E75"/>
    <w:rsid w:val="00FC05D8"/>
    <w:rsid w:val="00FC1021"/>
    <w:rsid w:val="00FC24E7"/>
    <w:rsid w:val="00FC26D6"/>
    <w:rsid w:val="00FC35BA"/>
    <w:rsid w:val="00FC395B"/>
    <w:rsid w:val="00FC3B28"/>
    <w:rsid w:val="00FC3E34"/>
    <w:rsid w:val="00FC41FB"/>
    <w:rsid w:val="00FC42D3"/>
    <w:rsid w:val="00FC54DC"/>
    <w:rsid w:val="00FC5D5E"/>
    <w:rsid w:val="00FC5DB1"/>
    <w:rsid w:val="00FC6976"/>
    <w:rsid w:val="00FC69E8"/>
    <w:rsid w:val="00FC787E"/>
    <w:rsid w:val="00FC79D6"/>
    <w:rsid w:val="00FC7DA3"/>
    <w:rsid w:val="00FD0EB8"/>
    <w:rsid w:val="00FD1820"/>
    <w:rsid w:val="00FD1AA7"/>
    <w:rsid w:val="00FD3576"/>
    <w:rsid w:val="00FD36BF"/>
    <w:rsid w:val="00FD3993"/>
    <w:rsid w:val="00FD3E8F"/>
    <w:rsid w:val="00FD4320"/>
    <w:rsid w:val="00FD4ECE"/>
    <w:rsid w:val="00FD567B"/>
    <w:rsid w:val="00FD5DDD"/>
    <w:rsid w:val="00FD6463"/>
    <w:rsid w:val="00FD7237"/>
    <w:rsid w:val="00FD7EA5"/>
    <w:rsid w:val="00FE0B64"/>
    <w:rsid w:val="00FE114E"/>
    <w:rsid w:val="00FE26EC"/>
    <w:rsid w:val="00FE285F"/>
    <w:rsid w:val="00FE2D75"/>
    <w:rsid w:val="00FE33F3"/>
    <w:rsid w:val="00FE3CDF"/>
    <w:rsid w:val="00FE4207"/>
    <w:rsid w:val="00FE5B9C"/>
    <w:rsid w:val="00FE61FE"/>
    <w:rsid w:val="00FE6229"/>
    <w:rsid w:val="00FE67BD"/>
    <w:rsid w:val="00FE6C1F"/>
    <w:rsid w:val="00FE6C96"/>
    <w:rsid w:val="00FE74E2"/>
    <w:rsid w:val="00FF0D6B"/>
    <w:rsid w:val="00FF0F5C"/>
    <w:rsid w:val="00FF54C4"/>
    <w:rsid w:val="00FF6F86"/>
    <w:rsid w:val="00FF77C8"/>
    <w:rsid w:val="00FF7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45D34"/>
  <w15:docId w15:val="{BCAD1148-6114-4675-825F-893BF35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link w:val="Ttulo5"/>
    <w:uiPriority w:val="9"/>
    <w:rsid w:val="00E505E3"/>
    <w:rPr>
      <w:rFonts w:ascii="Arial" w:eastAsia="Times New Roman" w:hAnsi="Arial" w:cs="Times New Roman"/>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link w:val="Textonotapie"/>
    <w:uiPriority w:val="99"/>
    <w:semiHidden/>
    <w:rsid w:val="001B3217"/>
    <w:rPr>
      <w:lang w:eastAsia="en-US"/>
    </w:rPr>
  </w:style>
  <w:style w:type="character" w:styleId="Refdenotaalpie">
    <w:name w:val="footnote reference"/>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link w:val="Textonotaalfinal"/>
    <w:uiPriority w:val="99"/>
    <w:semiHidden/>
    <w:rsid w:val="007C1506"/>
    <w:rPr>
      <w:lang w:eastAsia="en-US"/>
    </w:rPr>
  </w:style>
  <w:style w:type="character" w:styleId="Refdenotaalfinal">
    <w:name w:val="endnote reference"/>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visitado">
    <w:name w:val="FollowedHyperlink"/>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table" w:styleId="Tabladecuadrcula4-nfasis1">
    <w:name w:val="Grid Table 4 Accent 1"/>
    <w:basedOn w:val="Tablanormal"/>
    <w:uiPriority w:val="49"/>
    <w:rsid w:val="00627484"/>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78136729">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55875782">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201868635">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5392284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391738474">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458884574">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29145222">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694234019">
      <w:bodyDiv w:val="1"/>
      <w:marLeft w:val="0"/>
      <w:marRight w:val="0"/>
      <w:marTop w:val="0"/>
      <w:marBottom w:val="0"/>
      <w:divBdr>
        <w:top w:val="none" w:sz="0" w:space="0" w:color="auto"/>
        <w:left w:val="none" w:sz="0" w:space="0" w:color="auto"/>
        <w:bottom w:val="none" w:sz="0" w:space="0" w:color="auto"/>
        <w:right w:val="none" w:sz="0" w:space="0" w:color="auto"/>
      </w:divBdr>
    </w:div>
    <w:div w:id="792332984">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1034115104">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89347601">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33257976">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232737439">
      <w:bodyDiv w:val="1"/>
      <w:marLeft w:val="0"/>
      <w:marRight w:val="0"/>
      <w:marTop w:val="0"/>
      <w:marBottom w:val="0"/>
      <w:divBdr>
        <w:top w:val="none" w:sz="0" w:space="0" w:color="auto"/>
        <w:left w:val="none" w:sz="0" w:space="0" w:color="auto"/>
        <w:bottom w:val="none" w:sz="0" w:space="0" w:color="auto"/>
        <w:right w:val="none" w:sz="0" w:space="0" w:color="auto"/>
      </w:divBdr>
    </w:div>
    <w:div w:id="1282877612">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400909111">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73151099">
      <w:bodyDiv w:val="1"/>
      <w:marLeft w:val="0"/>
      <w:marRight w:val="0"/>
      <w:marTop w:val="0"/>
      <w:marBottom w:val="0"/>
      <w:divBdr>
        <w:top w:val="none" w:sz="0" w:space="0" w:color="auto"/>
        <w:left w:val="none" w:sz="0" w:space="0" w:color="auto"/>
        <w:bottom w:val="none" w:sz="0" w:space="0" w:color="auto"/>
        <w:right w:val="none" w:sz="0" w:space="0" w:color="auto"/>
      </w:divBdr>
    </w:div>
    <w:div w:id="1594971871">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692031295">
      <w:bodyDiv w:val="1"/>
      <w:marLeft w:val="0"/>
      <w:marRight w:val="0"/>
      <w:marTop w:val="0"/>
      <w:marBottom w:val="0"/>
      <w:divBdr>
        <w:top w:val="none" w:sz="0" w:space="0" w:color="auto"/>
        <w:left w:val="none" w:sz="0" w:space="0" w:color="auto"/>
        <w:bottom w:val="none" w:sz="0" w:space="0" w:color="auto"/>
        <w:right w:val="none" w:sz="0" w:space="0" w:color="auto"/>
      </w:divBdr>
    </w:div>
    <w:div w:id="1745755946">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043743747">
      <w:bodyDiv w:val="1"/>
      <w:marLeft w:val="0"/>
      <w:marRight w:val="0"/>
      <w:marTop w:val="0"/>
      <w:marBottom w:val="0"/>
      <w:divBdr>
        <w:top w:val="none" w:sz="0" w:space="0" w:color="auto"/>
        <w:left w:val="none" w:sz="0" w:space="0" w:color="auto"/>
        <w:bottom w:val="none" w:sz="0" w:space="0" w:color="auto"/>
        <w:right w:val="none" w:sz="0" w:space="0" w:color="auto"/>
      </w:divBdr>
    </w:div>
    <w:div w:id="2049836363">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20\Informes%20SAC%202020\CONSOLIDADO%20PQRS%20CONSOLIDADO%202020%20v1.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Libro2"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20\Informes%20SAC%202020\CONSOLIDADO%20PQRS%20CONSOLIDADO%202020%20v1.2.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20\Informes%20SAC%202020\CONSOLIDADO%20PQRS%20CONSOLIDADO%202020%20v1.2.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cnarvaez\Desktop\gesti&#243;n%20pqrsd%20febrero%20202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cnarvaez\Desktop\gesti&#243;n%20pqrsd%20febrero%202020.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rcnarvaez\Desktop\Gesti&#243;n%20de%20Peticiones%20-%20CVP%20-%20sep%202019.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G:\Unidades%20compartidas\TEAM-DGC.CID_2019\Servicio%20Al%20Ciudadano%20Documentos%202020\Informes%20SAC%202020\CONSOLIDADO%20PQRS%20CONSOLIDADO%202020%20v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r>
              <a:rPr lang="es-CO" sz="1600" b="1">
                <a:solidFill>
                  <a:schemeClr val="tx1">
                    <a:lumMod val="95000"/>
                    <a:lumOff val="5000"/>
                  </a:schemeClr>
                </a:solidFill>
              </a:rPr>
              <a:t>Gráfica No. 1 - PQRSD Recibidas en Febero de 2020</a:t>
            </a:r>
          </a:p>
        </c:rich>
      </c:tx>
      <c:layout>
        <c:manualLayout>
          <c:xMode val="edge"/>
          <c:yMode val="edge"/>
          <c:x val="0.13333859115752697"/>
          <c:y val="2.563874729764572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dLbl>
              <c:idx val="0"/>
              <c:layout>
                <c:manualLayout>
                  <c:x val="-0.32740980075390413"/>
                  <c:y val="-1.4856081708449397E-2"/>
                </c:manualLayout>
              </c:layout>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14-40B2-A795-F1EE7185CD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Total</c:v>
                </c:pt>
              </c:strCache>
            </c:strRef>
          </c:cat>
          <c:val>
            <c:numRef>
              <c:f>Hoja1!$B$2</c:f>
              <c:numCache>
                <c:formatCode>General</c:formatCode>
                <c:ptCount val="1"/>
                <c:pt idx="0">
                  <c:v>272</c:v>
                </c:pt>
              </c:numCache>
            </c:numRef>
          </c:val>
          <c:extLst>
            <c:ext xmlns:c16="http://schemas.microsoft.com/office/drawing/2014/chart" uri="{C3380CC4-5D6E-409C-BE32-E72D297353CC}">
              <c16:uniqueId val="{00000000-3614-40B2-A795-F1EE7185CD9E}"/>
            </c:ext>
          </c:extLst>
        </c:ser>
        <c:dLbls>
          <c:showLegendKey val="0"/>
          <c:showVal val="0"/>
          <c:showCatName val="0"/>
          <c:showSerName val="0"/>
          <c:showPercent val="0"/>
          <c:showBubbleSize val="0"/>
        </c:dLbls>
        <c:gapWidth val="150"/>
        <c:shape val="box"/>
        <c:axId val="1748594143"/>
        <c:axId val="1898189711"/>
        <c:axId val="0"/>
      </c:bar3DChart>
      <c:catAx>
        <c:axId val="17485941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898189711"/>
        <c:crosses val="autoZero"/>
        <c:auto val="1"/>
        <c:lblAlgn val="ctr"/>
        <c:lblOffset val="100"/>
        <c:noMultiLvlLbl val="0"/>
      </c:catAx>
      <c:valAx>
        <c:axId val="18981897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748594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Gráfica No. 2 - </a:t>
            </a:r>
            <a:r>
              <a:rPr lang="es-CO" sz="1800" b="1">
                <a:solidFill>
                  <a:sysClr val="windowText" lastClr="000000"/>
                </a:solidFill>
              </a:rPr>
              <a:t>Total PQRSD Solucionar en Febrero</a:t>
            </a:r>
          </a:p>
        </c:rich>
      </c:tx>
      <c:layout>
        <c:manualLayout>
          <c:xMode val="edge"/>
          <c:yMode val="edge"/>
          <c:x val="0.19252765129598418"/>
          <c:y val="2.2864984200626375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D7-4893-A987-AD8F749621F4}"/>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D7-4893-A987-AD8F749621F4}"/>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29,04</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D7-4893-A987-AD8F749621F4}"/>
                </c:ext>
              </c:extLst>
            </c:dLbl>
            <c:dLbl>
              <c:idx val="1"/>
              <c:layout>
                <c:manualLayout>
                  <c:x val="0.22144149898860846"/>
                  <c:y val="-0.16569414030346799"/>
                </c:manualLayout>
              </c:layout>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70,96</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733631427658896"/>
                      <c:h val="9.7633136094674555E-2"/>
                    </c:manualLayout>
                  </c15:layout>
                </c:ext>
                <c:ext xmlns:c16="http://schemas.microsoft.com/office/drawing/2014/chart" uri="{C3380CC4-5D6E-409C-BE32-E72D297353CC}">
                  <c16:uniqueId val="{00000003-45D7-4893-A987-AD8F749621F4}"/>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c:ext xmlns:c16="http://schemas.microsoft.com/office/drawing/2014/chart" uri="{C3380CC4-5D6E-409C-BE32-E72D297353CC}">
              <c16:uniqueId val="{00000004-45D7-4893-A987-AD8F749621F4}"/>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95000"/>
                    <a:lumOff val="5000"/>
                  </a:schemeClr>
                </a:solidFill>
                <a:latin typeface="+mn-lt"/>
                <a:ea typeface="+mn-ea"/>
                <a:cs typeface="+mn-cs"/>
              </a:defRPr>
            </a:pPr>
            <a:r>
              <a:rPr lang="es-CO" sz="1800" b="1">
                <a:solidFill>
                  <a:schemeClr val="tx1">
                    <a:lumMod val="95000"/>
                    <a:lumOff val="5000"/>
                  </a:schemeClr>
                </a:solidFill>
              </a:rPr>
              <a:t>Gráfica No. 3 - PQRSD por Canales de Interacción </a:t>
            </a:r>
          </a:p>
        </c:rich>
      </c:tx>
      <c:layout>
        <c:manualLayout>
          <c:xMode val="edge"/>
          <c:yMode val="edge"/>
          <c:x val="0.12627216797900262"/>
          <c:y val="1.5683991881967136E-2"/>
        </c:manualLayout>
      </c:layout>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4.2666666666666665E-2"/>
                  <c:y val="-6.04686318972022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1D-47EC-A2B4-95C09E5FAE73}"/>
                </c:ext>
              </c:extLst>
            </c:dLbl>
            <c:dLbl>
              <c:idx val="1"/>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6-841D-47EC-A2B4-95C09E5FAE73}"/>
                </c:ext>
              </c:extLst>
            </c:dLbl>
            <c:dLbl>
              <c:idx val="2"/>
              <c:layout>
                <c:manualLayout>
                  <c:x val="3.19999999999999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1D-47EC-A2B4-95C09E5FAE73}"/>
                </c:ext>
              </c:extLst>
            </c:dLbl>
            <c:dLbl>
              <c:idx val="3"/>
              <c:layout>
                <c:manualLayout>
                  <c:x val="3.1999999999999959E-2"/>
                  <c:y val="-5.542893891927071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1D-47EC-A2B4-95C09E5FAE73}"/>
                </c:ext>
              </c:extLst>
            </c:dLbl>
            <c:dLbl>
              <c:idx val="4"/>
              <c:layout>
                <c:manualLayout>
                  <c:x val="3.41333333333332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1D-47EC-A2B4-95C09E5FAE73}"/>
                </c:ext>
              </c:extLst>
            </c:dLbl>
            <c:dLbl>
              <c:idx val="5"/>
              <c:layout>
                <c:manualLayout>
                  <c:x val="3.6266666666666628E-2"/>
                  <c:y val="-9.07029478458052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1D-47EC-A2B4-95C09E5FAE7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Hoja1!$A$20:$A$25</c:f>
              <c:strCache>
                <c:ptCount val="6"/>
                <c:pt idx="0">
                  <c:v>E-MAIL</c:v>
                </c:pt>
                <c:pt idx="1">
                  <c:v>ESCRITO</c:v>
                </c:pt>
                <c:pt idx="2">
                  <c:v>PRESENCIAL</c:v>
                </c:pt>
                <c:pt idx="3">
                  <c:v>TELEFONO</c:v>
                </c:pt>
                <c:pt idx="4">
                  <c:v>REDES SOCIALES</c:v>
                </c:pt>
                <c:pt idx="5">
                  <c:v>WEB</c:v>
                </c:pt>
              </c:strCache>
            </c:strRef>
          </c:cat>
          <c:val>
            <c:numRef>
              <c:f>Hoja1!$B$20:$B$25</c:f>
              <c:numCache>
                <c:formatCode>General</c:formatCode>
                <c:ptCount val="6"/>
                <c:pt idx="0">
                  <c:v>10</c:v>
                </c:pt>
                <c:pt idx="1">
                  <c:v>253</c:v>
                </c:pt>
                <c:pt idx="2">
                  <c:v>0</c:v>
                </c:pt>
                <c:pt idx="3">
                  <c:v>0</c:v>
                </c:pt>
                <c:pt idx="4">
                  <c:v>1</c:v>
                </c:pt>
                <c:pt idx="5">
                  <c:v>8</c:v>
                </c:pt>
              </c:numCache>
            </c:numRef>
          </c:val>
          <c:extLst>
            <c:ext xmlns:c16="http://schemas.microsoft.com/office/drawing/2014/chart" uri="{C3380CC4-5D6E-409C-BE32-E72D297353CC}">
              <c16:uniqueId val="{00000000-841D-47EC-A2B4-95C09E5FAE73}"/>
            </c:ext>
          </c:extLst>
        </c:ser>
        <c:dLbls>
          <c:showLegendKey val="0"/>
          <c:showVal val="0"/>
          <c:showCatName val="0"/>
          <c:showSerName val="0"/>
          <c:showPercent val="0"/>
          <c:showBubbleSize val="0"/>
        </c:dLbls>
        <c:gapWidth val="150"/>
        <c:shape val="box"/>
        <c:axId val="1748603743"/>
        <c:axId val="1898126063"/>
        <c:axId val="0"/>
      </c:bar3DChart>
      <c:catAx>
        <c:axId val="17486037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898126063"/>
        <c:crosses val="autoZero"/>
        <c:auto val="1"/>
        <c:lblAlgn val="ctr"/>
        <c:lblOffset val="100"/>
        <c:noMultiLvlLbl val="0"/>
      </c:catAx>
      <c:valAx>
        <c:axId val="18981260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748603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95000"/>
                    <a:lumOff val="5000"/>
                  </a:schemeClr>
                </a:solidFill>
                <a:latin typeface="+mn-lt"/>
                <a:ea typeface="+mn-ea"/>
                <a:cs typeface="+mn-cs"/>
              </a:defRPr>
            </a:pPr>
            <a:r>
              <a:rPr lang="es-CO" sz="1800" b="1"/>
              <a:t>Gráfica No. 4 - Tipologías</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2.1436227224008494E-2"/>
                  <c:y val="-1.10108838123416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AD-46D5-8E15-47D03A945259}"/>
                </c:ext>
              </c:extLst>
            </c:dLbl>
            <c:dLbl>
              <c:idx val="1"/>
              <c:layout>
                <c:manualLayout>
                  <c:x val="2.3579849946409433E-2"/>
                  <c:y val="1.50150150150150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AD-46D5-8E15-47D03A945259}"/>
                </c:ext>
              </c:extLst>
            </c:dLbl>
            <c:dLbl>
              <c:idx val="2"/>
              <c:layout>
                <c:manualLayout>
                  <c:x val="3.8585209003215354E-2"/>
                  <c:y val="-1.10108838123416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AD-46D5-8E15-47D03A945259}"/>
                </c:ext>
              </c:extLst>
            </c:dLbl>
            <c:dLbl>
              <c:idx val="3"/>
              <c:layout>
                <c:manualLayout>
                  <c:x val="0.23151125401929259"/>
                  <c:y val="-3.003003003003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AD-46D5-8E15-47D03A945259}"/>
                </c:ext>
              </c:extLst>
            </c:dLbl>
            <c:dLbl>
              <c:idx val="4"/>
              <c:layout>
                <c:manualLayout>
                  <c:x val="2.5723472668810289E-2"/>
                  <c:y val="-3.003003003003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AD-46D5-8E15-47D03A945259}"/>
                </c:ext>
              </c:extLst>
            </c:dLbl>
            <c:dLbl>
              <c:idx val="5"/>
              <c:layout>
                <c:manualLayout>
                  <c:x val="2.7867095391211148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AD-46D5-8E15-47D03A945259}"/>
                </c:ext>
              </c:extLst>
            </c:dLbl>
            <c:dLbl>
              <c:idx val="6"/>
              <c:layout>
                <c:manualLayout>
                  <c:x val="2.3579849946409433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AD-46D5-8E15-47D03A945259}"/>
                </c:ext>
              </c:extLst>
            </c:dLbl>
            <c:dLbl>
              <c:idx val="7"/>
              <c:layout>
                <c:manualLayout>
                  <c:x val="2.5723472668810209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AD-46D5-8E15-47D03A945259}"/>
                </c:ext>
              </c:extLst>
            </c:dLbl>
            <c:dLbl>
              <c:idx val="8"/>
              <c:layout>
                <c:manualLayout>
                  <c:x val="3.8585209003215437E-2"/>
                  <c:y val="-9.009009009009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AD-46D5-8E15-47D03A945259}"/>
                </c:ext>
              </c:extLst>
            </c:dLbl>
            <c:dLbl>
              <c:idx val="9"/>
              <c:layout>
                <c:manualLayout>
                  <c:x val="2.14362272240085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AD-46D5-8E15-47D03A9452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Hoja1!$A$37:$A$46</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Hoja1!$B$37:$B$46</c:f>
              <c:numCache>
                <c:formatCode>General</c:formatCode>
                <c:ptCount val="10"/>
                <c:pt idx="0">
                  <c:v>1</c:v>
                </c:pt>
                <c:pt idx="1">
                  <c:v>0</c:v>
                </c:pt>
                <c:pt idx="2">
                  <c:v>14</c:v>
                </c:pt>
                <c:pt idx="3">
                  <c:v>230</c:v>
                </c:pt>
                <c:pt idx="4">
                  <c:v>0</c:v>
                </c:pt>
                <c:pt idx="5">
                  <c:v>1</c:v>
                </c:pt>
                <c:pt idx="6">
                  <c:v>6</c:v>
                </c:pt>
                <c:pt idx="7">
                  <c:v>2</c:v>
                </c:pt>
                <c:pt idx="8">
                  <c:v>18</c:v>
                </c:pt>
                <c:pt idx="9">
                  <c:v>0</c:v>
                </c:pt>
              </c:numCache>
            </c:numRef>
          </c:val>
          <c:extLst>
            <c:ext xmlns:c16="http://schemas.microsoft.com/office/drawing/2014/chart" uri="{C3380CC4-5D6E-409C-BE32-E72D297353CC}">
              <c16:uniqueId val="{00000000-D8AD-46D5-8E15-47D03A945259}"/>
            </c:ext>
          </c:extLst>
        </c:ser>
        <c:dLbls>
          <c:showLegendKey val="0"/>
          <c:showVal val="0"/>
          <c:showCatName val="0"/>
          <c:showSerName val="0"/>
          <c:showPercent val="0"/>
          <c:showBubbleSize val="0"/>
        </c:dLbls>
        <c:gapWidth val="150"/>
        <c:shape val="box"/>
        <c:axId val="1175236463"/>
        <c:axId val="1898131887"/>
        <c:axId val="0"/>
      </c:bar3DChart>
      <c:catAx>
        <c:axId val="11752364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es-CO"/>
          </a:p>
        </c:txPr>
        <c:crossAx val="1898131887"/>
        <c:crosses val="autoZero"/>
        <c:auto val="1"/>
        <c:lblAlgn val="ctr"/>
        <c:lblOffset val="100"/>
        <c:noMultiLvlLbl val="0"/>
      </c:catAx>
      <c:valAx>
        <c:axId val="18981318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17523646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febrero 2020.xlsx]Hoja7!TablaDinámica4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ysClr val="windowText" lastClr="000000"/>
                </a:solidFill>
                <a:effectLst/>
              </a:rPr>
              <a:t>Gráfica N. 5 - PQRSD por Localidad </a:t>
            </a:r>
            <a:endParaRPr lang="es-CO"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Hoja7!$B$4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Hoja7!$A$5:$A$11</c:f>
              <c:strCache>
                <c:ptCount val="6"/>
                <c:pt idx="0">
                  <c:v>03 - SANTA FE</c:v>
                </c:pt>
                <c:pt idx="1">
                  <c:v>04 - SAN CRISTOBAL</c:v>
                </c:pt>
                <c:pt idx="2">
                  <c:v>10 - ENGATIVA</c:v>
                </c:pt>
                <c:pt idx="3">
                  <c:v>12 - BARRIOS UNIDOS</c:v>
                </c:pt>
                <c:pt idx="4">
                  <c:v>17 - LA CANDELARIA</c:v>
                </c:pt>
                <c:pt idx="5">
                  <c:v>(en blanco)</c:v>
                </c:pt>
              </c:strCache>
            </c:strRef>
          </c:cat>
          <c:val>
            <c:numRef>
              <c:f>Hoja7!$B$5:$B$11</c:f>
              <c:numCache>
                <c:formatCode>General</c:formatCode>
                <c:ptCount val="6"/>
                <c:pt idx="0">
                  <c:v>1</c:v>
                </c:pt>
                <c:pt idx="1">
                  <c:v>5</c:v>
                </c:pt>
                <c:pt idx="2">
                  <c:v>1</c:v>
                </c:pt>
                <c:pt idx="3">
                  <c:v>1</c:v>
                </c:pt>
                <c:pt idx="4">
                  <c:v>1</c:v>
                </c:pt>
                <c:pt idx="5">
                  <c:v>263</c:v>
                </c:pt>
              </c:numCache>
            </c:numRef>
          </c:val>
          <c:extLst>
            <c:ext xmlns:c16="http://schemas.microsoft.com/office/drawing/2014/chart" uri="{C3380CC4-5D6E-409C-BE32-E72D297353CC}">
              <c16:uniqueId val="{00000000-DB2E-49D4-88C8-A5DAACB73E11}"/>
            </c:ext>
          </c:extLst>
        </c:ser>
        <c:dLbls>
          <c:showLegendKey val="0"/>
          <c:showVal val="0"/>
          <c:showCatName val="0"/>
          <c:showSerName val="0"/>
          <c:showPercent val="0"/>
          <c:showBubbleSize val="0"/>
        </c:dLbls>
        <c:gapWidth val="219"/>
        <c:overlap val="-27"/>
        <c:axId val="1060855103"/>
        <c:axId val="1060856767"/>
      </c:barChart>
      <c:catAx>
        <c:axId val="106085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0856767"/>
        <c:crosses val="autoZero"/>
        <c:auto val="1"/>
        <c:lblAlgn val="ctr"/>
        <c:lblOffset val="100"/>
        <c:noMultiLvlLbl val="0"/>
      </c:catAx>
      <c:valAx>
        <c:axId val="1060856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08551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febrero 2020.xlsx]Hoja8!TablaDinámica5</c:name>
    <c:fmtId val="-1"/>
  </c:pivotSource>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solidFill>
                  <a:sysClr val="windowText" lastClr="000000"/>
                </a:solidFill>
                <a:effectLst/>
              </a:rPr>
              <a:t>Gráfica No. 6 - Participación por Estrato</a:t>
            </a:r>
            <a:endParaRPr lang="es-CO" b="1">
              <a:solidFill>
                <a:sysClr val="windowText" lastClr="000000"/>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solidFill>
          <a:schemeClr val="bg1"/>
        </a:solid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Hoja8!$B$4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Hoja8!$A$5:$A$10</c:f>
              <c:strCache>
                <c:ptCount val="5"/>
                <c:pt idx="0">
                  <c:v>1</c:v>
                </c:pt>
                <c:pt idx="1">
                  <c:v>2</c:v>
                </c:pt>
                <c:pt idx="2">
                  <c:v>3</c:v>
                </c:pt>
                <c:pt idx="3">
                  <c:v>4</c:v>
                </c:pt>
                <c:pt idx="4">
                  <c:v>(en blanco)</c:v>
                </c:pt>
              </c:strCache>
            </c:strRef>
          </c:cat>
          <c:val>
            <c:numRef>
              <c:f>Hoja8!$B$5:$B$10</c:f>
              <c:numCache>
                <c:formatCode>General</c:formatCode>
                <c:ptCount val="5"/>
                <c:pt idx="0">
                  <c:v>48</c:v>
                </c:pt>
                <c:pt idx="1">
                  <c:v>42</c:v>
                </c:pt>
                <c:pt idx="2">
                  <c:v>12</c:v>
                </c:pt>
                <c:pt idx="3">
                  <c:v>3</c:v>
                </c:pt>
                <c:pt idx="4">
                  <c:v>167</c:v>
                </c:pt>
              </c:numCache>
            </c:numRef>
          </c:val>
          <c:extLst>
            <c:ext xmlns:c16="http://schemas.microsoft.com/office/drawing/2014/chart" uri="{C3380CC4-5D6E-409C-BE32-E72D297353CC}">
              <c16:uniqueId val="{00000000-D857-4A7A-A519-44BFC76A3CA9}"/>
            </c:ext>
          </c:extLst>
        </c:ser>
        <c:dLbls>
          <c:showLegendKey val="0"/>
          <c:showVal val="0"/>
          <c:showCatName val="0"/>
          <c:showSerName val="0"/>
          <c:showPercent val="0"/>
          <c:showBubbleSize val="0"/>
        </c:dLbls>
        <c:gapWidth val="219"/>
        <c:overlap val="-27"/>
        <c:axId val="1037425087"/>
        <c:axId val="1037428831"/>
      </c:barChart>
      <c:catAx>
        <c:axId val="1037425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37428831"/>
        <c:crosses val="autoZero"/>
        <c:auto val="1"/>
        <c:lblAlgn val="ctr"/>
        <c:lblOffset val="100"/>
        <c:noMultiLvlLbl val="0"/>
      </c:catAx>
      <c:valAx>
        <c:axId val="1037428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374250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[Gestión de Peticiones - CVP - sep 2019.xlsx]Hoja6!Tabla dinámica5</c:name>
    <c:fmtId val="-1"/>
  </c:pivotSource>
  <c:chart>
    <c:title>
      <c:tx>
        <c:rich>
          <a:bodyPr/>
          <a:lstStyle/>
          <a:p>
            <a:pPr>
              <a:defRPr/>
            </a:pPr>
            <a:r>
              <a:rPr lang="en-US" sz="1800" b="1" i="0" baseline="0">
                <a:effectLst/>
              </a:rPr>
              <a:t>Gráfica 7- Tipo de Requiriente </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Hoja6!$B$4</c:f>
              <c:strCache>
                <c:ptCount val="1"/>
                <c:pt idx="0">
                  <c:v>Total</c:v>
                </c:pt>
              </c:strCache>
            </c:strRef>
          </c:tx>
          <c:invertIfNegative val="0"/>
          <c:dLbls>
            <c:dLbl>
              <c:idx val="0"/>
              <c:layout>
                <c:manualLayout>
                  <c:x val="2.7777777777777738E-2"/>
                  <c:y val="-0.13143212361612694"/>
                </c:manualLayout>
              </c:layout>
              <c:tx>
                <c:rich>
                  <a:bodyPr/>
                  <a:lstStyle/>
                  <a:p>
                    <a:pPr>
                      <a:defRPr b="1"/>
                    </a:pPr>
                    <a:r>
                      <a:rPr lang="en-US"/>
                      <a:t>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F7-419D-91A8-7CF885AD9DAB}"/>
                </c:ext>
              </c:extLst>
            </c:dLbl>
            <c:dLbl>
              <c:idx val="1"/>
              <c:layout>
                <c:manualLayout>
                  <c:x val="1.708829665522579E-2"/>
                  <c:y val="-0.32408264756379135"/>
                </c:manualLayout>
              </c:layout>
              <c:tx>
                <c:rich>
                  <a:bodyPr/>
                  <a:lstStyle/>
                  <a:p>
                    <a:pPr>
                      <a:defRPr b="1">
                        <a:solidFill>
                          <a:schemeClr val="bg1"/>
                        </a:solidFill>
                      </a:defRPr>
                    </a:pPr>
                    <a:r>
                      <a:rPr lang="en-US">
                        <a:solidFill>
                          <a:schemeClr val="tx1"/>
                        </a:solidFill>
                      </a:rPr>
                      <a:t>269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F7-419D-91A8-7CF885AD9DAB}"/>
                </c:ext>
              </c:extLst>
            </c:dLbl>
            <c:dLbl>
              <c:idx val="2"/>
              <c:layout>
                <c:manualLayout>
                  <c:x val="2.1367521367521212E-2"/>
                  <c:y val="-0.13913036732477405"/>
                </c:manualLayout>
              </c:layout>
              <c:tx>
                <c:rich>
                  <a:bodyPr/>
                  <a:lstStyle/>
                  <a:p>
                    <a:pPr>
                      <a:defRPr b="1"/>
                    </a:pPr>
                    <a:r>
                      <a:rPr lang="en-US"/>
                      <a:t>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F7-419D-91A8-7CF885AD9DAB}"/>
                </c:ext>
              </c:extLst>
            </c:dLbl>
            <c:spPr>
              <a:noFill/>
              <a:ln>
                <a:noFill/>
              </a:ln>
              <a:effectLst/>
            </c:spPr>
            <c:txPr>
              <a:bodyPr/>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Hoja6!$A$5:$A$8</c:f>
              <c:strCache>
                <c:ptCount val="3"/>
                <c:pt idx="0">
                  <c:v>Juridica</c:v>
                </c:pt>
                <c:pt idx="1">
                  <c:v>Natural</c:v>
                </c:pt>
                <c:pt idx="2">
                  <c:v>(en blanco)</c:v>
                </c:pt>
              </c:strCache>
            </c:strRef>
          </c:cat>
          <c:val>
            <c:numRef>
              <c:f>Hoja6!$B$5:$B$8</c:f>
              <c:numCache>
                <c:formatCode>General</c:formatCode>
                <c:ptCount val="3"/>
                <c:pt idx="0">
                  <c:v>7</c:v>
                </c:pt>
                <c:pt idx="1">
                  <c:v>338</c:v>
                </c:pt>
                <c:pt idx="2">
                  <c:v>2</c:v>
                </c:pt>
              </c:numCache>
            </c:numRef>
          </c:val>
          <c:extLst>
            <c:ext xmlns:c16="http://schemas.microsoft.com/office/drawing/2014/chart" uri="{C3380CC4-5D6E-409C-BE32-E72D297353CC}">
              <c16:uniqueId val="{00000003-BAF7-419D-91A8-7CF885AD9DAB}"/>
            </c:ext>
          </c:extLst>
        </c:ser>
        <c:dLbls>
          <c:showLegendKey val="0"/>
          <c:showVal val="0"/>
          <c:showCatName val="0"/>
          <c:showSerName val="0"/>
          <c:showPercent val="0"/>
          <c:showBubbleSize val="0"/>
        </c:dLbls>
        <c:gapWidth val="150"/>
        <c:shape val="box"/>
        <c:axId val="239889920"/>
        <c:axId val="239473152"/>
        <c:axId val="0"/>
      </c:bar3DChart>
      <c:catAx>
        <c:axId val="239889920"/>
        <c:scaling>
          <c:orientation val="minMax"/>
        </c:scaling>
        <c:delete val="0"/>
        <c:axPos val="b"/>
        <c:numFmt formatCode="General" sourceLinked="0"/>
        <c:majorTickMark val="out"/>
        <c:minorTickMark val="none"/>
        <c:tickLblPos val="nextTo"/>
        <c:crossAx val="239473152"/>
        <c:crosses val="autoZero"/>
        <c:auto val="1"/>
        <c:lblAlgn val="ctr"/>
        <c:lblOffset val="100"/>
        <c:noMultiLvlLbl val="0"/>
      </c:catAx>
      <c:valAx>
        <c:axId val="239473152"/>
        <c:scaling>
          <c:orientation val="minMax"/>
        </c:scaling>
        <c:delete val="0"/>
        <c:axPos val="l"/>
        <c:majorGridlines/>
        <c:numFmt formatCode="General" sourceLinked="1"/>
        <c:majorTickMark val="out"/>
        <c:minorTickMark val="none"/>
        <c:tickLblPos val="nextTo"/>
        <c:crossAx val="239889920"/>
        <c:crosses val="autoZero"/>
        <c:crossBetween val="between"/>
      </c:valAx>
    </c:plotArea>
    <c:legend>
      <c:legendPos val="r"/>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s-CO" sz="1800" b="1" i="0" baseline="0">
                <a:solidFill>
                  <a:schemeClr val="tx1">
                    <a:lumMod val="95000"/>
                    <a:lumOff val="5000"/>
                  </a:schemeClr>
                </a:solidFill>
                <a:effectLst/>
              </a:rPr>
              <a:t>Gráfica No. 8 - PORCENTAJE DE DIAS UTILIZADOS</a:t>
            </a:r>
            <a:endParaRPr lang="es-CO">
              <a:solidFill>
                <a:schemeClr val="tx1">
                  <a:lumMod val="95000"/>
                  <a:lumOff val="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es-CO"/>
        </a:p>
      </c:txPr>
    </c:title>
    <c:autoTitleDeleted val="0"/>
    <c:view3D>
      <c:rotX val="30"/>
      <c:rotY val="15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E7-444C-9A0C-4AE867EBE64A}"/>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E7-444C-9A0C-4AE867EBE64A}"/>
              </c:ext>
            </c:extLst>
          </c:dPt>
          <c:dLbls>
            <c:dLbl>
              <c:idx val="0"/>
              <c:layout>
                <c:manualLayout>
                  <c:x val="0.13750881657201494"/>
                  <c:y val="-9.5591160979030657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r>
                      <a:rPr lang="en-US">
                        <a:solidFill>
                          <a:schemeClr val="bg1"/>
                        </a:solidFill>
                      </a:rPr>
                      <a:t>53,78</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E7-444C-9A0C-4AE867EBE64A}"/>
                </c:ext>
              </c:extLst>
            </c:dLbl>
            <c:dLbl>
              <c:idx val="1"/>
              <c:layout>
                <c:manualLayout>
                  <c:x val="-0.12188470512545208"/>
                  <c:y val="4.8490369003971308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r>
                      <a:rPr lang="en-US">
                        <a:solidFill>
                          <a:schemeClr val="bg1"/>
                        </a:solidFill>
                      </a:rPr>
                      <a:t>46,22</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E7-444C-9A0C-4AE867EBE6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Graficas!$A$61:$A$62</c:f>
              <c:strCache>
                <c:ptCount val="2"/>
                <c:pt idx="0">
                  <c:v>Porcentaje de Días Utilizados</c:v>
                </c:pt>
                <c:pt idx="1">
                  <c:v>Porcentaje de Días Ahorrados</c:v>
                </c:pt>
              </c:strCache>
            </c:strRef>
          </c:cat>
          <c:val>
            <c:numRef>
              <c:f>Graficas!$B$61:$B$62</c:f>
              <c:numCache>
                <c:formatCode>0.00</c:formatCode>
                <c:ptCount val="2"/>
                <c:pt idx="0">
                  <c:v>58.449806092560578</c:v>
                </c:pt>
                <c:pt idx="1">
                  <c:v>41.550193907439422</c:v>
                </c:pt>
              </c:numCache>
            </c:numRef>
          </c:val>
          <c:extLst>
            <c:ext xmlns:c16="http://schemas.microsoft.com/office/drawing/2014/chart" uri="{C3380CC4-5D6E-409C-BE32-E72D297353CC}">
              <c16:uniqueId val="{00000004-79E7-444C-9A0C-4AE867EBE64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99C4-490F-4F53-B389-563D3751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3605</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23387</CharactersWithSpaces>
  <SharedDoc>false</SharedDoc>
  <HLinks>
    <vt:vector size="138" baseType="variant">
      <vt:variant>
        <vt:i4>5767176</vt:i4>
      </vt:variant>
      <vt:variant>
        <vt:i4>135</vt:i4>
      </vt:variant>
      <vt:variant>
        <vt:i4>0</vt:i4>
      </vt:variant>
      <vt:variant>
        <vt:i4>5</vt:i4>
      </vt:variant>
      <vt:variant>
        <vt:lpwstr>http://www.bogota.gov.co/sdqs</vt:lpwstr>
      </vt:variant>
      <vt:variant>
        <vt:lpwstr/>
      </vt:variant>
      <vt:variant>
        <vt:i4>1245234</vt:i4>
      </vt:variant>
      <vt:variant>
        <vt:i4>128</vt:i4>
      </vt:variant>
      <vt:variant>
        <vt:i4>0</vt:i4>
      </vt:variant>
      <vt:variant>
        <vt:i4>5</vt:i4>
      </vt:variant>
      <vt:variant>
        <vt:lpwstr/>
      </vt:variant>
      <vt:variant>
        <vt:lpwstr>_Toc32829206</vt:lpwstr>
      </vt:variant>
      <vt:variant>
        <vt:i4>1048626</vt:i4>
      </vt:variant>
      <vt:variant>
        <vt:i4>122</vt:i4>
      </vt:variant>
      <vt:variant>
        <vt:i4>0</vt:i4>
      </vt:variant>
      <vt:variant>
        <vt:i4>5</vt:i4>
      </vt:variant>
      <vt:variant>
        <vt:lpwstr/>
      </vt:variant>
      <vt:variant>
        <vt:lpwstr>_Toc32829205</vt:lpwstr>
      </vt:variant>
      <vt:variant>
        <vt:i4>1114162</vt:i4>
      </vt:variant>
      <vt:variant>
        <vt:i4>116</vt:i4>
      </vt:variant>
      <vt:variant>
        <vt:i4>0</vt:i4>
      </vt:variant>
      <vt:variant>
        <vt:i4>5</vt:i4>
      </vt:variant>
      <vt:variant>
        <vt:lpwstr/>
      </vt:variant>
      <vt:variant>
        <vt:lpwstr>_Toc32829204</vt:lpwstr>
      </vt:variant>
      <vt:variant>
        <vt:i4>1441842</vt:i4>
      </vt:variant>
      <vt:variant>
        <vt:i4>110</vt:i4>
      </vt:variant>
      <vt:variant>
        <vt:i4>0</vt:i4>
      </vt:variant>
      <vt:variant>
        <vt:i4>5</vt:i4>
      </vt:variant>
      <vt:variant>
        <vt:lpwstr/>
      </vt:variant>
      <vt:variant>
        <vt:lpwstr>_Toc32829203</vt:lpwstr>
      </vt:variant>
      <vt:variant>
        <vt:i4>1507378</vt:i4>
      </vt:variant>
      <vt:variant>
        <vt:i4>104</vt:i4>
      </vt:variant>
      <vt:variant>
        <vt:i4>0</vt:i4>
      </vt:variant>
      <vt:variant>
        <vt:i4>5</vt:i4>
      </vt:variant>
      <vt:variant>
        <vt:lpwstr/>
      </vt:variant>
      <vt:variant>
        <vt:lpwstr>_Toc32829202</vt:lpwstr>
      </vt:variant>
      <vt:variant>
        <vt:i4>1310770</vt:i4>
      </vt:variant>
      <vt:variant>
        <vt:i4>98</vt:i4>
      </vt:variant>
      <vt:variant>
        <vt:i4>0</vt:i4>
      </vt:variant>
      <vt:variant>
        <vt:i4>5</vt:i4>
      </vt:variant>
      <vt:variant>
        <vt:lpwstr/>
      </vt:variant>
      <vt:variant>
        <vt:lpwstr>_Toc32829201</vt:lpwstr>
      </vt:variant>
      <vt:variant>
        <vt:i4>1376306</vt:i4>
      </vt:variant>
      <vt:variant>
        <vt:i4>92</vt:i4>
      </vt:variant>
      <vt:variant>
        <vt:i4>0</vt:i4>
      </vt:variant>
      <vt:variant>
        <vt:i4>5</vt:i4>
      </vt:variant>
      <vt:variant>
        <vt:lpwstr/>
      </vt:variant>
      <vt:variant>
        <vt:lpwstr>_Toc32829200</vt:lpwstr>
      </vt:variant>
      <vt:variant>
        <vt:i4>2031675</vt:i4>
      </vt:variant>
      <vt:variant>
        <vt:i4>86</vt:i4>
      </vt:variant>
      <vt:variant>
        <vt:i4>0</vt:i4>
      </vt:variant>
      <vt:variant>
        <vt:i4>5</vt:i4>
      </vt:variant>
      <vt:variant>
        <vt:lpwstr/>
      </vt:variant>
      <vt:variant>
        <vt:lpwstr>_Toc32829199</vt:lpwstr>
      </vt:variant>
      <vt:variant>
        <vt:i4>1966139</vt:i4>
      </vt:variant>
      <vt:variant>
        <vt:i4>80</vt:i4>
      </vt:variant>
      <vt:variant>
        <vt:i4>0</vt:i4>
      </vt:variant>
      <vt:variant>
        <vt:i4>5</vt:i4>
      </vt:variant>
      <vt:variant>
        <vt:lpwstr/>
      </vt:variant>
      <vt:variant>
        <vt:lpwstr>_Toc32829198</vt:lpwstr>
      </vt:variant>
      <vt:variant>
        <vt:i4>1114171</vt:i4>
      </vt:variant>
      <vt:variant>
        <vt:i4>74</vt:i4>
      </vt:variant>
      <vt:variant>
        <vt:i4>0</vt:i4>
      </vt:variant>
      <vt:variant>
        <vt:i4>5</vt:i4>
      </vt:variant>
      <vt:variant>
        <vt:lpwstr/>
      </vt:variant>
      <vt:variant>
        <vt:lpwstr>_Toc32829197</vt:lpwstr>
      </vt:variant>
      <vt:variant>
        <vt:i4>1048635</vt:i4>
      </vt:variant>
      <vt:variant>
        <vt:i4>68</vt:i4>
      </vt:variant>
      <vt:variant>
        <vt:i4>0</vt:i4>
      </vt:variant>
      <vt:variant>
        <vt:i4>5</vt:i4>
      </vt:variant>
      <vt:variant>
        <vt:lpwstr/>
      </vt:variant>
      <vt:variant>
        <vt:lpwstr>_Toc32829196</vt:lpwstr>
      </vt:variant>
      <vt:variant>
        <vt:i4>1245243</vt:i4>
      </vt:variant>
      <vt:variant>
        <vt:i4>62</vt:i4>
      </vt:variant>
      <vt:variant>
        <vt:i4>0</vt:i4>
      </vt:variant>
      <vt:variant>
        <vt:i4>5</vt:i4>
      </vt:variant>
      <vt:variant>
        <vt:lpwstr/>
      </vt:variant>
      <vt:variant>
        <vt:lpwstr>_Toc32829195</vt:lpwstr>
      </vt:variant>
      <vt:variant>
        <vt:i4>1179707</vt:i4>
      </vt:variant>
      <vt:variant>
        <vt:i4>56</vt:i4>
      </vt:variant>
      <vt:variant>
        <vt:i4>0</vt:i4>
      </vt:variant>
      <vt:variant>
        <vt:i4>5</vt:i4>
      </vt:variant>
      <vt:variant>
        <vt:lpwstr/>
      </vt:variant>
      <vt:variant>
        <vt:lpwstr>_Toc32829194</vt:lpwstr>
      </vt:variant>
      <vt:variant>
        <vt:i4>1376315</vt:i4>
      </vt:variant>
      <vt:variant>
        <vt:i4>50</vt:i4>
      </vt:variant>
      <vt:variant>
        <vt:i4>0</vt:i4>
      </vt:variant>
      <vt:variant>
        <vt:i4>5</vt:i4>
      </vt:variant>
      <vt:variant>
        <vt:lpwstr/>
      </vt:variant>
      <vt:variant>
        <vt:lpwstr>_Toc32829193</vt:lpwstr>
      </vt:variant>
      <vt:variant>
        <vt:i4>1310779</vt:i4>
      </vt:variant>
      <vt:variant>
        <vt:i4>44</vt:i4>
      </vt:variant>
      <vt:variant>
        <vt:i4>0</vt:i4>
      </vt:variant>
      <vt:variant>
        <vt:i4>5</vt:i4>
      </vt:variant>
      <vt:variant>
        <vt:lpwstr/>
      </vt:variant>
      <vt:variant>
        <vt:lpwstr>_Toc32829192</vt:lpwstr>
      </vt:variant>
      <vt:variant>
        <vt:i4>1507387</vt:i4>
      </vt:variant>
      <vt:variant>
        <vt:i4>38</vt:i4>
      </vt:variant>
      <vt:variant>
        <vt:i4>0</vt:i4>
      </vt:variant>
      <vt:variant>
        <vt:i4>5</vt:i4>
      </vt:variant>
      <vt:variant>
        <vt:lpwstr/>
      </vt:variant>
      <vt:variant>
        <vt:lpwstr>_Toc32829191</vt:lpwstr>
      </vt:variant>
      <vt:variant>
        <vt:i4>1441851</vt:i4>
      </vt:variant>
      <vt:variant>
        <vt:i4>32</vt:i4>
      </vt:variant>
      <vt:variant>
        <vt:i4>0</vt:i4>
      </vt:variant>
      <vt:variant>
        <vt:i4>5</vt:i4>
      </vt:variant>
      <vt:variant>
        <vt:lpwstr/>
      </vt:variant>
      <vt:variant>
        <vt:lpwstr>_Toc32829190</vt:lpwstr>
      </vt:variant>
      <vt:variant>
        <vt:i4>2031674</vt:i4>
      </vt:variant>
      <vt:variant>
        <vt:i4>26</vt:i4>
      </vt:variant>
      <vt:variant>
        <vt:i4>0</vt:i4>
      </vt:variant>
      <vt:variant>
        <vt:i4>5</vt:i4>
      </vt:variant>
      <vt:variant>
        <vt:lpwstr/>
      </vt:variant>
      <vt:variant>
        <vt:lpwstr>_Toc32829189</vt:lpwstr>
      </vt:variant>
      <vt:variant>
        <vt:i4>1966138</vt:i4>
      </vt:variant>
      <vt:variant>
        <vt:i4>20</vt:i4>
      </vt:variant>
      <vt:variant>
        <vt:i4>0</vt:i4>
      </vt:variant>
      <vt:variant>
        <vt:i4>5</vt:i4>
      </vt:variant>
      <vt:variant>
        <vt:lpwstr/>
      </vt:variant>
      <vt:variant>
        <vt:lpwstr>_Toc32829188</vt:lpwstr>
      </vt:variant>
      <vt:variant>
        <vt:i4>1114170</vt:i4>
      </vt:variant>
      <vt:variant>
        <vt:i4>14</vt:i4>
      </vt:variant>
      <vt:variant>
        <vt:i4>0</vt:i4>
      </vt:variant>
      <vt:variant>
        <vt:i4>5</vt:i4>
      </vt:variant>
      <vt:variant>
        <vt:lpwstr/>
      </vt:variant>
      <vt:variant>
        <vt:lpwstr>_Toc32829187</vt:lpwstr>
      </vt:variant>
      <vt:variant>
        <vt:i4>1048634</vt:i4>
      </vt:variant>
      <vt:variant>
        <vt:i4>8</vt:i4>
      </vt:variant>
      <vt:variant>
        <vt:i4>0</vt:i4>
      </vt:variant>
      <vt:variant>
        <vt:i4>5</vt:i4>
      </vt:variant>
      <vt:variant>
        <vt:lpwstr/>
      </vt:variant>
      <vt:variant>
        <vt:lpwstr>_Toc32829186</vt:lpwstr>
      </vt:variant>
      <vt:variant>
        <vt:i4>1245242</vt:i4>
      </vt:variant>
      <vt:variant>
        <vt:i4>2</vt:i4>
      </vt:variant>
      <vt:variant>
        <vt:i4>0</vt:i4>
      </vt:variant>
      <vt:variant>
        <vt:i4>5</vt:i4>
      </vt:variant>
      <vt:variant>
        <vt:lpwstr/>
      </vt:variant>
      <vt:variant>
        <vt:lpwstr>_Toc32829185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dv5</dc:creator>
  <cp:keywords/>
  <cp:lastModifiedBy>Roberto Carlos Narvaez Cortes</cp:lastModifiedBy>
  <cp:revision>4</cp:revision>
  <cp:lastPrinted>2020-03-13T20:34:00Z</cp:lastPrinted>
  <dcterms:created xsi:type="dcterms:W3CDTF">2020-03-12T16:41:00Z</dcterms:created>
  <dcterms:modified xsi:type="dcterms:W3CDTF">2020-03-13T20:57:00Z</dcterms:modified>
</cp:coreProperties>
</file>