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14" w:rsidRPr="00933B84" w:rsidRDefault="00F86B14" w:rsidP="00DF7866">
      <w:pPr>
        <w:pStyle w:val="Sinespaciado"/>
        <w:jc w:val="center"/>
        <w:rPr>
          <w:rFonts w:ascii="Arial" w:eastAsia="Times New Roman" w:hAnsi="Arial" w:cs="Arial"/>
          <w:caps/>
          <w:sz w:val="40"/>
          <w:szCs w:val="40"/>
        </w:rPr>
      </w:pPr>
      <w:bookmarkStart w:id="0" w:name="_Hlk13146679"/>
      <w:bookmarkStart w:id="1" w:name="_GoBack"/>
      <w:bookmarkEnd w:id="0"/>
      <w:bookmarkEnd w:id="1"/>
      <w:r w:rsidRPr="00933B84">
        <w:rPr>
          <w:rFonts w:ascii="Arial" w:eastAsia="Times New Roman" w:hAnsi="Arial" w:cs="Arial"/>
          <w:b/>
          <w:caps/>
          <w:sz w:val="40"/>
          <w:szCs w:val="40"/>
        </w:rPr>
        <w:t>CAJA DE LA VIVIENDA POPULAR</w:t>
      </w:r>
    </w:p>
    <w:p w:rsidR="00F86B14" w:rsidRPr="00933B84" w:rsidRDefault="00F86B1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B700D4" w:rsidRPr="00933B84" w:rsidRDefault="00B700D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bookmarkStart w:id="2" w:name="_Hlk535403673"/>
      <w:r w:rsidRPr="00933B84">
        <w:rPr>
          <w:rFonts w:ascii="Arial" w:hAnsi="Arial" w:cs="Arial"/>
          <w:b/>
          <w:sz w:val="40"/>
          <w:szCs w:val="40"/>
        </w:rPr>
        <w:t xml:space="preserve">INFORME MENSUAL DE </w:t>
      </w:r>
      <w:r w:rsidR="00602298">
        <w:rPr>
          <w:rFonts w:ascii="Arial" w:hAnsi="Arial" w:cs="Arial"/>
          <w:b/>
          <w:sz w:val="40"/>
          <w:szCs w:val="40"/>
        </w:rPr>
        <w:t xml:space="preserve">GESTION Y </w:t>
      </w:r>
      <w:r w:rsidRPr="00933B84">
        <w:rPr>
          <w:rFonts w:ascii="Arial" w:hAnsi="Arial" w:cs="Arial"/>
          <w:b/>
          <w:sz w:val="40"/>
          <w:szCs w:val="40"/>
        </w:rPr>
        <w:t>OPORTUNIDAD DE LAS RESPUESTAS A LAS PQRSD</w:t>
      </w:r>
      <w:bookmarkEnd w:id="2"/>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p>
    <w:p w:rsidR="00F86B14" w:rsidRPr="00933B84" w:rsidRDefault="00F86B14" w:rsidP="00DF7866">
      <w:pPr>
        <w:pStyle w:val="Sinespaciado"/>
        <w:jc w:val="center"/>
        <w:rPr>
          <w:rFonts w:ascii="Arial" w:hAnsi="Arial" w:cs="Arial"/>
          <w:b/>
          <w:sz w:val="40"/>
          <w:szCs w:val="40"/>
        </w:rPr>
      </w:pPr>
      <w:r w:rsidRPr="00933B84">
        <w:rPr>
          <w:rFonts w:ascii="Arial" w:hAnsi="Arial" w:cs="Arial"/>
          <w:b/>
          <w:sz w:val="40"/>
          <w:szCs w:val="40"/>
        </w:rPr>
        <w:t xml:space="preserve">Periodo: </w:t>
      </w:r>
      <w:r w:rsidR="00E33B59">
        <w:rPr>
          <w:rFonts w:ascii="Arial" w:hAnsi="Arial" w:cs="Arial"/>
          <w:b/>
          <w:sz w:val="40"/>
          <w:szCs w:val="40"/>
        </w:rPr>
        <w:t>0</w:t>
      </w:r>
      <w:r w:rsidR="00202ACA">
        <w:rPr>
          <w:rFonts w:ascii="Arial" w:hAnsi="Arial" w:cs="Arial"/>
          <w:b/>
          <w:sz w:val="40"/>
          <w:szCs w:val="40"/>
        </w:rPr>
        <w:t>1</w:t>
      </w:r>
      <w:r w:rsidRPr="00933B84">
        <w:rPr>
          <w:rFonts w:ascii="Arial" w:hAnsi="Arial" w:cs="Arial"/>
          <w:b/>
          <w:sz w:val="40"/>
          <w:szCs w:val="40"/>
        </w:rPr>
        <w:t xml:space="preserve"> al </w:t>
      </w:r>
      <w:r w:rsidR="005F25C2">
        <w:rPr>
          <w:rFonts w:ascii="Arial" w:hAnsi="Arial" w:cs="Arial"/>
          <w:b/>
          <w:sz w:val="40"/>
          <w:szCs w:val="40"/>
        </w:rPr>
        <w:t>3</w:t>
      </w:r>
      <w:r w:rsidR="00855163">
        <w:rPr>
          <w:rFonts w:ascii="Arial" w:hAnsi="Arial" w:cs="Arial"/>
          <w:b/>
          <w:sz w:val="40"/>
          <w:szCs w:val="40"/>
        </w:rPr>
        <w:t>1</w:t>
      </w:r>
      <w:r w:rsidRPr="00933B84">
        <w:rPr>
          <w:rFonts w:ascii="Arial" w:hAnsi="Arial" w:cs="Arial"/>
          <w:b/>
          <w:sz w:val="40"/>
          <w:szCs w:val="40"/>
        </w:rPr>
        <w:t xml:space="preserve"> de</w:t>
      </w:r>
      <w:r w:rsidR="00340AC4">
        <w:rPr>
          <w:rFonts w:ascii="Arial" w:hAnsi="Arial" w:cs="Arial"/>
          <w:b/>
          <w:sz w:val="40"/>
          <w:szCs w:val="40"/>
        </w:rPr>
        <w:t xml:space="preserve"> agosto</w:t>
      </w:r>
      <w:r w:rsidR="005F25C2">
        <w:rPr>
          <w:rFonts w:ascii="Arial" w:hAnsi="Arial" w:cs="Arial"/>
          <w:b/>
          <w:sz w:val="40"/>
          <w:szCs w:val="40"/>
        </w:rPr>
        <w:t xml:space="preserve"> </w:t>
      </w:r>
      <w:r w:rsidRPr="00933B84">
        <w:rPr>
          <w:rFonts w:ascii="Arial" w:hAnsi="Arial" w:cs="Arial"/>
          <w:b/>
          <w:sz w:val="40"/>
          <w:szCs w:val="40"/>
        </w:rPr>
        <w:t xml:space="preserve">de </w:t>
      </w:r>
      <w:r w:rsidR="00C44434">
        <w:rPr>
          <w:rFonts w:ascii="Arial" w:hAnsi="Arial" w:cs="Arial"/>
          <w:b/>
          <w:sz w:val="40"/>
          <w:szCs w:val="40"/>
        </w:rPr>
        <w:t>2019</w:t>
      </w: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Default="00F86B14" w:rsidP="00DF7866">
      <w:pPr>
        <w:spacing w:after="0" w:line="240" w:lineRule="auto"/>
        <w:jc w:val="center"/>
        <w:rPr>
          <w:rFonts w:ascii="Arial" w:hAnsi="Arial" w:cs="Arial"/>
          <w:sz w:val="40"/>
          <w:szCs w:val="40"/>
        </w:rPr>
      </w:pPr>
    </w:p>
    <w:p w:rsidR="00EF599D" w:rsidRPr="00933B84" w:rsidRDefault="00EF599D"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sz w:val="40"/>
          <w:szCs w:val="40"/>
        </w:rPr>
      </w:pPr>
    </w:p>
    <w:p w:rsidR="00F86B14" w:rsidRPr="00933B84" w:rsidRDefault="00F86B14" w:rsidP="00DF7866">
      <w:pPr>
        <w:spacing w:after="0" w:line="240" w:lineRule="auto"/>
        <w:jc w:val="center"/>
        <w:rPr>
          <w:rFonts w:ascii="Arial" w:hAnsi="Arial" w:cs="Arial"/>
          <w:b/>
          <w:sz w:val="40"/>
          <w:szCs w:val="40"/>
        </w:rPr>
      </w:pPr>
      <w:r w:rsidRPr="00933B84">
        <w:rPr>
          <w:rFonts w:ascii="Arial" w:hAnsi="Arial" w:cs="Arial"/>
          <w:b/>
          <w:sz w:val="40"/>
          <w:szCs w:val="40"/>
        </w:rPr>
        <w:t xml:space="preserve">Bogotá D.C., </w:t>
      </w:r>
      <w:r w:rsidR="00A369C5">
        <w:rPr>
          <w:rFonts w:ascii="Arial" w:hAnsi="Arial" w:cs="Arial"/>
          <w:b/>
          <w:sz w:val="40"/>
          <w:szCs w:val="40"/>
        </w:rPr>
        <w:t>1</w:t>
      </w:r>
      <w:r w:rsidR="002A06F2">
        <w:rPr>
          <w:rFonts w:ascii="Arial" w:hAnsi="Arial" w:cs="Arial"/>
          <w:b/>
          <w:sz w:val="40"/>
          <w:szCs w:val="40"/>
        </w:rPr>
        <w:t>3</w:t>
      </w:r>
      <w:r w:rsidRPr="00933B84">
        <w:rPr>
          <w:rFonts w:ascii="Arial" w:hAnsi="Arial" w:cs="Arial"/>
          <w:b/>
          <w:sz w:val="40"/>
          <w:szCs w:val="40"/>
        </w:rPr>
        <w:t xml:space="preserve"> de </w:t>
      </w:r>
      <w:r w:rsidR="002A06F2">
        <w:rPr>
          <w:rFonts w:ascii="Arial" w:hAnsi="Arial" w:cs="Arial"/>
          <w:b/>
          <w:sz w:val="40"/>
          <w:szCs w:val="40"/>
        </w:rPr>
        <w:t xml:space="preserve">septiembre </w:t>
      </w:r>
      <w:r w:rsidRPr="00933B84">
        <w:rPr>
          <w:rFonts w:ascii="Arial" w:hAnsi="Arial" w:cs="Arial"/>
          <w:b/>
          <w:sz w:val="40"/>
          <w:szCs w:val="40"/>
        </w:rPr>
        <w:t xml:space="preserve">de </w:t>
      </w:r>
      <w:r w:rsidR="00C44434">
        <w:rPr>
          <w:rFonts w:ascii="Arial" w:hAnsi="Arial" w:cs="Arial"/>
          <w:b/>
          <w:sz w:val="40"/>
          <w:szCs w:val="40"/>
        </w:rPr>
        <w:t>2019</w:t>
      </w:r>
    </w:p>
    <w:p w:rsidR="00F86B14" w:rsidRDefault="00F86B14" w:rsidP="00DF7866">
      <w:pPr>
        <w:spacing w:after="0" w:line="240" w:lineRule="auto"/>
        <w:jc w:val="both"/>
        <w:rPr>
          <w:rFonts w:ascii="Arial" w:hAnsi="Arial" w:cs="Arial"/>
          <w:sz w:val="24"/>
          <w:szCs w:val="24"/>
        </w:rPr>
      </w:pPr>
    </w:p>
    <w:p w:rsidR="00933B84" w:rsidRDefault="00933B84" w:rsidP="00DF7866">
      <w:pPr>
        <w:spacing w:after="0" w:line="240" w:lineRule="auto"/>
        <w:jc w:val="both"/>
        <w:rPr>
          <w:rFonts w:ascii="Arial" w:hAnsi="Arial" w:cs="Arial"/>
          <w:sz w:val="24"/>
          <w:szCs w:val="24"/>
        </w:rPr>
      </w:pPr>
    </w:p>
    <w:sdt>
      <w:sdtPr>
        <w:rPr>
          <w:rFonts w:ascii="Arial" w:eastAsia="Times New Roman" w:hAnsi="Arial" w:cs="Arial"/>
          <w:szCs w:val="20"/>
          <w:lang w:val="es-ES" w:eastAsia="es-ES"/>
        </w:rPr>
        <w:id w:val="344903331"/>
        <w:docPartObj>
          <w:docPartGallery w:val="Table of Contents"/>
          <w:docPartUnique/>
        </w:docPartObj>
      </w:sdtPr>
      <w:sdtEndPr>
        <w:rPr>
          <w:b/>
          <w:bCs/>
          <w:sz w:val="24"/>
          <w:szCs w:val="24"/>
        </w:rPr>
      </w:sdtEndPr>
      <w:sdtContent>
        <w:p w:rsidR="00F86B14" w:rsidRPr="000733AB" w:rsidRDefault="00F86B14" w:rsidP="00171602">
          <w:pPr>
            <w:spacing w:after="0" w:line="360" w:lineRule="auto"/>
            <w:jc w:val="both"/>
            <w:rPr>
              <w:rFonts w:ascii="Arial" w:hAnsi="Arial" w:cs="Arial"/>
              <w:b/>
            </w:rPr>
          </w:pPr>
          <w:r w:rsidRPr="000733AB">
            <w:rPr>
              <w:rFonts w:ascii="Arial" w:hAnsi="Arial" w:cs="Arial"/>
              <w:b/>
              <w:lang w:val="es-ES"/>
            </w:rPr>
            <w:t xml:space="preserve">TABLA DE </w:t>
          </w:r>
          <w:r w:rsidRPr="000733AB">
            <w:rPr>
              <w:rFonts w:ascii="Arial" w:hAnsi="Arial" w:cs="Arial"/>
              <w:b/>
            </w:rPr>
            <w:t>CONTENIDO</w:t>
          </w:r>
        </w:p>
        <w:p w:rsidR="00F86B14" w:rsidRPr="000733AB" w:rsidRDefault="00F86B14" w:rsidP="00171602">
          <w:pPr>
            <w:spacing w:after="0" w:line="360" w:lineRule="auto"/>
            <w:jc w:val="both"/>
            <w:rPr>
              <w:rFonts w:ascii="Arial" w:hAnsi="Arial" w:cs="Arial"/>
            </w:rPr>
          </w:pPr>
          <w:r w:rsidRPr="000733AB">
            <w:rPr>
              <w:rFonts w:ascii="Arial" w:hAnsi="Arial" w:cs="Arial"/>
            </w:rPr>
            <w:t>INTRODUCCION</w:t>
          </w:r>
        </w:p>
        <w:p w:rsidR="00BD065A" w:rsidRDefault="00F86B14">
          <w:pPr>
            <w:pStyle w:val="TDC1"/>
            <w:tabs>
              <w:tab w:val="left" w:pos="440"/>
              <w:tab w:val="right" w:leader="dot" w:pos="9395"/>
            </w:tabs>
            <w:rPr>
              <w:rFonts w:asciiTheme="minorHAnsi" w:eastAsiaTheme="minorEastAsia" w:hAnsiTheme="minorHAnsi" w:cstheme="minorBidi"/>
              <w:noProof/>
              <w:szCs w:val="22"/>
              <w:lang w:val="es-CO" w:eastAsia="es-CO"/>
            </w:rPr>
          </w:pPr>
          <w:r w:rsidRPr="000733AB">
            <w:rPr>
              <w:rFonts w:cs="Arial"/>
              <w:szCs w:val="22"/>
            </w:rPr>
            <w:fldChar w:fldCharType="begin"/>
          </w:r>
          <w:r w:rsidRPr="000733AB">
            <w:rPr>
              <w:rFonts w:cs="Arial"/>
              <w:szCs w:val="22"/>
            </w:rPr>
            <w:instrText xml:space="preserve"> TOC \o "1-4" \h \z \u </w:instrText>
          </w:r>
          <w:r w:rsidRPr="000733AB">
            <w:rPr>
              <w:rFonts w:cs="Arial"/>
              <w:szCs w:val="22"/>
            </w:rPr>
            <w:fldChar w:fldCharType="separate"/>
          </w:r>
          <w:hyperlink w:anchor="_Toc19256813" w:history="1">
            <w:r w:rsidR="00BD065A" w:rsidRPr="00AF6B7B">
              <w:rPr>
                <w:rStyle w:val="Hipervnculo"/>
                <w:rFonts w:cs="Arial"/>
                <w:noProof/>
                <w:lang w:val="es-ES"/>
              </w:rPr>
              <w:t>1.</w:t>
            </w:r>
            <w:r w:rsidR="00BD065A">
              <w:rPr>
                <w:rFonts w:asciiTheme="minorHAnsi" w:eastAsiaTheme="minorEastAsia" w:hAnsiTheme="minorHAnsi" w:cstheme="minorBidi"/>
                <w:noProof/>
                <w:szCs w:val="22"/>
                <w:lang w:val="es-CO" w:eastAsia="es-CO"/>
              </w:rPr>
              <w:tab/>
            </w:r>
            <w:r w:rsidR="00BD065A" w:rsidRPr="00AF6B7B">
              <w:rPr>
                <w:rStyle w:val="Hipervnculo"/>
                <w:rFonts w:cs="Arial"/>
                <w:noProof/>
                <w:lang w:val="es-ES"/>
              </w:rPr>
              <w:t>OBJETIVO Y ALCANCE</w:t>
            </w:r>
            <w:r w:rsidR="00BD065A">
              <w:rPr>
                <w:noProof/>
                <w:webHidden/>
              </w:rPr>
              <w:tab/>
            </w:r>
            <w:r w:rsidR="00BD065A">
              <w:rPr>
                <w:noProof/>
                <w:webHidden/>
              </w:rPr>
              <w:fldChar w:fldCharType="begin"/>
            </w:r>
            <w:r w:rsidR="00BD065A">
              <w:rPr>
                <w:noProof/>
                <w:webHidden/>
              </w:rPr>
              <w:instrText xml:space="preserve"> PAGEREF _Toc19256813 \h </w:instrText>
            </w:r>
            <w:r w:rsidR="00BD065A">
              <w:rPr>
                <w:noProof/>
                <w:webHidden/>
              </w:rPr>
            </w:r>
            <w:r w:rsidR="00BD065A">
              <w:rPr>
                <w:noProof/>
                <w:webHidden/>
              </w:rPr>
              <w:fldChar w:fldCharType="separate"/>
            </w:r>
            <w:r w:rsidR="00C07F27">
              <w:rPr>
                <w:noProof/>
                <w:webHidden/>
              </w:rPr>
              <w:t>4</w:t>
            </w:r>
            <w:r w:rsidR="00BD065A">
              <w:rPr>
                <w:noProof/>
                <w:webHidden/>
              </w:rPr>
              <w:fldChar w:fldCharType="end"/>
            </w:r>
          </w:hyperlink>
        </w:p>
        <w:p w:rsidR="00BD065A" w:rsidRDefault="00784874">
          <w:pPr>
            <w:pStyle w:val="TDC1"/>
            <w:tabs>
              <w:tab w:val="left" w:pos="440"/>
              <w:tab w:val="right" w:leader="dot" w:pos="9395"/>
            </w:tabs>
            <w:rPr>
              <w:rFonts w:asciiTheme="minorHAnsi" w:eastAsiaTheme="minorEastAsia" w:hAnsiTheme="minorHAnsi" w:cstheme="minorBidi"/>
              <w:noProof/>
              <w:szCs w:val="22"/>
              <w:lang w:val="es-CO" w:eastAsia="es-CO"/>
            </w:rPr>
          </w:pPr>
          <w:hyperlink w:anchor="_Toc19256814" w:history="1">
            <w:r w:rsidR="00BD065A" w:rsidRPr="00AF6B7B">
              <w:rPr>
                <w:rStyle w:val="Hipervnculo"/>
                <w:rFonts w:cs="Arial"/>
                <w:noProof/>
                <w:lang w:val="es-ES"/>
              </w:rPr>
              <w:t>2.</w:t>
            </w:r>
            <w:r w:rsidR="00BD065A">
              <w:rPr>
                <w:rFonts w:asciiTheme="minorHAnsi" w:eastAsiaTheme="minorEastAsia" w:hAnsiTheme="minorHAnsi" w:cstheme="minorBidi"/>
                <w:noProof/>
                <w:szCs w:val="22"/>
                <w:lang w:val="es-CO" w:eastAsia="es-CO"/>
              </w:rPr>
              <w:tab/>
            </w:r>
            <w:r w:rsidR="00BD065A" w:rsidRPr="00AF6B7B">
              <w:rPr>
                <w:rStyle w:val="Hipervnculo"/>
                <w:rFonts w:cs="Arial"/>
                <w:noProof/>
                <w:lang w:val="es-ES"/>
              </w:rPr>
              <w:t>METODOLOGÍA</w:t>
            </w:r>
            <w:r w:rsidR="00BD065A">
              <w:rPr>
                <w:noProof/>
                <w:webHidden/>
              </w:rPr>
              <w:tab/>
            </w:r>
            <w:r w:rsidR="00BD065A">
              <w:rPr>
                <w:noProof/>
                <w:webHidden/>
              </w:rPr>
              <w:fldChar w:fldCharType="begin"/>
            </w:r>
            <w:r w:rsidR="00BD065A">
              <w:rPr>
                <w:noProof/>
                <w:webHidden/>
              </w:rPr>
              <w:instrText xml:space="preserve"> PAGEREF _Toc19256814 \h </w:instrText>
            </w:r>
            <w:r w:rsidR="00BD065A">
              <w:rPr>
                <w:noProof/>
                <w:webHidden/>
              </w:rPr>
            </w:r>
            <w:r w:rsidR="00BD065A">
              <w:rPr>
                <w:noProof/>
                <w:webHidden/>
              </w:rPr>
              <w:fldChar w:fldCharType="separate"/>
            </w:r>
            <w:r w:rsidR="00C07F27">
              <w:rPr>
                <w:noProof/>
                <w:webHidden/>
              </w:rPr>
              <w:t>4</w:t>
            </w:r>
            <w:r w:rsidR="00BD065A">
              <w:rPr>
                <w:noProof/>
                <w:webHidden/>
              </w:rPr>
              <w:fldChar w:fldCharType="end"/>
            </w:r>
          </w:hyperlink>
        </w:p>
        <w:p w:rsidR="00BD065A" w:rsidRDefault="00784874">
          <w:pPr>
            <w:pStyle w:val="TDC1"/>
            <w:tabs>
              <w:tab w:val="left" w:pos="440"/>
              <w:tab w:val="right" w:leader="dot" w:pos="9395"/>
            </w:tabs>
            <w:rPr>
              <w:rFonts w:asciiTheme="minorHAnsi" w:eastAsiaTheme="minorEastAsia" w:hAnsiTheme="minorHAnsi" w:cstheme="minorBidi"/>
              <w:noProof/>
              <w:szCs w:val="22"/>
              <w:lang w:val="es-CO" w:eastAsia="es-CO"/>
            </w:rPr>
          </w:pPr>
          <w:hyperlink w:anchor="_Toc19256815" w:history="1">
            <w:r w:rsidR="00BD065A" w:rsidRPr="00AF6B7B">
              <w:rPr>
                <w:rStyle w:val="Hipervnculo"/>
                <w:rFonts w:cs="Arial"/>
                <w:noProof/>
              </w:rPr>
              <w:t>3.</w:t>
            </w:r>
            <w:r w:rsidR="00BD065A">
              <w:rPr>
                <w:rFonts w:asciiTheme="minorHAnsi" w:eastAsiaTheme="minorEastAsia" w:hAnsiTheme="minorHAnsi" w:cstheme="minorBidi"/>
                <w:noProof/>
                <w:szCs w:val="22"/>
                <w:lang w:val="es-CO" w:eastAsia="es-CO"/>
              </w:rPr>
              <w:tab/>
            </w:r>
            <w:r w:rsidR="00BD065A" w:rsidRPr="00AF6B7B">
              <w:rPr>
                <w:rStyle w:val="Hipervnculo"/>
                <w:rFonts w:cs="Arial"/>
                <w:noProof/>
              </w:rPr>
              <w:t>GESTION DE LAS PQRSD RECIBIDAS EN EL MES DE AGOSTO</w:t>
            </w:r>
            <w:r w:rsidR="00BD065A">
              <w:rPr>
                <w:noProof/>
                <w:webHidden/>
              </w:rPr>
              <w:tab/>
            </w:r>
            <w:r w:rsidR="00BD065A">
              <w:rPr>
                <w:noProof/>
                <w:webHidden/>
              </w:rPr>
              <w:fldChar w:fldCharType="begin"/>
            </w:r>
            <w:r w:rsidR="00BD065A">
              <w:rPr>
                <w:noProof/>
                <w:webHidden/>
              </w:rPr>
              <w:instrText xml:space="preserve"> PAGEREF _Toc19256815 \h </w:instrText>
            </w:r>
            <w:r w:rsidR="00BD065A">
              <w:rPr>
                <w:noProof/>
                <w:webHidden/>
              </w:rPr>
            </w:r>
            <w:r w:rsidR="00BD065A">
              <w:rPr>
                <w:noProof/>
                <w:webHidden/>
              </w:rPr>
              <w:fldChar w:fldCharType="separate"/>
            </w:r>
            <w:r w:rsidR="00C07F27">
              <w:rPr>
                <w:noProof/>
                <w:webHidden/>
              </w:rPr>
              <w:t>5</w:t>
            </w:r>
            <w:r w:rsidR="00BD065A">
              <w:rPr>
                <w:noProof/>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16" w:history="1">
            <w:r w:rsidR="00BD065A" w:rsidRPr="00AF6B7B">
              <w:rPr>
                <w:rStyle w:val="Hipervnculo"/>
                <w:rFonts w:cs="Arial"/>
              </w:rPr>
              <w:t>3.1.</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Numero de PQRSD Recibidas</w:t>
            </w:r>
            <w:r w:rsidR="00BD065A">
              <w:rPr>
                <w:webHidden/>
              </w:rPr>
              <w:tab/>
            </w:r>
            <w:r w:rsidR="00BD065A">
              <w:rPr>
                <w:webHidden/>
              </w:rPr>
              <w:fldChar w:fldCharType="begin"/>
            </w:r>
            <w:r w:rsidR="00BD065A">
              <w:rPr>
                <w:webHidden/>
              </w:rPr>
              <w:instrText xml:space="preserve"> PAGEREF _Toc19256816 \h </w:instrText>
            </w:r>
            <w:r w:rsidR="00BD065A">
              <w:rPr>
                <w:webHidden/>
              </w:rPr>
            </w:r>
            <w:r w:rsidR="00BD065A">
              <w:rPr>
                <w:webHidden/>
              </w:rPr>
              <w:fldChar w:fldCharType="separate"/>
            </w:r>
            <w:r w:rsidR="00C07F27">
              <w:rPr>
                <w:webHidden/>
              </w:rPr>
              <w:t>5</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17" w:history="1">
            <w:r w:rsidR="00BD065A" w:rsidRPr="00AF6B7B">
              <w:rPr>
                <w:rStyle w:val="Hipervnculo"/>
                <w:rFonts w:cs="Arial"/>
              </w:rPr>
              <w:t>3.2.</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Canales de Interacción</w:t>
            </w:r>
            <w:r w:rsidR="00BD065A">
              <w:rPr>
                <w:webHidden/>
              </w:rPr>
              <w:tab/>
            </w:r>
            <w:r w:rsidR="00BD065A">
              <w:rPr>
                <w:webHidden/>
              </w:rPr>
              <w:fldChar w:fldCharType="begin"/>
            </w:r>
            <w:r w:rsidR="00BD065A">
              <w:rPr>
                <w:webHidden/>
              </w:rPr>
              <w:instrText xml:space="preserve"> PAGEREF _Toc19256817 \h </w:instrText>
            </w:r>
            <w:r w:rsidR="00BD065A">
              <w:rPr>
                <w:webHidden/>
              </w:rPr>
            </w:r>
            <w:r w:rsidR="00BD065A">
              <w:rPr>
                <w:webHidden/>
              </w:rPr>
              <w:fldChar w:fldCharType="separate"/>
            </w:r>
            <w:r w:rsidR="00C07F27">
              <w:rPr>
                <w:webHidden/>
              </w:rPr>
              <w:t>7</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18" w:history="1">
            <w:r w:rsidR="00BD065A" w:rsidRPr="00AF6B7B">
              <w:rPr>
                <w:rStyle w:val="Hipervnculo"/>
                <w:rFonts w:cs="Arial"/>
              </w:rPr>
              <w:t>3.3.</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Tipologías</w:t>
            </w:r>
            <w:r w:rsidR="00BD065A">
              <w:rPr>
                <w:webHidden/>
              </w:rPr>
              <w:tab/>
            </w:r>
            <w:r w:rsidR="00BD065A">
              <w:rPr>
                <w:webHidden/>
              </w:rPr>
              <w:fldChar w:fldCharType="begin"/>
            </w:r>
            <w:r w:rsidR="00BD065A">
              <w:rPr>
                <w:webHidden/>
              </w:rPr>
              <w:instrText xml:space="preserve"> PAGEREF _Toc19256818 \h </w:instrText>
            </w:r>
            <w:r w:rsidR="00BD065A">
              <w:rPr>
                <w:webHidden/>
              </w:rPr>
            </w:r>
            <w:r w:rsidR="00BD065A">
              <w:rPr>
                <w:webHidden/>
              </w:rPr>
              <w:fldChar w:fldCharType="separate"/>
            </w:r>
            <w:r w:rsidR="00C07F27">
              <w:rPr>
                <w:webHidden/>
              </w:rPr>
              <w:t>8</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19" w:history="1">
            <w:r w:rsidR="00BD065A" w:rsidRPr="00AF6B7B">
              <w:rPr>
                <w:rStyle w:val="Hipervnculo"/>
                <w:rFonts w:cs="Arial"/>
              </w:rPr>
              <w:t>3.4.</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Subtemas Más Reiterados</w:t>
            </w:r>
            <w:r w:rsidR="00BD065A">
              <w:rPr>
                <w:webHidden/>
              </w:rPr>
              <w:tab/>
            </w:r>
            <w:r w:rsidR="00BD065A">
              <w:rPr>
                <w:webHidden/>
              </w:rPr>
              <w:fldChar w:fldCharType="begin"/>
            </w:r>
            <w:r w:rsidR="00BD065A">
              <w:rPr>
                <w:webHidden/>
              </w:rPr>
              <w:instrText xml:space="preserve"> PAGEREF _Toc19256819 \h </w:instrText>
            </w:r>
            <w:r w:rsidR="00BD065A">
              <w:rPr>
                <w:webHidden/>
              </w:rPr>
            </w:r>
            <w:r w:rsidR="00BD065A">
              <w:rPr>
                <w:webHidden/>
              </w:rPr>
              <w:fldChar w:fldCharType="separate"/>
            </w:r>
            <w:r w:rsidR="00C07F27">
              <w:rPr>
                <w:webHidden/>
              </w:rPr>
              <w:t>9</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0" w:history="1">
            <w:r w:rsidR="00BD065A" w:rsidRPr="00AF6B7B">
              <w:rPr>
                <w:rStyle w:val="Hipervnculo"/>
                <w:rFonts w:cs="Arial"/>
              </w:rPr>
              <w:t>3.5.</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Número de PQRSD Traslado por No Competencia</w:t>
            </w:r>
            <w:r w:rsidR="00BD065A">
              <w:rPr>
                <w:webHidden/>
              </w:rPr>
              <w:tab/>
            </w:r>
            <w:r w:rsidR="00BD065A">
              <w:rPr>
                <w:webHidden/>
              </w:rPr>
              <w:fldChar w:fldCharType="begin"/>
            </w:r>
            <w:r w:rsidR="00BD065A">
              <w:rPr>
                <w:webHidden/>
              </w:rPr>
              <w:instrText xml:space="preserve"> PAGEREF _Toc19256820 \h </w:instrText>
            </w:r>
            <w:r w:rsidR="00BD065A">
              <w:rPr>
                <w:webHidden/>
              </w:rPr>
            </w:r>
            <w:r w:rsidR="00BD065A">
              <w:rPr>
                <w:webHidden/>
              </w:rPr>
              <w:fldChar w:fldCharType="separate"/>
            </w:r>
            <w:r w:rsidR="00C07F27">
              <w:rPr>
                <w:webHidden/>
              </w:rPr>
              <w:t>10</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1" w:history="1">
            <w:r w:rsidR="00BD065A" w:rsidRPr="00AF6B7B">
              <w:rPr>
                <w:rStyle w:val="Hipervnculo"/>
                <w:rFonts w:cs="Arial"/>
              </w:rPr>
              <w:t>3.6.</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Subtema Veedurías Ciudadanas</w:t>
            </w:r>
            <w:r w:rsidR="00BD065A">
              <w:rPr>
                <w:webHidden/>
              </w:rPr>
              <w:tab/>
            </w:r>
            <w:r w:rsidR="00BD065A">
              <w:rPr>
                <w:webHidden/>
              </w:rPr>
              <w:fldChar w:fldCharType="begin"/>
            </w:r>
            <w:r w:rsidR="00BD065A">
              <w:rPr>
                <w:webHidden/>
              </w:rPr>
              <w:instrText xml:space="preserve"> PAGEREF _Toc19256821 \h </w:instrText>
            </w:r>
            <w:r w:rsidR="00BD065A">
              <w:rPr>
                <w:webHidden/>
              </w:rPr>
            </w:r>
            <w:r w:rsidR="00BD065A">
              <w:rPr>
                <w:webHidden/>
              </w:rPr>
              <w:fldChar w:fldCharType="separate"/>
            </w:r>
            <w:r w:rsidR="00C07F27">
              <w:rPr>
                <w:webHidden/>
              </w:rPr>
              <w:t>10</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2" w:history="1">
            <w:r w:rsidR="00BD065A" w:rsidRPr="00AF6B7B">
              <w:rPr>
                <w:rStyle w:val="Hipervnculo"/>
                <w:rFonts w:cs="Arial"/>
              </w:rPr>
              <w:t>3.7.</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Participación por Localidad</w:t>
            </w:r>
            <w:r w:rsidR="00BD065A">
              <w:rPr>
                <w:webHidden/>
              </w:rPr>
              <w:tab/>
            </w:r>
            <w:r w:rsidR="00BD065A">
              <w:rPr>
                <w:webHidden/>
              </w:rPr>
              <w:fldChar w:fldCharType="begin"/>
            </w:r>
            <w:r w:rsidR="00BD065A">
              <w:rPr>
                <w:webHidden/>
              </w:rPr>
              <w:instrText xml:space="preserve"> PAGEREF _Toc19256822 \h </w:instrText>
            </w:r>
            <w:r w:rsidR="00BD065A">
              <w:rPr>
                <w:webHidden/>
              </w:rPr>
            </w:r>
            <w:r w:rsidR="00BD065A">
              <w:rPr>
                <w:webHidden/>
              </w:rPr>
              <w:fldChar w:fldCharType="separate"/>
            </w:r>
            <w:r w:rsidR="00C07F27">
              <w:rPr>
                <w:webHidden/>
              </w:rPr>
              <w:t>11</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3" w:history="1">
            <w:r w:rsidR="00BD065A" w:rsidRPr="00AF6B7B">
              <w:rPr>
                <w:rStyle w:val="Hipervnculo"/>
                <w:rFonts w:cs="Arial"/>
              </w:rPr>
              <w:t>3.8.</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Participación por Estrato Socioeconomico</w:t>
            </w:r>
            <w:r w:rsidR="00BD065A">
              <w:rPr>
                <w:webHidden/>
              </w:rPr>
              <w:tab/>
            </w:r>
            <w:r w:rsidR="00BD065A">
              <w:rPr>
                <w:webHidden/>
              </w:rPr>
              <w:fldChar w:fldCharType="begin"/>
            </w:r>
            <w:r w:rsidR="00BD065A">
              <w:rPr>
                <w:webHidden/>
              </w:rPr>
              <w:instrText xml:space="preserve"> PAGEREF _Toc19256823 \h </w:instrText>
            </w:r>
            <w:r w:rsidR="00BD065A">
              <w:rPr>
                <w:webHidden/>
              </w:rPr>
            </w:r>
            <w:r w:rsidR="00BD065A">
              <w:rPr>
                <w:webHidden/>
              </w:rPr>
              <w:fldChar w:fldCharType="separate"/>
            </w:r>
            <w:r w:rsidR="00C07F27">
              <w:rPr>
                <w:webHidden/>
              </w:rPr>
              <w:t>11</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4" w:history="1">
            <w:r w:rsidR="00BD065A" w:rsidRPr="00AF6B7B">
              <w:rPr>
                <w:rStyle w:val="Hipervnculo"/>
                <w:rFonts w:cs="Arial"/>
              </w:rPr>
              <w:t>3.9.</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Tipo de Requiriente</w:t>
            </w:r>
            <w:r w:rsidR="00BD065A">
              <w:rPr>
                <w:webHidden/>
              </w:rPr>
              <w:tab/>
            </w:r>
            <w:r w:rsidR="00BD065A">
              <w:rPr>
                <w:webHidden/>
              </w:rPr>
              <w:fldChar w:fldCharType="begin"/>
            </w:r>
            <w:r w:rsidR="00BD065A">
              <w:rPr>
                <w:webHidden/>
              </w:rPr>
              <w:instrText xml:space="preserve"> PAGEREF _Toc19256824 \h </w:instrText>
            </w:r>
            <w:r w:rsidR="00BD065A">
              <w:rPr>
                <w:webHidden/>
              </w:rPr>
            </w:r>
            <w:r w:rsidR="00BD065A">
              <w:rPr>
                <w:webHidden/>
              </w:rPr>
              <w:fldChar w:fldCharType="separate"/>
            </w:r>
            <w:r w:rsidR="00C07F27">
              <w:rPr>
                <w:webHidden/>
              </w:rPr>
              <w:t>12</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5" w:history="1">
            <w:r w:rsidR="00BD065A" w:rsidRPr="00AF6B7B">
              <w:rPr>
                <w:rStyle w:val="Hipervnculo"/>
              </w:rPr>
              <w:t>3.10.</w:t>
            </w:r>
            <w:r w:rsidR="00BD065A">
              <w:rPr>
                <w:rFonts w:asciiTheme="minorHAnsi" w:eastAsiaTheme="minorEastAsia" w:hAnsiTheme="minorHAnsi" w:cstheme="minorBidi"/>
                <w:sz w:val="22"/>
                <w:szCs w:val="22"/>
                <w:lang w:val="es-CO" w:eastAsia="es-CO"/>
              </w:rPr>
              <w:tab/>
            </w:r>
            <w:r w:rsidR="00BD065A" w:rsidRPr="00AF6B7B">
              <w:rPr>
                <w:rStyle w:val="Hipervnculo"/>
              </w:rPr>
              <w:t>Calidad del Requiriente</w:t>
            </w:r>
            <w:r w:rsidR="00BD065A">
              <w:rPr>
                <w:webHidden/>
              </w:rPr>
              <w:tab/>
            </w:r>
            <w:r w:rsidR="00BD065A">
              <w:rPr>
                <w:webHidden/>
              </w:rPr>
              <w:fldChar w:fldCharType="begin"/>
            </w:r>
            <w:r w:rsidR="00BD065A">
              <w:rPr>
                <w:webHidden/>
              </w:rPr>
              <w:instrText xml:space="preserve"> PAGEREF _Toc19256825 \h </w:instrText>
            </w:r>
            <w:r w:rsidR="00BD065A">
              <w:rPr>
                <w:webHidden/>
              </w:rPr>
            </w:r>
            <w:r w:rsidR="00BD065A">
              <w:rPr>
                <w:webHidden/>
              </w:rPr>
              <w:fldChar w:fldCharType="separate"/>
            </w:r>
            <w:r w:rsidR="00C07F27">
              <w:rPr>
                <w:webHidden/>
              </w:rPr>
              <w:t>12</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6" w:history="1">
            <w:r w:rsidR="00BD065A" w:rsidRPr="00AF6B7B">
              <w:rPr>
                <w:rStyle w:val="Hipervnculo"/>
              </w:rPr>
              <w:t>3.11.</w:t>
            </w:r>
            <w:r w:rsidR="00BD065A">
              <w:rPr>
                <w:rFonts w:asciiTheme="minorHAnsi" w:eastAsiaTheme="minorEastAsia" w:hAnsiTheme="minorHAnsi" w:cstheme="minorBidi"/>
                <w:sz w:val="22"/>
                <w:szCs w:val="22"/>
                <w:lang w:val="es-CO" w:eastAsia="es-CO"/>
              </w:rPr>
              <w:tab/>
            </w:r>
            <w:r w:rsidR="00BD065A" w:rsidRPr="00AF6B7B">
              <w:rPr>
                <w:rStyle w:val="Hipervnculo"/>
              </w:rPr>
              <w:t>Recomendaciones y Observaciones de la Ciudadanía</w:t>
            </w:r>
            <w:r w:rsidR="00BD065A">
              <w:rPr>
                <w:webHidden/>
              </w:rPr>
              <w:tab/>
            </w:r>
            <w:r w:rsidR="00BD065A">
              <w:rPr>
                <w:webHidden/>
              </w:rPr>
              <w:fldChar w:fldCharType="begin"/>
            </w:r>
            <w:r w:rsidR="00BD065A">
              <w:rPr>
                <w:webHidden/>
              </w:rPr>
              <w:instrText xml:space="preserve"> PAGEREF _Toc19256826 \h </w:instrText>
            </w:r>
            <w:r w:rsidR="00BD065A">
              <w:rPr>
                <w:webHidden/>
              </w:rPr>
            </w:r>
            <w:r w:rsidR="00BD065A">
              <w:rPr>
                <w:webHidden/>
              </w:rPr>
              <w:fldChar w:fldCharType="separate"/>
            </w:r>
            <w:r w:rsidR="00C07F27">
              <w:rPr>
                <w:webHidden/>
              </w:rPr>
              <w:t>12</w:t>
            </w:r>
            <w:r w:rsidR="00BD065A">
              <w:rPr>
                <w:webHidden/>
              </w:rPr>
              <w:fldChar w:fldCharType="end"/>
            </w:r>
          </w:hyperlink>
        </w:p>
        <w:p w:rsidR="00BD065A" w:rsidRDefault="00784874">
          <w:pPr>
            <w:pStyle w:val="TDC1"/>
            <w:tabs>
              <w:tab w:val="left" w:pos="440"/>
              <w:tab w:val="right" w:leader="dot" w:pos="9395"/>
            </w:tabs>
            <w:rPr>
              <w:rFonts w:asciiTheme="minorHAnsi" w:eastAsiaTheme="minorEastAsia" w:hAnsiTheme="minorHAnsi" w:cstheme="minorBidi"/>
              <w:noProof/>
              <w:szCs w:val="22"/>
              <w:lang w:val="es-CO" w:eastAsia="es-CO"/>
            </w:rPr>
          </w:pPr>
          <w:hyperlink w:anchor="_Toc19256827" w:history="1">
            <w:r w:rsidR="00BD065A" w:rsidRPr="00AF6B7B">
              <w:rPr>
                <w:rStyle w:val="Hipervnculo"/>
                <w:rFonts w:cs="Arial"/>
                <w:noProof/>
              </w:rPr>
              <w:t>4.</w:t>
            </w:r>
            <w:r w:rsidR="00BD065A">
              <w:rPr>
                <w:rFonts w:asciiTheme="minorHAnsi" w:eastAsiaTheme="minorEastAsia" w:hAnsiTheme="minorHAnsi" w:cstheme="minorBidi"/>
                <w:noProof/>
                <w:szCs w:val="22"/>
                <w:lang w:val="es-CO" w:eastAsia="es-CO"/>
              </w:rPr>
              <w:tab/>
            </w:r>
            <w:r w:rsidR="00BD065A" w:rsidRPr="00AF6B7B">
              <w:rPr>
                <w:rStyle w:val="Hipervnculo"/>
                <w:rFonts w:cs="Arial"/>
                <w:noProof/>
              </w:rPr>
              <w:t>OPORTUNIDAD DE RESPUESTA A LAS PQRSD EN EL MES DE AGOSTO</w:t>
            </w:r>
            <w:r w:rsidR="00BD065A">
              <w:rPr>
                <w:noProof/>
                <w:webHidden/>
              </w:rPr>
              <w:tab/>
            </w:r>
            <w:r w:rsidR="00BD065A">
              <w:rPr>
                <w:noProof/>
                <w:webHidden/>
              </w:rPr>
              <w:fldChar w:fldCharType="begin"/>
            </w:r>
            <w:r w:rsidR="00BD065A">
              <w:rPr>
                <w:noProof/>
                <w:webHidden/>
              </w:rPr>
              <w:instrText xml:space="preserve"> PAGEREF _Toc19256827 \h </w:instrText>
            </w:r>
            <w:r w:rsidR="00BD065A">
              <w:rPr>
                <w:noProof/>
                <w:webHidden/>
              </w:rPr>
            </w:r>
            <w:r w:rsidR="00BD065A">
              <w:rPr>
                <w:noProof/>
                <w:webHidden/>
              </w:rPr>
              <w:fldChar w:fldCharType="separate"/>
            </w:r>
            <w:r w:rsidR="00C07F27">
              <w:rPr>
                <w:noProof/>
                <w:webHidden/>
              </w:rPr>
              <w:t>13</w:t>
            </w:r>
            <w:r w:rsidR="00BD065A">
              <w:rPr>
                <w:noProof/>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8" w:history="1">
            <w:r w:rsidR="00BD065A" w:rsidRPr="00AF6B7B">
              <w:rPr>
                <w:rStyle w:val="Hipervnculo"/>
                <w:rFonts w:cs="Arial"/>
              </w:rPr>
              <w:t>4.1.</w:t>
            </w:r>
            <w:r w:rsidR="00BD065A">
              <w:rPr>
                <w:rFonts w:asciiTheme="minorHAnsi" w:eastAsiaTheme="minorEastAsia" w:hAnsiTheme="minorHAnsi" w:cstheme="minorBidi"/>
                <w:sz w:val="22"/>
                <w:szCs w:val="22"/>
                <w:lang w:val="es-CO" w:eastAsia="es-CO"/>
              </w:rPr>
              <w:tab/>
            </w:r>
            <w:r w:rsidR="00BD065A" w:rsidRPr="00AF6B7B">
              <w:rPr>
                <w:rStyle w:val="Hipervnculo"/>
                <w:rFonts w:cs="Arial"/>
              </w:rPr>
              <w:t>PQRSD Cerradas Presentadas en el Período Actual</w:t>
            </w:r>
            <w:r w:rsidR="00BD065A">
              <w:rPr>
                <w:webHidden/>
              </w:rPr>
              <w:tab/>
            </w:r>
            <w:r w:rsidR="00BD065A">
              <w:rPr>
                <w:webHidden/>
              </w:rPr>
              <w:fldChar w:fldCharType="begin"/>
            </w:r>
            <w:r w:rsidR="00BD065A">
              <w:rPr>
                <w:webHidden/>
              </w:rPr>
              <w:instrText xml:space="preserve"> PAGEREF _Toc19256828 \h </w:instrText>
            </w:r>
            <w:r w:rsidR="00BD065A">
              <w:rPr>
                <w:webHidden/>
              </w:rPr>
            </w:r>
            <w:r w:rsidR="00BD065A">
              <w:rPr>
                <w:webHidden/>
              </w:rPr>
              <w:fldChar w:fldCharType="separate"/>
            </w:r>
            <w:r w:rsidR="00C07F27">
              <w:rPr>
                <w:webHidden/>
              </w:rPr>
              <w:t>13</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29" w:history="1">
            <w:r w:rsidR="00BD065A" w:rsidRPr="00AF6B7B">
              <w:rPr>
                <w:rStyle w:val="Hipervnculo"/>
              </w:rPr>
              <w:t>4.2.</w:t>
            </w:r>
            <w:r w:rsidR="00BD065A">
              <w:rPr>
                <w:rFonts w:asciiTheme="minorHAnsi" w:eastAsiaTheme="minorEastAsia" w:hAnsiTheme="minorHAnsi" w:cstheme="minorBidi"/>
                <w:sz w:val="22"/>
                <w:szCs w:val="22"/>
                <w:lang w:val="es-CO" w:eastAsia="es-CO"/>
              </w:rPr>
              <w:tab/>
            </w:r>
            <w:r w:rsidR="00BD065A" w:rsidRPr="00AF6B7B">
              <w:rPr>
                <w:rStyle w:val="Hipervnculo"/>
              </w:rPr>
              <w:t>PQRSD Cerradas Presentadas en los Periodo(s) Anterior(es)</w:t>
            </w:r>
            <w:r w:rsidR="00BD065A">
              <w:rPr>
                <w:webHidden/>
              </w:rPr>
              <w:tab/>
            </w:r>
            <w:r w:rsidR="00BD065A">
              <w:rPr>
                <w:webHidden/>
              </w:rPr>
              <w:fldChar w:fldCharType="begin"/>
            </w:r>
            <w:r w:rsidR="00BD065A">
              <w:rPr>
                <w:webHidden/>
              </w:rPr>
              <w:instrText xml:space="preserve"> PAGEREF _Toc19256829 \h </w:instrText>
            </w:r>
            <w:r w:rsidR="00BD065A">
              <w:rPr>
                <w:webHidden/>
              </w:rPr>
            </w:r>
            <w:r w:rsidR="00BD065A">
              <w:rPr>
                <w:webHidden/>
              </w:rPr>
              <w:fldChar w:fldCharType="separate"/>
            </w:r>
            <w:r w:rsidR="00C07F27">
              <w:rPr>
                <w:webHidden/>
              </w:rPr>
              <w:t>14</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30" w:history="1">
            <w:r w:rsidR="00BD065A" w:rsidRPr="00AF6B7B">
              <w:rPr>
                <w:rStyle w:val="Hipervnculo"/>
              </w:rPr>
              <w:t>4.3.</w:t>
            </w:r>
            <w:r w:rsidR="00BD065A">
              <w:rPr>
                <w:rFonts w:asciiTheme="minorHAnsi" w:eastAsiaTheme="minorEastAsia" w:hAnsiTheme="minorHAnsi" w:cstheme="minorBidi"/>
                <w:sz w:val="22"/>
                <w:szCs w:val="22"/>
                <w:lang w:val="es-CO" w:eastAsia="es-CO"/>
              </w:rPr>
              <w:tab/>
            </w:r>
            <w:r w:rsidR="00BD065A" w:rsidRPr="00AF6B7B">
              <w:rPr>
                <w:rStyle w:val="Hipervnculo"/>
              </w:rPr>
              <w:t>Calculo del Tiempo Promedio de Respuesta por Tipología y Dependencia a las PQRSD</w:t>
            </w:r>
            <w:r w:rsidR="00BD065A">
              <w:rPr>
                <w:webHidden/>
              </w:rPr>
              <w:tab/>
            </w:r>
            <w:r w:rsidR="00BD065A">
              <w:rPr>
                <w:webHidden/>
              </w:rPr>
              <w:fldChar w:fldCharType="begin"/>
            </w:r>
            <w:r w:rsidR="00BD065A">
              <w:rPr>
                <w:webHidden/>
              </w:rPr>
              <w:instrText xml:space="preserve"> PAGEREF _Toc19256830 \h </w:instrText>
            </w:r>
            <w:r w:rsidR="00BD065A">
              <w:rPr>
                <w:webHidden/>
              </w:rPr>
            </w:r>
            <w:r w:rsidR="00BD065A">
              <w:rPr>
                <w:webHidden/>
              </w:rPr>
              <w:fldChar w:fldCharType="separate"/>
            </w:r>
            <w:r w:rsidR="00C07F27">
              <w:rPr>
                <w:webHidden/>
              </w:rPr>
              <w:t>15</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31" w:history="1">
            <w:r w:rsidR="00BD065A" w:rsidRPr="00AF6B7B">
              <w:rPr>
                <w:rStyle w:val="Hipervnculo"/>
              </w:rPr>
              <w:t>4.4.</w:t>
            </w:r>
            <w:r w:rsidR="00BD065A">
              <w:rPr>
                <w:rFonts w:asciiTheme="minorHAnsi" w:eastAsiaTheme="minorEastAsia" w:hAnsiTheme="minorHAnsi" w:cstheme="minorBidi"/>
                <w:sz w:val="22"/>
                <w:szCs w:val="22"/>
                <w:lang w:val="es-CO" w:eastAsia="es-CO"/>
              </w:rPr>
              <w:tab/>
            </w:r>
            <w:r w:rsidR="00BD065A" w:rsidRPr="00AF6B7B">
              <w:rPr>
                <w:rStyle w:val="Hipervnculo"/>
              </w:rPr>
              <w:t>Análisis de las Respuestas con Cierre Oportuno</w:t>
            </w:r>
            <w:r w:rsidR="00BD065A">
              <w:rPr>
                <w:webHidden/>
              </w:rPr>
              <w:tab/>
            </w:r>
            <w:r w:rsidR="00BD065A">
              <w:rPr>
                <w:webHidden/>
              </w:rPr>
              <w:fldChar w:fldCharType="begin"/>
            </w:r>
            <w:r w:rsidR="00BD065A">
              <w:rPr>
                <w:webHidden/>
              </w:rPr>
              <w:instrText xml:space="preserve"> PAGEREF _Toc19256831 \h </w:instrText>
            </w:r>
            <w:r w:rsidR="00BD065A">
              <w:rPr>
                <w:webHidden/>
              </w:rPr>
            </w:r>
            <w:r w:rsidR="00BD065A">
              <w:rPr>
                <w:webHidden/>
              </w:rPr>
              <w:fldChar w:fldCharType="separate"/>
            </w:r>
            <w:r w:rsidR="00C07F27">
              <w:rPr>
                <w:webHidden/>
              </w:rPr>
              <w:t>17</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32" w:history="1">
            <w:r w:rsidR="00BD065A" w:rsidRPr="00AF6B7B">
              <w:rPr>
                <w:rStyle w:val="Hipervnculo"/>
              </w:rPr>
              <w:t>4.5.</w:t>
            </w:r>
            <w:r w:rsidR="00BD065A">
              <w:rPr>
                <w:rFonts w:asciiTheme="minorHAnsi" w:eastAsiaTheme="minorEastAsia" w:hAnsiTheme="minorHAnsi" w:cstheme="minorBidi"/>
                <w:sz w:val="22"/>
                <w:szCs w:val="22"/>
                <w:lang w:val="es-CO" w:eastAsia="es-CO"/>
              </w:rPr>
              <w:tab/>
            </w:r>
            <w:r w:rsidR="00BD065A" w:rsidRPr="00AF6B7B">
              <w:rPr>
                <w:rStyle w:val="Hipervnculo"/>
              </w:rPr>
              <w:t>Análisis de las Respuestas con Cierre Inoportuno</w:t>
            </w:r>
            <w:r w:rsidR="00BD065A">
              <w:rPr>
                <w:webHidden/>
              </w:rPr>
              <w:tab/>
            </w:r>
            <w:r w:rsidR="00BD065A">
              <w:rPr>
                <w:webHidden/>
              </w:rPr>
              <w:fldChar w:fldCharType="begin"/>
            </w:r>
            <w:r w:rsidR="00BD065A">
              <w:rPr>
                <w:webHidden/>
              </w:rPr>
              <w:instrText xml:space="preserve"> PAGEREF _Toc19256832 \h </w:instrText>
            </w:r>
            <w:r w:rsidR="00BD065A">
              <w:rPr>
                <w:webHidden/>
              </w:rPr>
            </w:r>
            <w:r w:rsidR="00BD065A">
              <w:rPr>
                <w:webHidden/>
              </w:rPr>
              <w:fldChar w:fldCharType="separate"/>
            </w:r>
            <w:r w:rsidR="00C07F27">
              <w:rPr>
                <w:webHidden/>
              </w:rPr>
              <w:t>17</w:t>
            </w:r>
            <w:r w:rsidR="00BD065A">
              <w:rPr>
                <w:webHidden/>
              </w:rPr>
              <w:fldChar w:fldCharType="end"/>
            </w:r>
          </w:hyperlink>
        </w:p>
        <w:p w:rsidR="00BD065A" w:rsidRDefault="00784874">
          <w:pPr>
            <w:pStyle w:val="TDC2"/>
            <w:rPr>
              <w:rFonts w:asciiTheme="minorHAnsi" w:eastAsiaTheme="minorEastAsia" w:hAnsiTheme="minorHAnsi" w:cstheme="minorBidi"/>
              <w:sz w:val="22"/>
              <w:szCs w:val="22"/>
              <w:lang w:val="es-CO" w:eastAsia="es-CO"/>
            </w:rPr>
          </w:pPr>
          <w:hyperlink w:anchor="_Toc19256833" w:history="1">
            <w:r w:rsidR="00BD065A" w:rsidRPr="00AF6B7B">
              <w:rPr>
                <w:rStyle w:val="Hipervnculo"/>
              </w:rPr>
              <w:t>4.6.</w:t>
            </w:r>
            <w:r w:rsidR="00BD065A">
              <w:rPr>
                <w:rFonts w:asciiTheme="minorHAnsi" w:eastAsiaTheme="minorEastAsia" w:hAnsiTheme="minorHAnsi" w:cstheme="minorBidi"/>
                <w:sz w:val="22"/>
                <w:szCs w:val="22"/>
                <w:lang w:val="es-CO" w:eastAsia="es-CO"/>
              </w:rPr>
              <w:tab/>
            </w:r>
            <w:r w:rsidR="00BD065A" w:rsidRPr="00AF6B7B">
              <w:rPr>
                <w:rStyle w:val="Hipervnculo"/>
              </w:rPr>
              <w:t>Cálculo del Indicador</w:t>
            </w:r>
            <w:r w:rsidR="00BD065A">
              <w:rPr>
                <w:webHidden/>
              </w:rPr>
              <w:tab/>
            </w:r>
            <w:r w:rsidR="00BD065A">
              <w:rPr>
                <w:webHidden/>
              </w:rPr>
              <w:fldChar w:fldCharType="begin"/>
            </w:r>
            <w:r w:rsidR="00BD065A">
              <w:rPr>
                <w:webHidden/>
              </w:rPr>
              <w:instrText xml:space="preserve"> PAGEREF _Toc19256833 \h </w:instrText>
            </w:r>
            <w:r w:rsidR="00BD065A">
              <w:rPr>
                <w:webHidden/>
              </w:rPr>
            </w:r>
            <w:r w:rsidR="00BD065A">
              <w:rPr>
                <w:webHidden/>
              </w:rPr>
              <w:fldChar w:fldCharType="separate"/>
            </w:r>
            <w:r w:rsidR="00C07F27">
              <w:rPr>
                <w:webHidden/>
              </w:rPr>
              <w:t>21</w:t>
            </w:r>
            <w:r w:rsidR="00BD065A">
              <w:rPr>
                <w:webHidden/>
              </w:rPr>
              <w:fldChar w:fldCharType="end"/>
            </w:r>
          </w:hyperlink>
        </w:p>
        <w:p w:rsidR="00BD065A" w:rsidRDefault="00784874">
          <w:pPr>
            <w:pStyle w:val="TDC1"/>
            <w:tabs>
              <w:tab w:val="left" w:pos="440"/>
              <w:tab w:val="right" w:leader="dot" w:pos="9395"/>
            </w:tabs>
            <w:rPr>
              <w:rFonts w:asciiTheme="minorHAnsi" w:eastAsiaTheme="minorEastAsia" w:hAnsiTheme="minorHAnsi" w:cstheme="minorBidi"/>
              <w:noProof/>
              <w:szCs w:val="22"/>
              <w:lang w:val="es-CO" w:eastAsia="es-CO"/>
            </w:rPr>
          </w:pPr>
          <w:hyperlink w:anchor="_Toc19256834" w:history="1">
            <w:r w:rsidR="00BD065A" w:rsidRPr="00AF6B7B">
              <w:rPr>
                <w:rStyle w:val="Hipervnculo"/>
                <w:rFonts w:cs="Arial"/>
                <w:noProof/>
              </w:rPr>
              <w:t>5.</w:t>
            </w:r>
            <w:r w:rsidR="00BD065A">
              <w:rPr>
                <w:rFonts w:asciiTheme="minorHAnsi" w:eastAsiaTheme="minorEastAsia" w:hAnsiTheme="minorHAnsi" w:cstheme="minorBidi"/>
                <w:noProof/>
                <w:szCs w:val="22"/>
                <w:lang w:val="es-CO" w:eastAsia="es-CO"/>
              </w:rPr>
              <w:tab/>
            </w:r>
            <w:r w:rsidR="00BD065A" w:rsidRPr="00AF6B7B">
              <w:rPr>
                <w:rStyle w:val="Hipervnculo"/>
                <w:rFonts w:cs="Arial"/>
                <w:noProof/>
              </w:rPr>
              <w:t>CONCLUSIONES</w:t>
            </w:r>
            <w:r w:rsidR="00BD065A">
              <w:rPr>
                <w:noProof/>
                <w:webHidden/>
              </w:rPr>
              <w:tab/>
            </w:r>
            <w:r w:rsidR="00BD065A">
              <w:rPr>
                <w:noProof/>
                <w:webHidden/>
              </w:rPr>
              <w:fldChar w:fldCharType="begin"/>
            </w:r>
            <w:r w:rsidR="00BD065A">
              <w:rPr>
                <w:noProof/>
                <w:webHidden/>
              </w:rPr>
              <w:instrText xml:space="preserve"> PAGEREF _Toc19256834 \h </w:instrText>
            </w:r>
            <w:r w:rsidR="00BD065A">
              <w:rPr>
                <w:noProof/>
                <w:webHidden/>
              </w:rPr>
            </w:r>
            <w:r w:rsidR="00BD065A">
              <w:rPr>
                <w:noProof/>
                <w:webHidden/>
              </w:rPr>
              <w:fldChar w:fldCharType="separate"/>
            </w:r>
            <w:r w:rsidR="00C07F27">
              <w:rPr>
                <w:noProof/>
                <w:webHidden/>
              </w:rPr>
              <w:t>22</w:t>
            </w:r>
            <w:r w:rsidR="00BD065A">
              <w:rPr>
                <w:noProof/>
                <w:webHidden/>
              </w:rPr>
              <w:fldChar w:fldCharType="end"/>
            </w:r>
          </w:hyperlink>
        </w:p>
        <w:p w:rsidR="00F86B14" w:rsidRPr="00DF7866" w:rsidRDefault="00F86B14" w:rsidP="004A1EB0">
          <w:pPr>
            <w:pStyle w:val="TDC1"/>
            <w:tabs>
              <w:tab w:val="left" w:pos="440"/>
              <w:tab w:val="right" w:leader="dot" w:pos="9395"/>
            </w:tabs>
            <w:rPr>
              <w:rFonts w:cs="Arial"/>
              <w:b/>
              <w:bCs/>
              <w:sz w:val="24"/>
              <w:szCs w:val="24"/>
              <w:lang w:val="es-ES"/>
            </w:rPr>
          </w:pPr>
          <w:r w:rsidRPr="000733AB">
            <w:rPr>
              <w:rFonts w:cs="Arial"/>
            </w:rPr>
            <w:fldChar w:fldCharType="end"/>
          </w:r>
        </w:p>
      </w:sdtContent>
    </w:sdt>
    <w:p w:rsidR="00F86B14" w:rsidRPr="00DF7866" w:rsidRDefault="00F86B14" w:rsidP="00EF1BFD">
      <w:pPr>
        <w:spacing w:after="0" w:line="240" w:lineRule="auto"/>
        <w:jc w:val="both"/>
        <w:rPr>
          <w:rFonts w:ascii="Arial" w:hAnsi="Arial" w:cs="Arial"/>
          <w:b/>
          <w:sz w:val="24"/>
          <w:szCs w:val="24"/>
          <w:lang w:val="es-ES"/>
        </w:rPr>
      </w:pPr>
      <w:r w:rsidRPr="00DF7866">
        <w:rPr>
          <w:rFonts w:ascii="Arial" w:hAnsi="Arial" w:cs="Arial"/>
          <w:b/>
          <w:sz w:val="24"/>
          <w:szCs w:val="24"/>
          <w:lang w:val="es-ES"/>
        </w:rPr>
        <w:lastRenderedPageBreak/>
        <w:t>INTRODUCCION</w:t>
      </w:r>
    </w:p>
    <w:p w:rsidR="00F86B14" w:rsidRPr="00DF7866" w:rsidRDefault="00F86B14" w:rsidP="00EF1BFD">
      <w:pPr>
        <w:spacing w:after="0" w:line="240" w:lineRule="auto"/>
        <w:jc w:val="both"/>
        <w:rPr>
          <w:rFonts w:ascii="Arial" w:hAnsi="Arial" w:cs="Arial"/>
          <w:b/>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presente informe se realiza el análisis a la oportunidad de las respuestas a las Peticiones, Quejas, Reclamos, Sugerencias y Denuncias por Actos de Corrupción (PQRSD) que fueron interpuestas ante la Caja de la Vivienda Popular (CVP) durante el mes de </w:t>
      </w:r>
      <w:r w:rsidR="000C4F1D">
        <w:rPr>
          <w:rFonts w:ascii="Arial" w:hAnsi="Arial" w:cs="Arial"/>
          <w:sz w:val="24"/>
          <w:szCs w:val="24"/>
          <w:lang w:val="es-ES"/>
        </w:rPr>
        <w:t xml:space="preserve">agosto </w:t>
      </w:r>
      <w:r w:rsidRPr="00DF7866">
        <w:rPr>
          <w:rFonts w:ascii="Arial" w:hAnsi="Arial" w:cs="Arial"/>
          <w:sz w:val="24"/>
          <w:szCs w:val="24"/>
          <w:lang w:val="es-ES"/>
        </w:rPr>
        <w:t>y que tenían fecha de cierre en él mismo mes, además de las que se interpusieron en el(los) mes(es) anterior(es)</w:t>
      </w:r>
      <w:r w:rsidR="005F6602">
        <w:rPr>
          <w:rFonts w:ascii="Arial" w:hAnsi="Arial" w:cs="Arial"/>
          <w:sz w:val="24"/>
          <w:szCs w:val="24"/>
          <w:lang w:val="es-ES"/>
        </w:rPr>
        <w:t xml:space="preserve"> (</w:t>
      </w:r>
      <w:r w:rsidR="00876139">
        <w:rPr>
          <w:rFonts w:ascii="Arial" w:hAnsi="Arial" w:cs="Arial"/>
          <w:sz w:val="24"/>
          <w:szCs w:val="24"/>
          <w:lang w:val="es-ES"/>
        </w:rPr>
        <w:t xml:space="preserve">junio y </w:t>
      </w:r>
      <w:r w:rsidR="00855163">
        <w:rPr>
          <w:rFonts w:ascii="Arial" w:hAnsi="Arial" w:cs="Arial"/>
          <w:sz w:val="24"/>
          <w:szCs w:val="24"/>
          <w:lang w:val="es-ES"/>
        </w:rPr>
        <w:t>ju</w:t>
      </w:r>
      <w:r w:rsidR="000C4F1D">
        <w:rPr>
          <w:rFonts w:ascii="Arial" w:hAnsi="Arial" w:cs="Arial"/>
          <w:sz w:val="24"/>
          <w:szCs w:val="24"/>
          <w:lang w:val="es-ES"/>
        </w:rPr>
        <w:t>l</w:t>
      </w:r>
      <w:r w:rsidR="00855163">
        <w:rPr>
          <w:rFonts w:ascii="Arial" w:hAnsi="Arial" w:cs="Arial"/>
          <w:sz w:val="24"/>
          <w:szCs w:val="24"/>
          <w:lang w:val="es-ES"/>
        </w:rPr>
        <w:t>io</w:t>
      </w:r>
      <w:r w:rsidR="005F6602">
        <w:rPr>
          <w:rFonts w:ascii="Arial" w:hAnsi="Arial" w:cs="Arial"/>
          <w:sz w:val="24"/>
          <w:szCs w:val="24"/>
          <w:lang w:val="es-ES"/>
        </w:rPr>
        <w:t>)</w:t>
      </w:r>
      <w:r w:rsidRPr="00DF7866">
        <w:rPr>
          <w:rFonts w:ascii="Arial" w:hAnsi="Arial" w:cs="Arial"/>
          <w:sz w:val="24"/>
          <w:szCs w:val="24"/>
          <w:lang w:val="es-ES"/>
        </w:rPr>
        <w:t xml:space="preserve"> </w:t>
      </w:r>
      <w:r w:rsidR="00BA4657">
        <w:rPr>
          <w:rFonts w:ascii="Arial" w:hAnsi="Arial" w:cs="Arial"/>
          <w:sz w:val="24"/>
          <w:szCs w:val="24"/>
          <w:lang w:val="es-ES"/>
        </w:rPr>
        <w:t>de</w:t>
      </w:r>
      <w:r w:rsidR="00E33B59">
        <w:rPr>
          <w:rFonts w:ascii="Arial" w:hAnsi="Arial" w:cs="Arial"/>
          <w:sz w:val="24"/>
          <w:szCs w:val="24"/>
          <w:lang w:val="es-ES"/>
        </w:rPr>
        <w:t xml:space="preserve"> 2019</w:t>
      </w:r>
      <w:r w:rsidRPr="00DF7866">
        <w:rPr>
          <w:rFonts w:ascii="Arial" w:hAnsi="Arial" w:cs="Arial"/>
          <w:sz w:val="24"/>
          <w:szCs w:val="24"/>
          <w:lang w:val="es-ES"/>
        </w:rPr>
        <w:t>, las cuales tenían fecha límite de respuesta el presente mes de análisis o no fueron solucionadas oportunamente.</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En este documento se analizarán las tipologías interpuestas, las dependencias receptoras y emisoras de las PQRSD y los tiempos promedios de respuestas en días hábiles, con el fin de determinar el indicador de eficacia de las respuestas a las PQRSD generadas. De igual forma se realiza un análisis a las PQRSD que no fueron contestadas</w:t>
      </w:r>
      <w:r w:rsidR="00855163">
        <w:rPr>
          <w:rFonts w:ascii="Arial" w:hAnsi="Arial" w:cs="Arial"/>
          <w:sz w:val="24"/>
          <w:szCs w:val="24"/>
          <w:lang w:val="es-ES"/>
        </w:rPr>
        <w:t xml:space="preserve"> en el tiempo que determina la L</w:t>
      </w:r>
      <w:r w:rsidRPr="00DF7866">
        <w:rPr>
          <w:rFonts w:ascii="Arial" w:hAnsi="Arial" w:cs="Arial"/>
          <w:sz w:val="24"/>
          <w:szCs w:val="24"/>
          <w:lang w:val="es-ES"/>
        </w:rPr>
        <w:t>ey.</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base para este </w:t>
      </w:r>
      <w:r w:rsidR="006315FF" w:rsidRPr="00DF7866">
        <w:rPr>
          <w:rFonts w:ascii="Arial" w:hAnsi="Arial" w:cs="Arial"/>
          <w:sz w:val="24"/>
          <w:szCs w:val="24"/>
          <w:lang w:val="es-ES"/>
        </w:rPr>
        <w:t>análisis</w:t>
      </w:r>
      <w:r w:rsidRPr="00DF7866">
        <w:rPr>
          <w:rFonts w:ascii="Arial" w:hAnsi="Arial" w:cs="Arial"/>
          <w:sz w:val="24"/>
          <w:szCs w:val="24"/>
          <w:lang w:val="es-ES"/>
        </w:rPr>
        <w:t xml:space="preserve"> es todo el universo de PQRSD que recibió la CVP a través de sus diferentes canales de atención durante </w:t>
      </w:r>
      <w:r w:rsidR="006315FF">
        <w:rPr>
          <w:rFonts w:ascii="Arial" w:hAnsi="Arial" w:cs="Arial"/>
          <w:sz w:val="24"/>
          <w:szCs w:val="24"/>
          <w:lang w:val="es-ES"/>
        </w:rPr>
        <w:t>e</w:t>
      </w:r>
      <w:r w:rsidRPr="00DF7866">
        <w:rPr>
          <w:rFonts w:ascii="Arial" w:hAnsi="Arial" w:cs="Arial"/>
          <w:sz w:val="24"/>
          <w:szCs w:val="24"/>
          <w:lang w:val="es-ES"/>
        </w:rPr>
        <w:t>l</w:t>
      </w:r>
      <w:r w:rsidR="006315FF">
        <w:rPr>
          <w:rFonts w:ascii="Arial" w:hAnsi="Arial" w:cs="Arial"/>
          <w:sz w:val="24"/>
          <w:szCs w:val="24"/>
          <w:lang w:val="es-ES"/>
        </w:rPr>
        <w:t xml:space="preserve"> </w:t>
      </w:r>
      <w:r w:rsidR="00D17765">
        <w:rPr>
          <w:rFonts w:ascii="Arial" w:hAnsi="Arial" w:cs="Arial"/>
          <w:sz w:val="24"/>
          <w:szCs w:val="24"/>
          <w:lang w:val="es-ES"/>
        </w:rPr>
        <w:t xml:space="preserve">mes de </w:t>
      </w:r>
      <w:r w:rsidR="00855163">
        <w:rPr>
          <w:rFonts w:ascii="Arial" w:hAnsi="Arial" w:cs="Arial"/>
          <w:sz w:val="24"/>
          <w:szCs w:val="24"/>
          <w:lang w:val="es-ES"/>
        </w:rPr>
        <w:t>juni</w:t>
      </w:r>
      <w:r w:rsidR="005F6602">
        <w:rPr>
          <w:rFonts w:ascii="Arial" w:hAnsi="Arial" w:cs="Arial"/>
          <w:sz w:val="24"/>
          <w:szCs w:val="24"/>
          <w:lang w:val="es-ES"/>
        </w:rPr>
        <w:t>o</w:t>
      </w:r>
      <w:r w:rsidR="0068228C">
        <w:rPr>
          <w:rFonts w:ascii="Arial" w:hAnsi="Arial" w:cs="Arial"/>
          <w:sz w:val="24"/>
          <w:szCs w:val="24"/>
          <w:lang w:val="es-ES"/>
        </w:rPr>
        <w:t xml:space="preserve">, </w:t>
      </w:r>
      <w:r w:rsidR="00855163">
        <w:rPr>
          <w:rFonts w:ascii="Arial" w:hAnsi="Arial" w:cs="Arial"/>
          <w:sz w:val="24"/>
          <w:szCs w:val="24"/>
          <w:lang w:val="es-ES"/>
        </w:rPr>
        <w:t>jul</w:t>
      </w:r>
      <w:r w:rsidR="00A46C1D">
        <w:rPr>
          <w:rFonts w:ascii="Arial" w:hAnsi="Arial" w:cs="Arial"/>
          <w:sz w:val="24"/>
          <w:szCs w:val="24"/>
          <w:lang w:val="es-ES"/>
        </w:rPr>
        <w:t>io</w:t>
      </w:r>
      <w:r w:rsidR="0068228C">
        <w:rPr>
          <w:rFonts w:ascii="Arial" w:hAnsi="Arial" w:cs="Arial"/>
          <w:sz w:val="24"/>
          <w:szCs w:val="24"/>
          <w:lang w:val="es-ES"/>
        </w:rPr>
        <w:t xml:space="preserve"> y agosto</w:t>
      </w:r>
      <w:r w:rsidR="00091E80">
        <w:rPr>
          <w:rFonts w:ascii="Arial" w:hAnsi="Arial" w:cs="Arial"/>
          <w:sz w:val="24"/>
          <w:szCs w:val="24"/>
          <w:lang w:val="es-ES"/>
        </w:rPr>
        <w:t xml:space="preserve"> </w:t>
      </w:r>
      <w:r w:rsidR="00D17765">
        <w:rPr>
          <w:rFonts w:ascii="Arial" w:hAnsi="Arial" w:cs="Arial"/>
          <w:sz w:val="24"/>
          <w:szCs w:val="24"/>
          <w:lang w:val="es-ES"/>
        </w:rPr>
        <w:t>de 2</w:t>
      </w:r>
      <w:r w:rsidR="00A46C1D">
        <w:rPr>
          <w:rFonts w:ascii="Arial" w:hAnsi="Arial" w:cs="Arial"/>
          <w:sz w:val="24"/>
          <w:szCs w:val="24"/>
          <w:lang w:val="es-ES"/>
        </w:rPr>
        <w:t>019.</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Se debe aclarar que se tomó como fech</w:t>
      </w:r>
      <w:r w:rsidR="00855163">
        <w:rPr>
          <w:rFonts w:ascii="Arial" w:hAnsi="Arial" w:cs="Arial"/>
          <w:sz w:val="24"/>
          <w:szCs w:val="24"/>
          <w:lang w:val="es-ES"/>
        </w:rPr>
        <w:t>a de inicio de los términos de L</w:t>
      </w:r>
      <w:r w:rsidRPr="00DF7866">
        <w:rPr>
          <w:rFonts w:ascii="Arial" w:hAnsi="Arial" w:cs="Arial"/>
          <w:sz w:val="24"/>
          <w:szCs w:val="24"/>
          <w:lang w:val="es-ES"/>
        </w:rPr>
        <w:t xml:space="preserve">ey, la fecha en el cual las PQRSD quedaron </w:t>
      </w:r>
      <w:r w:rsidR="00202ACA">
        <w:rPr>
          <w:rFonts w:ascii="Arial" w:hAnsi="Arial" w:cs="Arial"/>
          <w:sz w:val="24"/>
          <w:szCs w:val="24"/>
          <w:lang w:val="es-ES"/>
        </w:rPr>
        <w:t>registradas</w:t>
      </w:r>
      <w:r w:rsidRPr="00DF7866">
        <w:rPr>
          <w:rFonts w:ascii="Arial" w:hAnsi="Arial" w:cs="Arial"/>
          <w:sz w:val="24"/>
          <w:szCs w:val="24"/>
          <w:lang w:val="es-ES"/>
        </w:rPr>
        <w:t xml:space="preserve"> en el Sistema Distrital de Quejas y Soluciones (SDQS)</w:t>
      </w:r>
      <w:r w:rsidR="00202ACA">
        <w:rPr>
          <w:rFonts w:ascii="Arial" w:hAnsi="Arial" w:cs="Arial"/>
          <w:sz w:val="24"/>
          <w:szCs w:val="24"/>
          <w:lang w:val="es-ES"/>
        </w:rPr>
        <w:t xml:space="preserve"> Bogotá te escucha</w:t>
      </w:r>
      <w:r w:rsidRPr="00DF7866">
        <w:rPr>
          <w:rFonts w:ascii="Arial" w:hAnsi="Arial" w:cs="Arial"/>
          <w:sz w:val="24"/>
          <w:szCs w:val="24"/>
          <w:lang w:val="es-ES"/>
        </w:rPr>
        <w:t xml:space="preserve"> (</w:t>
      </w:r>
      <w:hyperlink r:id="rId8" w:history="1">
        <w:r w:rsidRPr="00DF7866">
          <w:rPr>
            <w:rStyle w:val="Hipervnculo"/>
            <w:rFonts w:ascii="Arial" w:hAnsi="Arial" w:cs="Arial"/>
            <w:sz w:val="24"/>
            <w:szCs w:val="24"/>
            <w:lang w:val="es-ES"/>
          </w:rPr>
          <w:t>www.bogota.gov.co/sdqs</w:t>
        </w:r>
      </w:hyperlink>
      <w:r w:rsidRPr="00DF7866">
        <w:rPr>
          <w:rFonts w:ascii="Arial" w:hAnsi="Arial" w:cs="Arial"/>
          <w:sz w:val="24"/>
          <w:szCs w:val="24"/>
          <w:lang w:val="es-ES"/>
        </w:rPr>
        <w:t>), atendiendo los lineamientos de la Secretaría General de la Alcaldía Mayor de Bogotá D.C.</w:t>
      </w:r>
    </w:p>
    <w:p w:rsidR="00F86B14" w:rsidRPr="00DF7866" w:rsidRDefault="00F86B14"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estableció que para la medición se tomaría el indicador de Tipo Eficacia, que tiene como objetivo medir el cumplimiento en las respuestas a las PQRSD interpuestas por el Ciudadano por parte de la CVP. Para ello se estableció la siguiente fórmula para su cálculo: </w:t>
      </w:r>
    </w:p>
    <w:p w:rsidR="00F86B14" w:rsidRPr="00DF7866" w:rsidRDefault="00F86B14" w:rsidP="00EF1BFD">
      <w:pPr>
        <w:spacing w:after="0" w:line="240" w:lineRule="auto"/>
        <w:jc w:val="both"/>
        <w:rPr>
          <w:rFonts w:ascii="Arial" w:hAnsi="Arial" w:cs="Arial"/>
          <w:sz w:val="24"/>
          <w:szCs w:val="24"/>
          <w:lang w:val="es-ES"/>
        </w:rPr>
      </w:pPr>
    </w:p>
    <w:p w:rsidR="003962E2" w:rsidRPr="00DF7866" w:rsidRDefault="003962E2" w:rsidP="00EF1BFD">
      <w:pPr>
        <w:spacing w:after="0" w:line="240" w:lineRule="auto"/>
        <w:jc w:val="both"/>
        <w:rPr>
          <w:rFonts w:ascii="Arial" w:hAnsi="Arial" w:cs="Arial"/>
          <w:sz w:val="24"/>
          <w:szCs w:val="24"/>
          <w:lang w:val="es-ES"/>
        </w:rPr>
      </w:pPr>
    </w:p>
    <w:p w:rsidR="00F86B14" w:rsidRPr="00DF7866" w:rsidRDefault="00F86B14" w:rsidP="00EF1BFD">
      <w:pPr>
        <w:spacing w:after="0" w:line="240" w:lineRule="auto"/>
        <w:jc w:val="both"/>
        <w:rPr>
          <w:rFonts w:ascii="Arial" w:hAnsi="Arial" w:cs="Arial"/>
          <w:sz w:val="24"/>
          <w:szCs w:val="24"/>
          <w:lang w:val="es-ES"/>
        </w:rPr>
      </w:pPr>
      <m:oMathPara>
        <m:oMath>
          <m:r>
            <w:rPr>
              <w:rFonts w:ascii="Cambria Math" w:hAnsi="Cambria Math" w:cs="Arial"/>
              <w:sz w:val="24"/>
              <w:szCs w:val="24"/>
              <w:lang w:val="es-ES"/>
            </w:rPr>
            <m:t>Eficacia=</m:t>
          </m:r>
          <m:f>
            <m:fPr>
              <m:ctrlPr>
                <w:rPr>
                  <w:rFonts w:ascii="Cambria Math" w:hAnsi="Cambria Math" w:cs="Arial"/>
                  <w:i/>
                  <w:sz w:val="24"/>
                  <w:szCs w:val="24"/>
                  <w:lang w:val="es-ES"/>
                </w:rPr>
              </m:ctrlPr>
            </m:fPr>
            <m:num>
              <m:eqArr>
                <m:eqArrPr>
                  <m:ctrlPr>
                    <w:rPr>
                      <w:rFonts w:ascii="Cambria Math" w:hAnsi="Cambria Math" w:cs="Arial"/>
                      <w:i/>
                      <w:sz w:val="24"/>
                      <w:szCs w:val="24"/>
                      <w:lang w:val="es-ES"/>
                    </w:rPr>
                  </m:ctrlPr>
                </m:eqArrPr>
                <m:e>
                  <m:r>
                    <w:rPr>
                      <w:rFonts w:ascii="Cambria Math" w:hAnsi="Cambria Math" w:cs="Arial"/>
                      <w:sz w:val="24"/>
                      <w:szCs w:val="24"/>
                      <w:lang w:val="es-ES"/>
                    </w:rPr>
                    <m:t>Numero total de respuestas emitidas</m:t>
                  </m:r>
                </m:e>
                <m:e>
                  <m:r>
                    <w:rPr>
                      <w:rFonts w:ascii="Cambria Math" w:hAnsi="Cambria Math" w:cs="Arial"/>
                      <w:sz w:val="24"/>
                      <w:szCs w:val="24"/>
                      <w:lang w:val="es-ES"/>
                    </w:rPr>
                    <m:t>a las PQRSD en el mes</m:t>
                  </m:r>
                </m:e>
              </m:eqArr>
            </m:num>
            <m:den>
              <m:eqArr>
                <m:eqArrPr>
                  <m:ctrlPr>
                    <w:rPr>
                      <w:rFonts w:ascii="Cambria Math" w:hAnsi="Cambria Math" w:cs="Arial"/>
                      <w:i/>
                      <w:sz w:val="24"/>
                      <w:szCs w:val="24"/>
                      <w:lang w:val="es-ES"/>
                    </w:rPr>
                  </m:ctrlPr>
                </m:eqArrPr>
                <m:e>
                  <m:r>
                    <w:rPr>
                      <w:rFonts w:ascii="Cambria Math" w:hAnsi="Cambria Math" w:cs="Arial"/>
                      <w:sz w:val="24"/>
                      <w:szCs w:val="24"/>
                      <w:lang w:val="es-ES"/>
                    </w:rPr>
                    <m:t xml:space="preserve">Numero total de PQRSD que deben ser </m:t>
                  </m:r>
                </m:e>
                <m:e>
                  <m:r>
                    <w:rPr>
                      <w:rFonts w:ascii="Cambria Math" w:hAnsi="Cambria Math" w:cs="Arial"/>
                      <w:sz w:val="24"/>
                      <w:szCs w:val="24"/>
                      <w:lang w:val="es-ES"/>
                    </w:rPr>
                    <m:t>solucionadas en el mes</m:t>
                  </m:r>
                </m:e>
              </m:eqArr>
            </m:den>
          </m:f>
          <m:r>
            <w:rPr>
              <w:rFonts w:ascii="Cambria Math" w:hAnsi="Cambria Math" w:cs="Arial"/>
              <w:sz w:val="24"/>
              <w:szCs w:val="24"/>
              <w:lang w:val="es-ES"/>
            </w:rPr>
            <m:t>*100</m:t>
          </m:r>
        </m:oMath>
      </m:oMathPara>
    </w:p>
    <w:p w:rsidR="00F86B14" w:rsidRPr="00DF7866" w:rsidRDefault="00F86B14" w:rsidP="00EF1BFD">
      <w:pPr>
        <w:spacing w:after="0" w:line="240" w:lineRule="auto"/>
        <w:rPr>
          <w:rFonts w:ascii="Arial" w:hAnsi="Arial" w:cs="Arial"/>
          <w:sz w:val="24"/>
          <w:szCs w:val="24"/>
        </w:rPr>
      </w:pPr>
    </w:p>
    <w:p w:rsidR="00212507" w:rsidRDefault="00212507" w:rsidP="00EF1BFD">
      <w:pPr>
        <w:spacing w:after="0" w:line="240" w:lineRule="auto"/>
        <w:rPr>
          <w:rFonts w:ascii="Arial" w:hAnsi="Arial" w:cs="Arial"/>
          <w:sz w:val="24"/>
          <w:szCs w:val="24"/>
        </w:rPr>
      </w:pPr>
    </w:p>
    <w:p w:rsidR="002F32AC" w:rsidRPr="00DF7866" w:rsidRDefault="002F32AC" w:rsidP="00EF1BFD">
      <w:pPr>
        <w:spacing w:after="0" w:line="240" w:lineRule="auto"/>
        <w:rPr>
          <w:rFonts w:ascii="Arial" w:hAnsi="Arial" w:cs="Arial"/>
          <w:sz w:val="24"/>
          <w:szCs w:val="24"/>
        </w:rPr>
      </w:pPr>
    </w:p>
    <w:p w:rsidR="00F86B14" w:rsidRDefault="00F86B14" w:rsidP="00EF1BFD">
      <w:pPr>
        <w:spacing w:after="0" w:line="240" w:lineRule="auto"/>
        <w:rPr>
          <w:rFonts w:ascii="Arial" w:hAnsi="Arial" w:cs="Arial"/>
          <w:sz w:val="24"/>
          <w:szCs w:val="24"/>
        </w:rPr>
      </w:pPr>
    </w:p>
    <w:p w:rsidR="00A46C1D" w:rsidRDefault="00A46C1D" w:rsidP="00EF1BFD">
      <w:pPr>
        <w:spacing w:after="0" w:line="240" w:lineRule="auto"/>
        <w:rPr>
          <w:rFonts w:ascii="Arial" w:hAnsi="Arial" w:cs="Arial"/>
          <w:sz w:val="24"/>
          <w:szCs w:val="24"/>
        </w:rPr>
      </w:pPr>
    </w:p>
    <w:p w:rsidR="00E505E3" w:rsidRPr="00DF7866" w:rsidRDefault="00E505E3" w:rsidP="00EF1BFD">
      <w:pPr>
        <w:pStyle w:val="Ttulo1"/>
        <w:spacing w:before="0" w:after="0" w:line="240" w:lineRule="auto"/>
        <w:ind w:left="284"/>
        <w:jc w:val="both"/>
        <w:rPr>
          <w:rFonts w:cs="Arial"/>
          <w:szCs w:val="24"/>
          <w:lang w:val="es-ES"/>
        </w:rPr>
      </w:pPr>
      <w:bookmarkStart w:id="3" w:name="_Toc19256813"/>
      <w:r w:rsidRPr="00DF7866">
        <w:rPr>
          <w:rFonts w:cs="Arial"/>
          <w:szCs w:val="24"/>
          <w:lang w:val="es-ES"/>
        </w:rPr>
        <w:lastRenderedPageBreak/>
        <w:t>OBJETIVO Y ALCANCE</w:t>
      </w:r>
      <w:bookmarkEnd w:id="3"/>
      <w:r w:rsidRPr="00DF7866">
        <w:rPr>
          <w:rFonts w:cs="Arial"/>
          <w:szCs w:val="24"/>
          <w:lang w:val="es-ES"/>
        </w:rPr>
        <w:t xml:space="preserve">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objetivo principal es determinar el tiempo promedio empleado para resolver y registrar la respuesta definitiva en el SDQS, por las diferentes dependencias responsables de la solución a las PQRSD</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Para ello se realizará un análisis por dependencia y por tipología de PQRSD, lo que permitirá conocer la</w:t>
      </w:r>
      <w:r w:rsidR="00AC4452">
        <w:rPr>
          <w:rFonts w:ascii="Arial" w:hAnsi="Arial" w:cs="Arial"/>
          <w:sz w:val="24"/>
          <w:szCs w:val="24"/>
          <w:lang w:val="es-ES"/>
        </w:rPr>
        <w:t xml:space="preserve"> gestión y </w:t>
      </w:r>
      <w:r w:rsidRPr="00DF7866">
        <w:rPr>
          <w:rFonts w:ascii="Arial" w:hAnsi="Arial" w:cs="Arial"/>
          <w:sz w:val="24"/>
          <w:szCs w:val="24"/>
          <w:lang w:val="es-ES"/>
        </w:rPr>
        <w:t>oportunidad a las respuestas tanto por dependencia como por la CVP.</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El análisis que se realiza es a las PQRSD interpuestas en</w:t>
      </w:r>
      <w:r w:rsidR="00CD7430">
        <w:rPr>
          <w:rFonts w:ascii="Arial" w:hAnsi="Arial" w:cs="Arial"/>
          <w:sz w:val="24"/>
          <w:szCs w:val="24"/>
          <w:lang w:val="es-ES"/>
        </w:rPr>
        <w:t xml:space="preserve"> </w:t>
      </w:r>
      <w:r w:rsidR="00E61CC7">
        <w:rPr>
          <w:rFonts w:ascii="Arial" w:hAnsi="Arial" w:cs="Arial"/>
          <w:sz w:val="24"/>
          <w:szCs w:val="24"/>
          <w:lang w:val="es-ES"/>
        </w:rPr>
        <w:t>agosto</w:t>
      </w:r>
      <w:r w:rsidR="00CD7430">
        <w:rPr>
          <w:rFonts w:ascii="Arial" w:hAnsi="Arial" w:cs="Arial"/>
          <w:sz w:val="24"/>
          <w:szCs w:val="24"/>
          <w:lang w:val="es-ES"/>
        </w:rPr>
        <w:t xml:space="preserve"> </w:t>
      </w:r>
      <w:r w:rsidR="00AC4452">
        <w:rPr>
          <w:rFonts w:ascii="Arial" w:hAnsi="Arial" w:cs="Arial"/>
          <w:sz w:val="24"/>
          <w:szCs w:val="24"/>
          <w:lang w:val="es-ES"/>
        </w:rPr>
        <w:t>de 2019</w:t>
      </w:r>
      <w:r w:rsidRPr="00DF7866">
        <w:rPr>
          <w:rFonts w:ascii="Arial" w:hAnsi="Arial" w:cs="Arial"/>
          <w:sz w:val="24"/>
          <w:szCs w:val="24"/>
          <w:lang w:val="es-ES"/>
        </w:rPr>
        <w:t xml:space="preserve">, las cuales tienen vencimiento de ley en este mes de análisis, </w:t>
      </w:r>
      <w:r w:rsidR="00AC4452">
        <w:rPr>
          <w:rFonts w:ascii="Arial" w:hAnsi="Arial" w:cs="Arial"/>
          <w:sz w:val="24"/>
          <w:szCs w:val="24"/>
          <w:lang w:val="es-ES"/>
        </w:rPr>
        <w:t xml:space="preserve">y las que </w:t>
      </w:r>
      <w:r w:rsidRPr="00DF7866">
        <w:rPr>
          <w:rFonts w:ascii="Arial" w:hAnsi="Arial" w:cs="Arial"/>
          <w:sz w:val="24"/>
          <w:szCs w:val="24"/>
          <w:lang w:val="es-ES"/>
        </w:rPr>
        <w:t>no fueron solucionadas en</w:t>
      </w:r>
      <w:r w:rsidR="00AC4452">
        <w:rPr>
          <w:rFonts w:ascii="Arial" w:hAnsi="Arial" w:cs="Arial"/>
          <w:sz w:val="24"/>
          <w:szCs w:val="24"/>
          <w:lang w:val="es-ES"/>
        </w:rPr>
        <w:t xml:space="preserve"> el(</w:t>
      </w:r>
      <w:r w:rsidRPr="00DF7866">
        <w:rPr>
          <w:rFonts w:ascii="Arial" w:hAnsi="Arial" w:cs="Arial"/>
          <w:sz w:val="24"/>
          <w:szCs w:val="24"/>
          <w:lang w:val="es-ES"/>
        </w:rPr>
        <w:t>los</w:t>
      </w:r>
      <w:r w:rsidR="00AC4452">
        <w:rPr>
          <w:rFonts w:ascii="Arial" w:hAnsi="Arial" w:cs="Arial"/>
          <w:sz w:val="24"/>
          <w:szCs w:val="24"/>
          <w:lang w:val="es-ES"/>
        </w:rPr>
        <w:t>)</w:t>
      </w:r>
      <w:r w:rsidRPr="00DF7866">
        <w:rPr>
          <w:rFonts w:ascii="Arial" w:hAnsi="Arial" w:cs="Arial"/>
          <w:sz w:val="24"/>
          <w:szCs w:val="24"/>
          <w:lang w:val="es-ES"/>
        </w:rPr>
        <w:t xml:space="preserve"> mes</w:t>
      </w:r>
      <w:r w:rsidR="00AC4452">
        <w:rPr>
          <w:rFonts w:ascii="Arial" w:hAnsi="Arial" w:cs="Arial"/>
          <w:sz w:val="24"/>
          <w:szCs w:val="24"/>
          <w:lang w:val="es-ES"/>
        </w:rPr>
        <w:t>(</w:t>
      </w:r>
      <w:r w:rsidRPr="00DF7866">
        <w:rPr>
          <w:rFonts w:ascii="Arial" w:hAnsi="Arial" w:cs="Arial"/>
          <w:sz w:val="24"/>
          <w:szCs w:val="24"/>
          <w:lang w:val="es-ES"/>
        </w:rPr>
        <w:t>es</w:t>
      </w:r>
      <w:r w:rsidR="00AC4452">
        <w:rPr>
          <w:rFonts w:ascii="Arial" w:hAnsi="Arial" w:cs="Arial"/>
          <w:sz w:val="24"/>
          <w:szCs w:val="24"/>
          <w:lang w:val="es-ES"/>
        </w:rPr>
        <w:t>) (</w:t>
      </w:r>
      <w:r w:rsidR="00855163">
        <w:rPr>
          <w:rFonts w:ascii="Arial" w:hAnsi="Arial" w:cs="Arial"/>
          <w:sz w:val="24"/>
          <w:szCs w:val="24"/>
          <w:lang w:val="es-ES"/>
        </w:rPr>
        <w:t>junio</w:t>
      </w:r>
      <w:r w:rsidR="00CF3240">
        <w:rPr>
          <w:rFonts w:ascii="Arial" w:hAnsi="Arial" w:cs="Arial"/>
          <w:sz w:val="24"/>
          <w:szCs w:val="24"/>
          <w:lang w:val="es-ES"/>
        </w:rPr>
        <w:t xml:space="preserve"> </w:t>
      </w:r>
      <w:r w:rsidR="00E61CC7">
        <w:rPr>
          <w:rFonts w:ascii="Arial" w:hAnsi="Arial" w:cs="Arial"/>
          <w:sz w:val="24"/>
          <w:szCs w:val="24"/>
          <w:lang w:val="es-ES"/>
        </w:rPr>
        <w:t xml:space="preserve">y julio de </w:t>
      </w:r>
      <w:r w:rsidR="00CF3240">
        <w:rPr>
          <w:rFonts w:ascii="Arial" w:hAnsi="Arial" w:cs="Arial"/>
          <w:sz w:val="24"/>
          <w:szCs w:val="24"/>
          <w:lang w:val="es-ES"/>
        </w:rPr>
        <w:t>2019</w:t>
      </w:r>
      <w:r w:rsidR="00AC4452">
        <w:rPr>
          <w:rFonts w:ascii="Arial" w:hAnsi="Arial" w:cs="Arial"/>
          <w:sz w:val="24"/>
          <w:szCs w:val="24"/>
          <w:lang w:val="es-ES"/>
        </w:rPr>
        <w:t xml:space="preserve">) </w:t>
      </w:r>
      <w:r w:rsidRPr="00DF7866">
        <w:rPr>
          <w:rFonts w:ascii="Arial" w:hAnsi="Arial" w:cs="Arial"/>
          <w:sz w:val="24"/>
          <w:szCs w:val="24"/>
          <w:lang w:val="es-ES"/>
        </w:rPr>
        <w:t>anteriores.</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pStyle w:val="Ttulo1"/>
        <w:spacing w:before="0" w:after="0" w:line="240" w:lineRule="auto"/>
        <w:ind w:left="284"/>
        <w:jc w:val="both"/>
        <w:rPr>
          <w:rFonts w:cs="Arial"/>
          <w:szCs w:val="24"/>
          <w:lang w:val="es-ES"/>
        </w:rPr>
      </w:pPr>
      <w:bookmarkStart w:id="4" w:name="_Toc19256814"/>
      <w:r w:rsidRPr="00DF7866">
        <w:rPr>
          <w:rFonts w:cs="Arial"/>
          <w:szCs w:val="24"/>
          <w:lang w:val="es-ES"/>
        </w:rPr>
        <w:t>METODOLOGÍA</w:t>
      </w:r>
      <w:bookmarkEnd w:id="4"/>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Se </w:t>
      </w:r>
      <w:r w:rsidR="00E33B59" w:rsidRPr="00DF7866">
        <w:rPr>
          <w:rFonts w:ascii="Arial" w:hAnsi="Arial" w:cs="Arial"/>
          <w:sz w:val="24"/>
          <w:szCs w:val="24"/>
          <w:lang w:val="es-ES"/>
        </w:rPr>
        <w:t>revisó</w:t>
      </w:r>
      <w:r w:rsidRPr="00DF7866">
        <w:rPr>
          <w:rFonts w:ascii="Arial" w:hAnsi="Arial" w:cs="Arial"/>
          <w:sz w:val="24"/>
          <w:szCs w:val="24"/>
          <w:lang w:val="es-ES"/>
        </w:rPr>
        <w:t xml:space="preserve"> la información registrada en el Sistema Distrital de Quejas y Soluciones (SDQS) sobre las distintas PQRSD interpuestas en los meses de </w:t>
      </w:r>
      <w:r w:rsidR="00855163">
        <w:rPr>
          <w:rFonts w:ascii="Arial" w:hAnsi="Arial" w:cs="Arial"/>
          <w:sz w:val="24"/>
          <w:szCs w:val="24"/>
          <w:lang w:val="es-ES"/>
        </w:rPr>
        <w:t>junio</w:t>
      </w:r>
      <w:r w:rsidR="00A15896">
        <w:rPr>
          <w:rFonts w:ascii="Arial" w:hAnsi="Arial" w:cs="Arial"/>
          <w:sz w:val="24"/>
          <w:szCs w:val="24"/>
          <w:lang w:val="es-ES"/>
        </w:rPr>
        <w:t xml:space="preserve">, </w:t>
      </w:r>
      <w:r w:rsidR="00855163">
        <w:rPr>
          <w:rFonts w:ascii="Arial" w:hAnsi="Arial" w:cs="Arial"/>
          <w:sz w:val="24"/>
          <w:szCs w:val="24"/>
          <w:lang w:val="es-ES"/>
        </w:rPr>
        <w:t>jul</w:t>
      </w:r>
      <w:r w:rsidR="00626728">
        <w:rPr>
          <w:rFonts w:ascii="Arial" w:hAnsi="Arial" w:cs="Arial"/>
          <w:sz w:val="24"/>
          <w:szCs w:val="24"/>
          <w:lang w:val="es-ES"/>
        </w:rPr>
        <w:t>io</w:t>
      </w:r>
      <w:r w:rsidR="00A15896">
        <w:rPr>
          <w:rFonts w:ascii="Arial" w:hAnsi="Arial" w:cs="Arial"/>
          <w:sz w:val="24"/>
          <w:szCs w:val="24"/>
          <w:lang w:val="es-ES"/>
        </w:rPr>
        <w:t xml:space="preserve"> y agosto</w:t>
      </w:r>
      <w:r w:rsidR="00E33B59">
        <w:rPr>
          <w:rFonts w:ascii="Arial" w:hAnsi="Arial" w:cs="Arial"/>
          <w:sz w:val="24"/>
          <w:szCs w:val="24"/>
          <w:lang w:val="es-ES"/>
        </w:rPr>
        <w:t xml:space="preserve"> de 2019</w:t>
      </w:r>
      <w:r w:rsidRPr="00DF7866">
        <w:rPr>
          <w:rFonts w:ascii="Arial" w:hAnsi="Arial" w:cs="Arial"/>
          <w:sz w:val="24"/>
          <w:szCs w:val="24"/>
          <w:lang w:val="es-ES"/>
        </w:rPr>
        <w:t>. Esto por medio de un reporte que se genera mediante la plataforma d</w:t>
      </w:r>
      <w:r w:rsidR="007511BA">
        <w:rPr>
          <w:rFonts w:ascii="Arial" w:hAnsi="Arial" w:cs="Arial"/>
          <w:sz w:val="24"/>
          <w:szCs w:val="24"/>
          <w:lang w:val="es-ES"/>
        </w:rPr>
        <w:t>el SDQS; el cual es descargado,</w:t>
      </w:r>
      <w:r w:rsidRPr="00DF7866">
        <w:rPr>
          <w:rFonts w:ascii="Arial" w:hAnsi="Arial" w:cs="Arial"/>
          <w:sz w:val="24"/>
          <w:szCs w:val="24"/>
          <w:lang w:val="es-ES"/>
        </w:rPr>
        <w:t xml:space="preserve"> plasmado en una hoja de cálculo (Excel)</w:t>
      </w:r>
      <w:r w:rsidR="007511BA">
        <w:rPr>
          <w:rFonts w:ascii="Arial" w:hAnsi="Arial" w:cs="Arial"/>
          <w:sz w:val="24"/>
          <w:szCs w:val="24"/>
          <w:lang w:val="es-ES"/>
        </w:rPr>
        <w:t xml:space="preserve"> y revisa</w:t>
      </w:r>
      <w:r w:rsidR="00626728">
        <w:rPr>
          <w:rFonts w:ascii="Arial" w:hAnsi="Arial" w:cs="Arial"/>
          <w:sz w:val="24"/>
          <w:szCs w:val="24"/>
          <w:lang w:val="es-ES"/>
        </w:rPr>
        <w:t>n</w:t>
      </w:r>
      <w:r w:rsidR="007511BA">
        <w:rPr>
          <w:rFonts w:ascii="Arial" w:hAnsi="Arial" w:cs="Arial"/>
          <w:sz w:val="24"/>
          <w:szCs w:val="24"/>
          <w:lang w:val="es-ES"/>
        </w:rPr>
        <w:t>do petición por petición</w:t>
      </w:r>
      <w:r w:rsidRPr="00DF7866">
        <w:rPr>
          <w:rFonts w:ascii="Arial" w:hAnsi="Arial" w:cs="Arial"/>
          <w:sz w:val="24"/>
          <w:szCs w:val="24"/>
          <w:lang w:val="es-ES"/>
        </w:rPr>
        <w:t>.</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esta información se selecciona el 100% de las PQRSD que se presentaron en dichos meses. Esto con el objetivo de identificar las que tenían vencimiento en </w:t>
      </w:r>
      <w:r w:rsidR="005D2CAB">
        <w:rPr>
          <w:rFonts w:ascii="Arial" w:hAnsi="Arial" w:cs="Arial"/>
          <w:sz w:val="24"/>
          <w:szCs w:val="24"/>
          <w:lang w:val="es-ES"/>
        </w:rPr>
        <w:t>agosto</w:t>
      </w:r>
      <w:r w:rsidRPr="00DF7866">
        <w:rPr>
          <w:rFonts w:ascii="Arial" w:hAnsi="Arial" w:cs="Arial"/>
          <w:sz w:val="24"/>
          <w:szCs w:val="24"/>
          <w:lang w:val="es-ES"/>
        </w:rPr>
        <w:t xml:space="preserve">, </w:t>
      </w:r>
      <w:r w:rsidR="00932CD4">
        <w:rPr>
          <w:rFonts w:ascii="Arial" w:hAnsi="Arial" w:cs="Arial"/>
          <w:sz w:val="24"/>
          <w:szCs w:val="24"/>
          <w:lang w:val="es-ES"/>
        </w:rPr>
        <w:t xml:space="preserve">y las que tenían vencimiento en </w:t>
      </w:r>
      <w:r w:rsidRPr="00DF7866">
        <w:rPr>
          <w:rFonts w:ascii="Arial" w:hAnsi="Arial" w:cs="Arial"/>
          <w:sz w:val="24"/>
          <w:szCs w:val="24"/>
          <w:lang w:val="es-ES"/>
        </w:rPr>
        <w:t xml:space="preserve">el(los) mes(es) anterior(es) </w:t>
      </w:r>
      <w:r w:rsidR="00932CD4">
        <w:rPr>
          <w:rFonts w:ascii="Arial" w:hAnsi="Arial" w:cs="Arial"/>
          <w:sz w:val="24"/>
          <w:szCs w:val="24"/>
          <w:lang w:val="es-ES"/>
        </w:rPr>
        <w:t>(</w:t>
      </w:r>
      <w:r w:rsidR="00855163">
        <w:rPr>
          <w:rFonts w:ascii="Arial" w:hAnsi="Arial" w:cs="Arial"/>
          <w:sz w:val="24"/>
          <w:szCs w:val="24"/>
          <w:lang w:val="es-ES"/>
        </w:rPr>
        <w:t>junio</w:t>
      </w:r>
      <w:r w:rsidR="005D2CAB">
        <w:rPr>
          <w:rFonts w:ascii="Arial" w:hAnsi="Arial" w:cs="Arial"/>
          <w:sz w:val="24"/>
          <w:szCs w:val="24"/>
          <w:lang w:val="es-ES"/>
        </w:rPr>
        <w:t xml:space="preserve"> y julio</w:t>
      </w:r>
      <w:r w:rsidR="007511BA">
        <w:rPr>
          <w:rFonts w:ascii="Arial" w:hAnsi="Arial" w:cs="Arial"/>
          <w:sz w:val="24"/>
          <w:szCs w:val="24"/>
          <w:lang w:val="es-ES"/>
        </w:rPr>
        <w:t xml:space="preserve"> 2019</w:t>
      </w:r>
      <w:r w:rsidR="00932CD4">
        <w:rPr>
          <w:rFonts w:ascii="Arial" w:hAnsi="Arial" w:cs="Arial"/>
          <w:sz w:val="24"/>
          <w:szCs w:val="24"/>
          <w:lang w:val="es-ES"/>
        </w:rPr>
        <w:t xml:space="preserve">) </w:t>
      </w:r>
      <w:r w:rsidRPr="00DF7866">
        <w:rPr>
          <w:rFonts w:ascii="Arial" w:hAnsi="Arial" w:cs="Arial"/>
          <w:sz w:val="24"/>
          <w:szCs w:val="24"/>
          <w:lang w:val="es-ES"/>
        </w:rPr>
        <w:t>y las cuales no fueron solucionadas. Así como las de que fueron solucionadas atendiendo los tiempos que determina la ley y las que se solucionaron de manera anticipada; así estas últimas no existirá obligatoriedad legal de resolverla en el mismo mes.</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La información que podemos identificar en él reporte es: fecha de ingreso, número de la PQRSD, número radicado de entrada, fecha radicado de respuesta, número radicado de salida, dependencia, canal, tipo de petición, asunto y nombre del peticionario. Al reporte generado, se le incorpora columnas para el cálculo de Tiempo de Ley (días hábiles), el cálculo en días hábiles de respuesta y la columna que indica si la respuesta fue Oportuna o Inoportuna.     </w:t>
      </w:r>
    </w:p>
    <w:p w:rsidR="00E505E3" w:rsidRPr="00DF7866" w:rsidRDefault="00E505E3" w:rsidP="00EF1BFD">
      <w:pPr>
        <w:spacing w:after="0" w:line="240" w:lineRule="auto"/>
        <w:jc w:val="both"/>
        <w:rPr>
          <w:rFonts w:ascii="Arial" w:hAnsi="Arial" w:cs="Arial"/>
          <w:sz w:val="24"/>
          <w:szCs w:val="24"/>
          <w:lang w:val="es-ES"/>
        </w:rPr>
      </w:pPr>
    </w:p>
    <w:p w:rsidR="00E505E3" w:rsidRPr="00DF7866" w:rsidRDefault="00E505E3" w:rsidP="00EF1BFD">
      <w:pPr>
        <w:spacing w:after="0" w:line="240" w:lineRule="auto"/>
        <w:jc w:val="both"/>
        <w:rPr>
          <w:rFonts w:ascii="Arial" w:hAnsi="Arial" w:cs="Arial"/>
          <w:sz w:val="24"/>
          <w:szCs w:val="24"/>
          <w:lang w:val="es-ES"/>
        </w:rPr>
      </w:pPr>
      <w:r w:rsidRPr="00DF7866">
        <w:rPr>
          <w:rFonts w:ascii="Arial" w:hAnsi="Arial" w:cs="Arial"/>
          <w:sz w:val="24"/>
          <w:szCs w:val="24"/>
          <w:lang w:val="es-ES"/>
        </w:rPr>
        <w:t>Con esta información ya depurada procedemos a plasmar los resultados y realizar los análisis pertinentes.</w:t>
      </w:r>
    </w:p>
    <w:p w:rsidR="00E505E3" w:rsidRPr="00DF7866" w:rsidRDefault="004F7E45" w:rsidP="00EF1BFD">
      <w:pPr>
        <w:pStyle w:val="Ttulo1"/>
        <w:spacing w:before="0" w:after="0" w:line="240" w:lineRule="auto"/>
        <w:jc w:val="left"/>
        <w:rPr>
          <w:rFonts w:cs="Arial"/>
          <w:szCs w:val="24"/>
        </w:rPr>
      </w:pPr>
      <w:bookmarkStart w:id="5" w:name="_Toc520889930"/>
      <w:bookmarkStart w:id="6" w:name="_Toc19256815"/>
      <w:r w:rsidRPr="00DF7866">
        <w:rPr>
          <w:rFonts w:cs="Arial"/>
          <w:szCs w:val="24"/>
        </w:rPr>
        <w:lastRenderedPageBreak/>
        <w:t xml:space="preserve">GESTION DE LAS PQRSD RECIBIDAS EN EL MES DE </w:t>
      </w:r>
      <w:bookmarkEnd w:id="5"/>
      <w:r w:rsidR="00DE7B1D">
        <w:rPr>
          <w:rFonts w:cs="Arial"/>
          <w:szCs w:val="24"/>
        </w:rPr>
        <w:t>AGOSTO</w:t>
      </w:r>
      <w:bookmarkEnd w:id="6"/>
    </w:p>
    <w:p w:rsidR="00BD0B85" w:rsidRPr="00DF7866" w:rsidRDefault="00BD0B85" w:rsidP="00EF1BFD">
      <w:pPr>
        <w:spacing w:after="0" w:line="240" w:lineRule="auto"/>
        <w:rPr>
          <w:rFonts w:ascii="Arial" w:hAnsi="Arial" w:cs="Arial"/>
          <w:sz w:val="24"/>
          <w:szCs w:val="24"/>
          <w:lang w:val="es-ES_tradnl" w:eastAsia="es-ES"/>
        </w:rPr>
      </w:pPr>
    </w:p>
    <w:p w:rsidR="00F86B14" w:rsidRPr="00DF7866" w:rsidRDefault="00836459" w:rsidP="00EF1BFD">
      <w:pPr>
        <w:pStyle w:val="Ttulo2"/>
        <w:spacing w:before="0" w:after="0" w:line="240" w:lineRule="auto"/>
        <w:rPr>
          <w:rFonts w:cs="Arial"/>
          <w:szCs w:val="24"/>
        </w:rPr>
      </w:pPr>
      <w:bookmarkStart w:id="7" w:name="_Toc19256816"/>
      <w:r w:rsidRPr="00DF7866">
        <w:rPr>
          <w:rFonts w:cs="Arial"/>
          <w:szCs w:val="24"/>
        </w:rPr>
        <w:t xml:space="preserve">Numero </w:t>
      </w:r>
      <w:r>
        <w:rPr>
          <w:rFonts w:cs="Arial"/>
          <w:szCs w:val="24"/>
        </w:rPr>
        <w:t>d</w:t>
      </w:r>
      <w:r w:rsidRPr="00DF7866">
        <w:rPr>
          <w:rFonts w:cs="Arial"/>
          <w:szCs w:val="24"/>
        </w:rPr>
        <w:t>e PQRSD Recibidas</w:t>
      </w:r>
      <w:bookmarkEnd w:id="7"/>
      <w:r w:rsidR="008728C6">
        <w:rPr>
          <w:rFonts w:cs="Arial"/>
          <w:szCs w:val="24"/>
        </w:rPr>
        <w:t xml:space="preserve"> </w:t>
      </w:r>
    </w:p>
    <w:p w:rsidR="00BD0B85" w:rsidRPr="00DF7866" w:rsidRDefault="00BD0B85" w:rsidP="00EF1BFD">
      <w:pPr>
        <w:spacing w:after="0" w:line="240" w:lineRule="auto"/>
        <w:jc w:val="both"/>
        <w:rPr>
          <w:rFonts w:ascii="Arial" w:hAnsi="Arial" w:cs="Arial"/>
          <w:sz w:val="24"/>
          <w:szCs w:val="24"/>
          <w:lang w:val="es-ES"/>
        </w:rPr>
      </w:pPr>
    </w:p>
    <w:p w:rsidR="00717255" w:rsidRDefault="00717255" w:rsidP="00717255">
      <w:pPr>
        <w:spacing w:after="0" w:line="240" w:lineRule="auto"/>
        <w:jc w:val="both"/>
        <w:rPr>
          <w:rFonts w:ascii="Arial" w:hAnsi="Arial" w:cs="Arial"/>
          <w:sz w:val="24"/>
          <w:szCs w:val="24"/>
          <w:lang w:val="es-ES"/>
        </w:rPr>
      </w:pPr>
      <w:r w:rsidRPr="00DF7866">
        <w:rPr>
          <w:rFonts w:ascii="Arial" w:hAnsi="Arial" w:cs="Arial"/>
          <w:sz w:val="24"/>
          <w:szCs w:val="24"/>
          <w:lang w:val="es-ES"/>
        </w:rPr>
        <w:t>Durante</w:t>
      </w:r>
      <w:r>
        <w:rPr>
          <w:rFonts w:ascii="Arial" w:hAnsi="Arial" w:cs="Arial"/>
          <w:sz w:val="24"/>
          <w:szCs w:val="24"/>
          <w:lang w:val="es-ES"/>
        </w:rPr>
        <w:t xml:space="preserve"> </w:t>
      </w:r>
      <w:r w:rsidR="00FD1820">
        <w:rPr>
          <w:rFonts w:ascii="Arial" w:hAnsi="Arial" w:cs="Arial"/>
          <w:sz w:val="24"/>
          <w:szCs w:val="24"/>
          <w:lang w:val="es-ES"/>
        </w:rPr>
        <w:t xml:space="preserve">agosto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se recibieron </w:t>
      </w:r>
      <w:r w:rsidR="00FD1820">
        <w:rPr>
          <w:rFonts w:ascii="Arial" w:hAnsi="Arial" w:cs="Arial"/>
          <w:sz w:val="24"/>
          <w:szCs w:val="24"/>
          <w:lang w:val="es-ES"/>
        </w:rPr>
        <w:t>403</w:t>
      </w:r>
      <w:r w:rsidRPr="00DF7866">
        <w:rPr>
          <w:rFonts w:ascii="Arial" w:hAnsi="Arial" w:cs="Arial"/>
          <w:sz w:val="24"/>
          <w:szCs w:val="24"/>
          <w:lang w:val="es-ES"/>
        </w:rPr>
        <w:t xml:space="preserve"> (</w:t>
      </w:r>
      <w:r>
        <w:rPr>
          <w:rFonts w:ascii="Arial" w:hAnsi="Arial" w:cs="Arial"/>
          <w:sz w:val="24"/>
          <w:szCs w:val="24"/>
          <w:lang w:val="es-ES"/>
        </w:rPr>
        <w:t>100</w:t>
      </w:r>
      <w:r w:rsidRPr="00DF7866">
        <w:rPr>
          <w:rFonts w:ascii="Arial" w:hAnsi="Arial" w:cs="Arial"/>
          <w:sz w:val="24"/>
          <w:szCs w:val="24"/>
          <w:lang w:val="es-ES"/>
        </w:rPr>
        <w:t>%) PQRSD</w:t>
      </w:r>
      <w:r>
        <w:rPr>
          <w:rFonts w:ascii="Arial" w:hAnsi="Arial" w:cs="Arial"/>
          <w:sz w:val="24"/>
          <w:szCs w:val="24"/>
          <w:lang w:val="es-ES"/>
        </w:rPr>
        <w:t xml:space="preserve"> (ver Grafica No. 1)</w:t>
      </w:r>
      <w:r w:rsidRPr="00DF7866">
        <w:rPr>
          <w:rFonts w:ascii="Arial" w:hAnsi="Arial" w:cs="Arial"/>
          <w:sz w:val="24"/>
          <w:szCs w:val="24"/>
          <w:lang w:val="es-ES"/>
        </w:rPr>
        <w:t xml:space="preserve">, el </w:t>
      </w:r>
      <w:r w:rsidR="000A68D7" w:rsidRPr="000A68D7">
        <w:rPr>
          <w:rFonts w:ascii="Arial" w:hAnsi="Arial" w:cs="Arial"/>
          <w:sz w:val="24"/>
          <w:szCs w:val="24"/>
          <w:lang w:val="es-ES"/>
        </w:rPr>
        <w:t>47,64</w:t>
      </w:r>
      <w:r w:rsidRPr="00DF7866">
        <w:rPr>
          <w:rFonts w:ascii="Arial" w:hAnsi="Arial" w:cs="Arial"/>
          <w:sz w:val="24"/>
          <w:szCs w:val="24"/>
          <w:lang w:val="es-ES"/>
        </w:rPr>
        <w:t>% (</w:t>
      </w:r>
      <w:r w:rsidR="003F0DEB">
        <w:rPr>
          <w:rFonts w:ascii="Arial" w:hAnsi="Arial" w:cs="Arial"/>
          <w:sz w:val="24"/>
          <w:szCs w:val="24"/>
          <w:lang w:val="es-ES"/>
        </w:rPr>
        <w:t>1</w:t>
      </w:r>
      <w:r w:rsidR="00963D50">
        <w:rPr>
          <w:rFonts w:ascii="Arial" w:hAnsi="Arial" w:cs="Arial"/>
          <w:sz w:val="24"/>
          <w:szCs w:val="24"/>
          <w:lang w:val="es-ES"/>
        </w:rPr>
        <w:t>92</w:t>
      </w:r>
      <w:r w:rsidRPr="00DF7866">
        <w:rPr>
          <w:rFonts w:ascii="Arial" w:hAnsi="Arial" w:cs="Arial"/>
          <w:sz w:val="24"/>
          <w:szCs w:val="24"/>
          <w:lang w:val="es-ES"/>
        </w:rPr>
        <w:t xml:space="preserve">) se recibió durante los primeros 15 días del mes y para la segunda mitad se recibió el </w:t>
      </w:r>
      <w:bdo w:val="ltr">
        <w:r w:rsidRPr="000A0909">
          <w:rPr>
            <w:rFonts w:ascii="Arial" w:hAnsi="Arial" w:cs="Arial"/>
            <w:sz w:val="24"/>
            <w:szCs w:val="24"/>
            <w:lang w:val="es-ES"/>
          </w:rPr>
          <w:t xml:space="preserve"> </w:t>
        </w:r>
        <w:r w:rsidR="000A68D7" w:rsidRPr="000A68D7">
          <w:rPr>
            <w:rFonts w:ascii="Arial" w:hAnsi="Arial" w:cs="Arial"/>
            <w:sz w:val="24"/>
            <w:szCs w:val="24"/>
            <w:lang w:val="es-ES"/>
          </w:rPr>
          <w:t>52,3</w:t>
        </w:r>
        <w:r w:rsidR="000A68D7">
          <w:rPr>
            <w:rFonts w:ascii="Arial" w:hAnsi="Arial" w:cs="Arial"/>
            <w:sz w:val="24"/>
            <w:szCs w:val="24"/>
            <w:lang w:val="es-ES"/>
          </w:rPr>
          <w:t>6</w:t>
        </w:r>
        <w:r w:rsidRPr="00DF7866">
          <w:rPr>
            <w:rFonts w:ascii="Arial" w:hAnsi="Arial" w:cs="Arial"/>
            <w:sz w:val="24"/>
            <w:szCs w:val="24"/>
            <w:lang w:val="es-ES"/>
          </w:rPr>
          <w:t>% (</w:t>
        </w:r>
        <w:r w:rsidR="000A68D7">
          <w:rPr>
            <w:rFonts w:ascii="Arial" w:hAnsi="Arial" w:cs="Arial"/>
            <w:sz w:val="24"/>
            <w:szCs w:val="24"/>
            <w:lang w:val="es-ES"/>
          </w:rPr>
          <w:t>211</w:t>
        </w:r>
        <w:r w:rsidRPr="00277B06">
          <w:rPr>
            <w:rFonts w:ascii="Arial" w:hAnsi="Arial" w:cs="Arial"/>
            <w:sz w:val="24"/>
            <w:szCs w:val="24"/>
            <w:lang w:val="es-ES"/>
          </w:rPr>
          <w:t>‬</w:t>
        </w:r>
        <w:r w:rsidRPr="000A0909">
          <w:rPr>
            <w:rFonts w:ascii="Arial" w:hAnsi="Arial" w:cs="Arial"/>
            <w:sz w:val="24"/>
            <w:szCs w:val="24"/>
            <w:lang w:val="es-ES"/>
          </w:rPr>
          <w:t>‬</w:t>
        </w:r>
        <w:r w:rsidRPr="00DF7866">
          <w:rPr>
            <w:rFonts w:ascii="Arial" w:hAnsi="Arial" w:cs="Arial"/>
            <w:sz w:val="24"/>
            <w:szCs w:val="24"/>
            <w:lang w:val="es-ES"/>
          </w:rPr>
          <w:t>) PQRSD. Existiendo un</w:t>
        </w:r>
        <w:r w:rsidR="00752A22">
          <w:rPr>
            <w:rFonts w:ascii="Arial" w:hAnsi="Arial" w:cs="Arial"/>
            <w:sz w:val="24"/>
            <w:szCs w:val="24"/>
            <w:lang w:val="es-ES"/>
          </w:rPr>
          <w:t xml:space="preserve"> incremento </w:t>
        </w:r>
        <w:r>
          <w:rPr>
            <w:rFonts w:ascii="Arial" w:hAnsi="Arial" w:cs="Arial"/>
            <w:sz w:val="24"/>
            <w:szCs w:val="24"/>
            <w:lang w:val="es-ES"/>
          </w:rPr>
          <w:t>e</w:t>
        </w:r>
        <w:r w:rsidRPr="00DF7866">
          <w:rPr>
            <w:rFonts w:ascii="Arial" w:hAnsi="Arial" w:cs="Arial"/>
            <w:sz w:val="24"/>
            <w:szCs w:val="24"/>
            <w:lang w:val="es-ES"/>
          </w:rPr>
          <w:t>n la recepción de PQRSD frente al mes anterior (</w:t>
        </w:r>
        <w:r w:rsidR="00752A22">
          <w:rPr>
            <w:rFonts w:ascii="Arial" w:hAnsi="Arial" w:cs="Arial"/>
            <w:sz w:val="24"/>
            <w:szCs w:val="24"/>
            <w:lang w:val="es-ES"/>
          </w:rPr>
          <w:t>ju</w:t>
        </w:r>
        <w:r w:rsidR="005E5750">
          <w:rPr>
            <w:rFonts w:ascii="Arial" w:hAnsi="Arial" w:cs="Arial"/>
            <w:sz w:val="24"/>
            <w:szCs w:val="24"/>
            <w:lang w:val="es-ES"/>
          </w:rPr>
          <w:t>l</w:t>
        </w:r>
        <w:r w:rsidR="00752A22">
          <w:rPr>
            <w:rFonts w:ascii="Arial" w:hAnsi="Arial" w:cs="Arial"/>
            <w:sz w:val="24"/>
            <w:szCs w:val="24"/>
            <w:lang w:val="es-ES"/>
          </w:rPr>
          <w:t>io</w:t>
        </w:r>
        <w:r>
          <w:rPr>
            <w:rFonts w:ascii="Arial" w:hAnsi="Arial" w:cs="Arial"/>
            <w:sz w:val="24"/>
            <w:szCs w:val="24"/>
            <w:lang w:val="es-ES"/>
          </w:rPr>
          <w:t xml:space="preserve"> con </w:t>
        </w:r>
        <w:r w:rsidR="005E5750">
          <w:rPr>
            <w:rFonts w:ascii="Arial" w:hAnsi="Arial" w:cs="Arial"/>
            <w:sz w:val="24"/>
            <w:szCs w:val="24"/>
            <w:lang w:val="es-ES"/>
          </w:rPr>
          <w:t>371</w:t>
        </w:r>
        <w:r w:rsidRPr="00DF7866">
          <w:rPr>
            <w:rFonts w:ascii="Arial" w:hAnsi="Arial" w:cs="Arial"/>
            <w:sz w:val="24"/>
            <w:szCs w:val="24"/>
            <w:lang w:val="es-ES"/>
          </w:rPr>
          <w:t xml:space="preserve">), del </w:t>
        </w:r>
        <w:r w:rsidR="005E5750" w:rsidRPr="005E5750">
          <w:rPr>
            <w:rFonts w:ascii="Arial" w:hAnsi="Arial" w:cs="Arial"/>
            <w:sz w:val="24"/>
            <w:szCs w:val="24"/>
            <w:lang w:val="es-ES"/>
          </w:rPr>
          <w:t>108,62</w:t>
        </w:r>
        <w:r w:rsidRPr="00DF7866">
          <w:rPr>
            <w:rFonts w:ascii="Arial" w:hAnsi="Arial" w:cs="Arial"/>
            <w:sz w:val="24"/>
            <w:szCs w:val="24"/>
            <w:lang w:val="es-ES"/>
          </w:rPr>
          <w:t>%</w:t>
        </w:r>
        <w:r>
          <w:rPr>
            <w:rFonts w:ascii="Arial" w:hAnsi="Arial" w:cs="Arial"/>
            <w:sz w:val="24"/>
            <w:szCs w:val="24"/>
            <w:lang w:val="es-ES"/>
          </w:rPr>
          <w:t>;</w:t>
        </w:r>
        <w:r w:rsidRPr="00DF7866">
          <w:rPr>
            <w:rFonts w:ascii="Arial" w:hAnsi="Arial" w:cs="Arial"/>
            <w:sz w:val="24"/>
            <w:szCs w:val="24"/>
            <w:lang w:val="es-ES"/>
          </w:rPr>
          <w:t xml:space="preserve"> las cuales en su totalidad fueron ingresadas en el Sistema Distrital de Quejas y Soluciones (SDQS), cumpliendo el Decreto 371 de </w:t>
        </w:r>
        <w:r w:rsidR="00910F67" w:rsidRPr="00DF7866">
          <w:rPr>
            <w:rFonts w:ascii="Arial" w:hAnsi="Arial" w:cs="Arial"/>
            <w:sz w:val="24"/>
            <w:szCs w:val="24"/>
            <w:lang w:val="es-ES"/>
          </w:rPr>
          <w:t>2010.</w:t>
        </w:r>
        <w:r w:rsidR="00910F67">
          <w:t xml:space="preserve">‬ </w:t>
        </w:r>
        <w:r w:rsidR="00910F67">
          <w:t>‬</w:t>
        </w:r>
        <w:r>
          <w:t>‬</w:t>
        </w:r>
        <w:r>
          <w:t>‬</w:t>
        </w:r>
        <w:r>
          <w:t>‬</w:t>
        </w:r>
        <w:r w:rsidR="000B3283">
          <w:t>‬</w:t>
        </w:r>
        <w:r w:rsidR="00A15896">
          <w:t>‬</w:t>
        </w:r>
        <w:r w:rsidR="002473F5">
          <w:t>‬</w:t>
        </w:r>
        <w:r w:rsidR="00E81943">
          <w:t>‬</w:t>
        </w:r>
        <w:r w:rsidR="00E81943">
          <w:t>‬</w:t>
        </w:r>
        <w:r w:rsidR="00784874">
          <w:t>‬</w:t>
        </w:r>
      </w:bdo>
    </w:p>
    <w:p w:rsidR="008B04BB" w:rsidRDefault="008B04BB" w:rsidP="00EF1BFD">
      <w:pPr>
        <w:spacing w:after="0" w:line="240" w:lineRule="auto"/>
        <w:jc w:val="both"/>
      </w:pPr>
    </w:p>
    <w:p w:rsidR="004913B1" w:rsidRPr="00DF7866" w:rsidRDefault="00704B2A" w:rsidP="00EF1BFD">
      <w:pPr>
        <w:spacing w:after="0" w:line="240" w:lineRule="auto"/>
        <w:jc w:val="center"/>
        <w:rPr>
          <w:rFonts w:ascii="Arial" w:hAnsi="Arial" w:cs="Arial"/>
          <w:sz w:val="24"/>
          <w:szCs w:val="24"/>
          <w:lang w:val="es-ES"/>
        </w:rPr>
      </w:pPr>
      <w:r w:rsidRPr="0030461D">
        <w:rPr>
          <w:b/>
          <w:noProof/>
          <w:lang w:eastAsia="es-CO"/>
        </w:rPr>
        <w:drawing>
          <wp:inline distT="0" distB="0" distL="0" distR="0" wp14:anchorId="771121D4" wp14:editId="4937FE8F">
            <wp:extent cx="5964555" cy="3764280"/>
            <wp:effectExtent l="0" t="0" r="17145" b="762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4CCE" w:rsidRDefault="004913B1"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202ACA" w:rsidRDefault="00202ACA" w:rsidP="00EF1BFD">
      <w:pPr>
        <w:spacing w:after="0" w:line="240" w:lineRule="auto"/>
        <w:jc w:val="both"/>
        <w:rPr>
          <w:rFonts w:ascii="Arial" w:hAnsi="Arial" w:cs="Arial"/>
          <w:color w:val="000000" w:themeColor="text1"/>
          <w:sz w:val="18"/>
          <w:szCs w:val="18"/>
        </w:rPr>
      </w:pPr>
    </w:p>
    <w:p w:rsidR="00905369" w:rsidRDefault="00905369" w:rsidP="00905369">
      <w:pPr>
        <w:spacing w:after="0" w:line="240" w:lineRule="auto"/>
        <w:jc w:val="both"/>
        <w:rPr>
          <w:rFonts w:ascii="Arial" w:hAnsi="Arial" w:cs="Arial"/>
          <w:color w:val="000000" w:themeColor="text1"/>
          <w:sz w:val="18"/>
          <w:szCs w:val="18"/>
        </w:rPr>
      </w:pPr>
      <w:r w:rsidRPr="00DF7866">
        <w:rPr>
          <w:rFonts w:ascii="Arial" w:hAnsi="Arial" w:cs="Arial"/>
          <w:sz w:val="24"/>
          <w:szCs w:val="24"/>
          <w:lang w:val="es-ES"/>
        </w:rPr>
        <w:t xml:space="preserve">De las recibidas en </w:t>
      </w:r>
      <w:r w:rsidR="00745B70">
        <w:rPr>
          <w:rFonts w:ascii="Arial" w:hAnsi="Arial" w:cs="Arial"/>
          <w:sz w:val="24"/>
          <w:szCs w:val="24"/>
          <w:lang w:val="es-ES"/>
        </w:rPr>
        <w:t>agosto</w:t>
      </w:r>
      <w:r w:rsidRPr="00DF7866">
        <w:rPr>
          <w:rFonts w:ascii="Arial" w:hAnsi="Arial" w:cs="Arial"/>
          <w:sz w:val="24"/>
          <w:szCs w:val="24"/>
          <w:lang w:val="es-ES"/>
        </w:rPr>
        <w:t xml:space="preserve">, </w:t>
      </w:r>
      <w:r w:rsidR="003A786C">
        <w:rPr>
          <w:rFonts w:ascii="Arial" w:hAnsi="Arial" w:cs="Arial"/>
          <w:sz w:val="24"/>
          <w:szCs w:val="24"/>
          <w:lang w:val="es-ES"/>
        </w:rPr>
        <w:t xml:space="preserve">89 </w:t>
      </w:r>
      <w:r w:rsidRPr="00DF7866">
        <w:rPr>
          <w:rFonts w:ascii="Arial" w:hAnsi="Arial" w:cs="Arial"/>
          <w:sz w:val="24"/>
          <w:szCs w:val="24"/>
          <w:lang w:val="es-ES"/>
        </w:rPr>
        <w:t>(</w:t>
      </w:r>
      <w:r w:rsidR="003A786C" w:rsidRPr="003A786C">
        <w:rPr>
          <w:rFonts w:ascii="Arial" w:hAnsi="Arial" w:cs="Arial"/>
          <w:sz w:val="24"/>
          <w:szCs w:val="24"/>
          <w:lang w:val="es-ES"/>
        </w:rPr>
        <w:t>22,08</w:t>
      </w:r>
      <w:r w:rsidRPr="00DF7866">
        <w:rPr>
          <w:rFonts w:ascii="Arial" w:hAnsi="Arial" w:cs="Arial"/>
          <w:sz w:val="24"/>
          <w:szCs w:val="24"/>
          <w:lang w:val="es-ES"/>
        </w:rPr>
        <w:t xml:space="preserve">%) PQRSD, la norma determina que se deben responder en el mismo periodo de presentación. Esto no quiere decir que las </w:t>
      </w:r>
      <w:r w:rsidR="003A786C" w:rsidRPr="003A786C">
        <w:rPr>
          <w:rFonts w:ascii="Arial" w:hAnsi="Arial" w:cs="Arial"/>
          <w:sz w:val="24"/>
          <w:szCs w:val="24"/>
          <w:lang w:val="es-ES"/>
        </w:rPr>
        <w:t>314</w:t>
      </w:r>
      <w:r w:rsidR="003A786C" w:rsidRPr="003A786C">
        <w:rPr>
          <w:rFonts w:ascii="Arial" w:hAnsi="Arial" w:cs="Arial"/>
          <w:sz w:val="24"/>
          <w:szCs w:val="24"/>
          <w:lang w:val="es-ES"/>
        </w:rPr>
        <w:t>‬</w:t>
      </w:r>
      <w:r w:rsidRPr="002C2C81">
        <w:rPr>
          <w:rFonts w:ascii="Arial" w:hAnsi="Arial" w:cs="Arial"/>
          <w:sz w:val="24"/>
          <w:szCs w:val="24"/>
          <w:lang w:val="es-ES"/>
        </w:rPr>
        <w:t>‬</w:t>
      </w:r>
      <w:r>
        <w:rPr>
          <w:rFonts w:ascii="Arial" w:hAnsi="Arial" w:cs="Arial"/>
          <w:sz w:val="24"/>
          <w:szCs w:val="24"/>
          <w:lang w:val="es-ES"/>
        </w:rPr>
        <w:t xml:space="preserve"> </w:t>
      </w:r>
      <w:r w:rsidRPr="00DF7866">
        <w:rPr>
          <w:rFonts w:ascii="Arial" w:hAnsi="Arial" w:cs="Arial"/>
          <w:sz w:val="24"/>
          <w:szCs w:val="24"/>
          <w:lang w:val="es-ES"/>
        </w:rPr>
        <w:t>(</w:t>
      </w:r>
      <w:r w:rsidR="003A786C" w:rsidRPr="003A786C">
        <w:rPr>
          <w:rFonts w:ascii="Arial" w:hAnsi="Arial" w:cs="Arial"/>
          <w:sz w:val="24"/>
          <w:szCs w:val="24"/>
          <w:lang w:val="es-ES"/>
        </w:rPr>
        <w:t>77,92</w:t>
      </w:r>
      <w:r w:rsidRPr="000C5E1A">
        <w:rPr>
          <w:rFonts w:ascii="Arial" w:hAnsi="Arial" w:cs="Arial"/>
          <w:sz w:val="24"/>
          <w:szCs w:val="24"/>
          <w:lang w:val="es-ES"/>
        </w:rPr>
        <w:t>‬</w:t>
      </w:r>
      <w:r w:rsidRPr="00DF7866">
        <w:rPr>
          <w:rFonts w:ascii="Arial" w:hAnsi="Arial" w:cs="Arial"/>
          <w:sz w:val="24"/>
          <w:szCs w:val="24"/>
          <w:lang w:val="es-ES"/>
        </w:rPr>
        <w:t xml:space="preserve">%) PQRSD restantes, que tienen fecha límite de respuesta en otro(s) mes(es), no pudieran haber sido solucionadas en este mes. (Ver Grafica No. </w:t>
      </w:r>
      <w:r>
        <w:rPr>
          <w:rFonts w:ascii="Arial" w:hAnsi="Arial" w:cs="Arial"/>
          <w:sz w:val="24"/>
          <w:szCs w:val="24"/>
          <w:lang w:val="es-ES"/>
        </w:rPr>
        <w:t>2</w:t>
      </w:r>
      <w:r w:rsidRPr="00DF7866">
        <w:rPr>
          <w:rFonts w:ascii="Arial" w:hAnsi="Arial" w:cs="Arial"/>
          <w:sz w:val="24"/>
          <w:szCs w:val="24"/>
          <w:lang w:val="es-ES"/>
        </w:rPr>
        <w:t>).</w:t>
      </w:r>
    </w:p>
    <w:p w:rsidR="00AB2B49" w:rsidRDefault="00AB2B49" w:rsidP="00EF1BFD">
      <w:pPr>
        <w:spacing w:after="0" w:line="240" w:lineRule="auto"/>
        <w:jc w:val="both"/>
        <w:rPr>
          <w:rFonts w:ascii="Arial" w:hAnsi="Arial" w:cs="Arial"/>
          <w:sz w:val="24"/>
          <w:szCs w:val="24"/>
          <w:lang w:val="es-ES"/>
        </w:rPr>
      </w:pPr>
    </w:p>
    <w:p w:rsidR="00DB157E" w:rsidRDefault="00125E89" w:rsidP="00EF1BFD">
      <w:pPr>
        <w:spacing w:after="0" w:line="240" w:lineRule="auto"/>
        <w:jc w:val="both"/>
        <w:rPr>
          <w:rFonts w:ascii="Arial" w:hAnsi="Arial" w:cs="Arial"/>
          <w:sz w:val="24"/>
          <w:szCs w:val="24"/>
          <w:lang w:val="es-ES"/>
        </w:rPr>
      </w:pPr>
      <w:r>
        <w:rPr>
          <w:noProof/>
          <w:lang w:eastAsia="es-CO"/>
        </w:rPr>
        <w:lastRenderedPageBreak/>
        <w:drawing>
          <wp:inline distT="0" distB="0" distL="0" distR="0" wp14:anchorId="6814015C" wp14:editId="6285135E">
            <wp:extent cx="5964555" cy="3219450"/>
            <wp:effectExtent l="0" t="0" r="17145" b="0"/>
            <wp:docPr id="7" name="Gráfico 7">
              <a:extLst xmlns:a="http://schemas.openxmlformats.org/drawingml/2006/main">
                <a:ext uri="{FF2B5EF4-FFF2-40B4-BE49-F238E27FC236}">
                  <a16:creationId xmlns:a16="http://schemas.microsoft.com/office/drawing/2014/main" id="{6C189C16-E169-4B64-8421-797923EA76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2EAB" w:rsidRDefault="00A22EAB" w:rsidP="00A22EAB">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371B09" w:rsidRDefault="00371B09" w:rsidP="00371B09">
      <w:pPr>
        <w:spacing w:after="0" w:line="240" w:lineRule="auto"/>
        <w:jc w:val="both"/>
        <w:rPr>
          <w:rFonts w:ascii="Arial" w:hAnsi="Arial" w:cs="Arial"/>
          <w:sz w:val="24"/>
          <w:szCs w:val="24"/>
          <w:lang w:val="es-ES"/>
        </w:rPr>
      </w:pPr>
    </w:p>
    <w:p w:rsidR="00371B09" w:rsidRPr="00DF7866" w:rsidRDefault="00371B09" w:rsidP="00371B09">
      <w:pPr>
        <w:spacing w:after="0" w:line="240" w:lineRule="auto"/>
        <w:jc w:val="both"/>
        <w:rPr>
          <w:rFonts w:ascii="Arial" w:hAnsi="Arial" w:cs="Arial"/>
          <w:sz w:val="24"/>
          <w:szCs w:val="24"/>
          <w:lang w:val="es-ES"/>
        </w:rPr>
      </w:pPr>
      <w:r>
        <w:rPr>
          <w:rFonts w:ascii="Arial" w:hAnsi="Arial" w:cs="Arial"/>
          <w:sz w:val="24"/>
          <w:szCs w:val="24"/>
          <w:lang w:val="es-ES"/>
        </w:rPr>
        <w:t>A</w:t>
      </w:r>
      <w:r w:rsidRPr="00DF7866">
        <w:rPr>
          <w:rFonts w:ascii="Arial" w:hAnsi="Arial" w:cs="Arial"/>
          <w:sz w:val="24"/>
          <w:szCs w:val="24"/>
          <w:lang w:val="es-ES"/>
        </w:rPr>
        <w:t xml:space="preserve"> las </w:t>
      </w:r>
      <w:r w:rsidR="00956F36">
        <w:rPr>
          <w:rFonts w:ascii="Arial" w:hAnsi="Arial" w:cs="Arial"/>
          <w:sz w:val="24"/>
          <w:szCs w:val="24"/>
          <w:lang w:val="es-ES"/>
        </w:rPr>
        <w:t xml:space="preserve">89 </w:t>
      </w:r>
      <w:r w:rsidRPr="00DF7866">
        <w:rPr>
          <w:rFonts w:ascii="Arial" w:hAnsi="Arial" w:cs="Arial"/>
          <w:sz w:val="24"/>
          <w:szCs w:val="24"/>
          <w:lang w:val="es-ES"/>
        </w:rPr>
        <w:t xml:space="preserve">PQRSD que la norma determina que deben responderse en el mes de </w:t>
      </w:r>
      <w:r w:rsidR="00196F87">
        <w:rPr>
          <w:rFonts w:ascii="Arial" w:hAnsi="Arial" w:cs="Arial"/>
          <w:sz w:val="24"/>
          <w:szCs w:val="24"/>
          <w:lang w:val="es-ES"/>
        </w:rPr>
        <w:t>agosto</w:t>
      </w:r>
      <w:r>
        <w:rPr>
          <w:rFonts w:ascii="Arial" w:hAnsi="Arial" w:cs="Arial"/>
          <w:sz w:val="24"/>
          <w:szCs w:val="24"/>
          <w:lang w:val="es-ES"/>
        </w:rPr>
        <w:t>,</w:t>
      </w:r>
      <w:r w:rsidRPr="00DF7866">
        <w:rPr>
          <w:rFonts w:ascii="Arial" w:hAnsi="Arial" w:cs="Arial"/>
          <w:sz w:val="24"/>
          <w:szCs w:val="24"/>
          <w:lang w:val="es-ES"/>
        </w:rPr>
        <w:t xml:space="preserve"> se deben incorporar</w:t>
      </w:r>
      <w:r w:rsidR="004D073F">
        <w:rPr>
          <w:rFonts w:ascii="Arial" w:hAnsi="Arial" w:cs="Arial"/>
          <w:sz w:val="24"/>
          <w:szCs w:val="24"/>
          <w:lang w:val="es-ES"/>
        </w:rPr>
        <w:t xml:space="preserve"> ciento setenta y </w:t>
      </w:r>
      <w:r w:rsidR="005E3D8D">
        <w:rPr>
          <w:rFonts w:ascii="Arial" w:hAnsi="Arial" w:cs="Arial"/>
          <w:sz w:val="24"/>
          <w:szCs w:val="24"/>
          <w:lang w:val="es-ES"/>
        </w:rPr>
        <w:t>tres</w:t>
      </w:r>
      <w:r w:rsidR="00CB5F2C">
        <w:rPr>
          <w:rFonts w:ascii="Arial" w:hAnsi="Arial" w:cs="Arial"/>
          <w:sz w:val="24"/>
          <w:szCs w:val="24"/>
          <w:lang w:val="es-ES"/>
        </w:rPr>
        <w:t xml:space="preserve"> </w:t>
      </w:r>
      <w:r>
        <w:rPr>
          <w:rFonts w:ascii="Arial" w:hAnsi="Arial" w:cs="Arial"/>
          <w:sz w:val="24"/>
          <w:szCs w:val="24"/>
          <w:lang w:val="es-ES"/>
        </w:rPr>
        <w:t>(</w:t>
      </w:r>
      <w:r w:rsidR="004D073F">
        <w:rPr>
          <w:rFonts w:ascii="Arial" w:hAnsi="Arial" w:cs="Arial"/>
          <w:sz w:val="24"/>
          <w:szCs w:val="24"/>
          <w:lang w:val="es-ES"/>
        </w:rPr>
        <w:t>17</w:t>
      </w:r>
      <w:r w:rsidR="005E3D8D">
        <w:rPr>
          <w:rFonts w:ascii="Arial" w:hAnsi="Arial" w:cs="Arial"/>
          <w:sz w:val="24"/>
          <w:szCs w:val="24"/>
          <w:lang w:val="es-ES"/>
        </w:rPr>
        <w:t>3</w:t>
      </w:r>
      <w:r>
        <w:rPr>
          <w:rFonts w:ascii="Arial" w:hAnsi="Arial" w:cs="Arial"/>
          <w:sz w:val="24"/>
          <w:szCs w:val="24"/>
          <w:lang w:val="es-ES"/>
        </w:rPr>
        <w:t xml:space="preserve">) </w:t>
      </w:r>
      <w:r w:rsidRPr="00DF7866">
        <w:rPr>
          <w:rFonts w:ascii="Arial" w:hAnsi="Arial" w:cs="Arial"/>
          <w:sz w:val="24"/>
          <w:szCs w:val="24"/>
          <w:lang w:val="es-ES"/>
        </w:rPr>
        <w:t>que no fueron solucionadas en el(los) mes(es) anterior(es) (</w:t>
      </w:r>
      <w:r w:rsidR="007104C5">
        <w:rPr>
          <w:rFonts w:ascii="Arial" w:hAnsi="Arial" w:cs="Arial"/>
          <w:sz w:val="24"/>
          <w:szCs w:val="24"/>
          <w:lang w:val="es-ES"/>
        </w:rPr>
        <w:t>junio</w:t>
      </w:r>
      <w:r w:rsidR="00A334EA">
        <w:rPr>
          <w:rFonts w:ascii="Arial" w:hAnsi="Arial" w:cs="Arial"/>
          <w:sz w:val="24"/>
          <w:szCs w:val="24"/>
          <w:lang w:val="es-ES"/>
        </w:rPr>
        <w:t xml:space="preserve"> y julio</w:t>
      </w:r>
      <w:r w:rsidRPr="00DF7866">
        <w:rPr>
          <w:rFonts w:ascii="Arial" w:hAnsi="Arial" w:cs="Arial"/>
          <w:sz w:val="24"/>
          <w:szCs w:val="24"/>
          <w:lang w:val="es-ES"/>
        </w:rPr>
        <w:t xml:space="preserve">). En tal sentido, tenemos un total de </w:t>
      </w:r>
      <w:r w:rsidR="00FB23BC">
        <w:rPr>
          <w:rFonts w:ascii="Arial" w:hAnsi="Arial" w:cs="Arial"/>
          <w:sz w:val="24"/>
          <w:szCs w:val="24"/>
          <w:lang w:val="es-ES"/>
        </w:rPr>
        <w:t>26</w:t>
      </w:r>
      <w:r w:rsidR="00072BE9">
        <w:rPr>
          <w:rFonts w:ascii="Arial" w:hAnsi="Arial" w:cs="Arial"/>
          <w:sz w:val="24"/>
          <w:szCs w:val="24"/>
          <w:lang w:val="es-ES"/>
        </w:rPr>
        <w:t>2</w:t>
      </w:r>
      <w:r w:rsidR="00FB23BC">
        <w:rPr>
          <w:rFonts w:ascii="Arial" w:hAnsi="Arial" w:cs="Arial"/>
          <w:sz w:val="24"/>
          <w:szCs w:val="24"/>
          <w:lang w:val="es-ES"/>
        </w:rPr>
        <w:t xml:space="preserve"> </w:t>
      </w:r>
      <w:r w:rsidRPr="00DF7866">
        <w:rPr>
          <w:rFonts w:ascii="Arial" w:hAnsi="Arial" w:cs="Arial"/>
          <w:sz w:val="24"/>
          <w:szCs w:val="24"/>
          <w:lang w:val="es-ES"/>
        </w:rPr>
        <w:t xml:space="preserve">PQRSD, a las cuales se les debe dar solución de forma prioritaria, antes de finalizar el mes de </w:t>
      </w:r>
      <w:r w:rsidR="00CF656A">
        <w:rPr>
          <w:rFonts w:ascii="Arial" w:hAnsi="Arial" w:cs="Arial"/>
          <w:sz w:val="24"/>
          <w:szCs w:val="24"/>
          <w:lang w:val="es-ES"/>
        </w:rPr>
        <w:t>agosto</w:t>
      </w:r>
      <w:r w:rsidRPr="00DF7866">
        <w:rPr>
          <w:rFonts w:ascii="Arial" w:hAnsi="Arial" w:cs="Arial"/>
          <w:sz w:val="24"/>
          <w:szCs w:val="24"/>
          <w:lang w:val="es-ES"/>
        </w:rPr>
        <w:t>.</w:t>
      </w:r>
    </w:p>
    <w:p w:rsidR="00371B09" w:rsidRDefault="00371B09" w:rsidP="00371B09">
      <w:pPr>
        <w:spacing w:after="0" w:line="240" w:lineRule="auto"/>
        <w:jc w:val="both"/>
        <w:rPr>
          <w:rFonts w:ascii="Arial" w:hAnsi="Arial" w:cs="Arial"/>
          <w:sz w:val="24"/>
          <w:szCs w:val="24"/>
          <w:lang w:val="es-ES"/>
        </w:rPr>
      </w:pPr>
    </w:p>
    <w:p w:rsidR="00371B09" w:rsidRDefault="0057112E" w:rsidP="00371B09">
      <w:pPr>
        <w:spacing w:after="0" w:line="240" w:lineRule="auto"/>
        <w:jc w:val="both"/>
        <w:rPr>
          <w:rFonts w:ascii="Arial" w:hAnsi="Arial" w:cs="Arial"/>
          <w:sz w:val="24"/>
          <w:szCs w:val="24"/>
          <w:lang w:val="es-ES"/>
        </w:rPr>
      </w:pPr>
      <w:r>
        <w:rPr>
          <w:rFonts w:ascii="Arial" w:hAnsi="Arial" w:cs="Arial"/>
          <w:sz w:val="24"/>
          <w:szCs w:val="24"/>
          <w:lang w:val="es-ES"/>
        </w:rPr>
        <w:t>P</w:t>
      </w:r>
      <w:r w:rsidR="00371B09" w:rsidRPr="00DF7866">
        <w:rPr>
          <w:rFonts w:ascii="Arial" w:hAnsi="Arial" w:cs="Arial"/>
          <w:sz w:val="24"/>
          <w:szCs w:val="24"/>
          <w:lang w:val="es-ES"/>
        </w:rPr>
        <w:t xml:space="preserve">ara </w:t>
      </w:r>
      <w:r>
        <w:rPr>
          <w:rFonts w:ascii="Arial" w:hAnsi="Arial" w:cs="Arial"/>
          <w:sz w:val="24"/>
          <w:szCs w:val="24"/>
          <w:lang w:val="es-ES"/>
        </w:rPr>
        <w:t xml:space="preserve">el mes de agosto </w:t>
      </w:r>
      <w:r w:rsidR="00371B09" w:rsidRPr="00DF7866">
        <w:rPr>
          <w:rFonts w:ascii="Arial" w:hAnsi="Arial" w:cs="Arial"/>
          <w:sz w:val="24"/>
          <w:szCs w:val="24"/>
          <w:lang w:val="es-ES"/>
        </w:rPr>
        <w:t xml:space="preserve">se dio solución a </w:t>
      </w:r>
      <w:r w:rsidR="00021B63">
        <w:rPr>
          <w:rFonts w:ascii="Arial" w:hAnsi="Arial" w:cs="Arial"/>
          <w:sz w:val="24"/>
          <w:szCs w:val="24"/>
          <w:lang w:val="es-ES"/>
        </w:rPr>
        <w:t xml:space="preserve">324 </w:t>
      </w:r>
      <w:r w:rsidR="00371B09" w:rsidRPr="00DF7866">
        <w:rPr>
          <w:rFonts w:ascii="Arial" w:hAnsi="Arial" w:cs="Arial"/>
          <w:sz w:val="24"/>
          <w:szCs w:val="24"/>
          <w:lang w:val="es-ES"/>
        </w:rPr>
        <w:t>(</w:t>
      </w:r>
      <w:r w:rsidR="00371B09">
        <w:rPr>
          <w:rFonts w:ascii="Arial" w:hAnsi="Arial" w:cs="Arial"/>
          <w:sz w:val="24"/>
          <w:szCs w:val="24"/>
          <w:lang w:val="es-ES"/>
        </w:rPr>
        <w:t>100</w:t>
      </w:r>
      <w:r w:rsidR="00371B09" w:rsidRPr="00DF7866">
        <w:rPr>
          <w:rFonts w:ascii="Arial" w:hAnsi="Arial" w:cs="Arial"/>
          <w:sz w:val="24"/>
          <w:szCs w:val="24"/>
          <w:lang w:val="es-ES"/>
        </w:rPr>
        <w:t>%) PQRSD, distribuidas así:</w:t>
      </w:r>
    </w:p>
    <w:p w:rsidR="00AA0D14" w:rsidRDefault="00AA0D14" w:rsidP="00371B09">
      <w:pPr>
        <w:spacing w:after="0" w:line="240" w:lineRule="auto"/>
        <w:jc w:val="both"/>
        <w:rPr>
          <w:rFonts w:ascii="Arial" w:hAnsi="Arial" w:cs="Arial"/>
          <w:sz w:val="24"/>
          <w:szCs w:val="24"/>
          <w:lang w:val="es-ES"/>
        </w:rPr>
      </w:pPr>
    </w:p>
    <w:tbl>
      <w:tblPr>
        <w:tblStyle w:val="Tabladecuadrcula4-nfasis12"/>
        <w:tblW w:w="9513" w:type="dxa"/>
        <w:tblInd w:w="108" w:type="dxa"/>
        <w:tblLayout w:type="fixed"/>
        <w:tblLook w:val="04A0" w:firstRow="1" w:lastRow="0" w:firstColumn="1" w:lastColumn="0" w:noHBand="0" w:noVBand="1"/>
      </w:tblPr>
      <w:tblGrid>
        <w:gridCol w:w="2977"/>
        <w:gridCol w:w="992"/>
        <w:gridCol w:w="993"/>
        <w:gridCol w:w="1134"/>
        <w:gridCol w:w="1417"/>
        <w:gridCol w:w="992"/>
        <w:gridCol w:w="1008"/>
      </w:tblGrid>
      <w:tr w:rsidR="00491B8E" w:rsidRPr="00595E80" w:rsidTr="00491B8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13" w:type="dxa"/>
            <w:gridSpan w:val="7"/>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Pr="00595E80" w:rsidRDefault="00491B8E" w:rsidP="00491B8E">
            <w:pPr>
              <w:spacing w:after="0" w:line="240" w:lineRule="auto"/>
              <w:jc w:val="center"/>
              <w:rPr>
                <w:rFonts w:ascii="Arial" w:hAnsi="Arial" w:cs="Arial"/>
                <w:sz w:val="20"/>
                <w:szCs w:val="20"/>
                <w:lang w:val="es-ES"/>
              </w:rPr>
            </w:pPr>
            <w:r w:rsidRPr="00595E80">
              <w:rPr>
                <w:rFonts w:ascii="Arial" w:hAnsi="Arial" w:cs="Arial"/>
                <w:sz w:val="20"/>
                <w:szCs w:val="20"/>
                <w:lang w:val="es-ES"/>
              </w:rPr>
              <w:t xml:space="preserve">TABLA No. </w:t>
            </w:r>
            <w:r>
              <w:rPr>
                <w:rFonts w:ascii="Arial" w:hAnsi="Arial" w:cs="Arial"/>
                <w:sz w:val="20"/>
                <w:szCs w:val="20"/>
                <w:lang w:val="es-ES"/>
              </w:rPr>
              <w:t>1</w:t>
            </w:r>
            <w:r w:rsidRPr="00595E80">
              <w:rPr>
                <w:rFonts w:ascii="Arial" w:hAnsi="Arial" w:cs="Arial"/>
                <w:sz w:val="20"/>
                <w:szCs w:val="20"/>
                <w:lang w:val="es-ES"/>
              </w:rPr>
              <w:t xml:space="preserve"> - PQRSD SOLUCIONADAS EN </w:t>
            </w:r>
            <w:r>
              <w:rPr>
                <w:rFonts w:ascii="Arial" w:hAnsi="Arial" w:cs="Arial"/>
                <w:sz w:val="20"/>
                <w:szCs w:val="20"/>
                <w:lang w:val="es-ES"/>
              </w:rPr>
              <w:t>AGOSTO</w:t>
            </w:r>
          </w:p>
        </w:tc>
      </w:tr>
      <w:tr w:rsidR="00491B8E" w:rsidRPr="00595E80" w:rsidTr="00491B8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977"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Pr="00595E80" w:rsidRDefault="00491B8E" w:rsidP="000B3283">
            <w:pPr>
              <w:spacing w:after="0" w:line="240" w:lineRule="auto"/>
              <w:jc w:val="center"/>
              <w:rPr>
                <w:rFonts w:ascii="Arial" w:hAnsi="Arial" w:cs="Arial"/>
                <w:sz w:val="20"/>
                <w:szCs w:val="20"/>
                <w:lang w:val="es-ES"/>
              </w:rPr>
            </w:pPr>
            <w:r w:rsidRPr="00595E80">
              <w:rPr>
                <w:rFonts w:ascii="Arial" w:hAnsi="Arial" w:cs="Arial"/>
                <w:sz w:val="20"/>
                <w:szCs w:val="20"/>
                <w:lang w:val="es-ES"/>
              </w:rPr>
              <w:t>PQRSD</w:t>
            </w:r>
          </w:p>
        </w:tc>
        <w:tc>
          <w:tcPr>
            <w:tcW w:w="6536" w:type="dxa"/>
            <w:gridSpan w:val="6"/>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Pr="00595E80" w:rsidRDefault="00491B8E" w:rsidP="00491B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595E80">
              <w:rPr>
                <w:rFonts w:ascii="Arial" w:hAnsi="Arial" w:cs="Arial"/>
                <w:sz w:val="20"/>
                <w:szCs w:val="20"/>
                <w:lang w:val="es-ES"/>
              </w:rPr>
              <w:t>MES DE VENCIMIENTO</w:t>
            </w:r>
          </w:p>
        </w:tc>
      </w:tr>
      <w:tr w:rsidR="00491B8E" w:rsidRPr="00595E80" w:rsidTr="00810BB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977"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Pr="00595E80" w:rsidRDefault="00491B8E" w:rsidP="000B3283">
            <w:pPr>
              <w:spacing w:after="0" w:line="240" w:lineRule="auto"/>
              <w:jc w:val="center"/>
              <w:rPr>
                <w:rFonts w:ascii="Arial" w:hAnsi="Arial" w:cs="Arial"/>
                <w:sz w:val="20"/>
                <w:szCs w:val="20"/>
                <w:lang w:val="es-ES"/>
              </w:rPr>
            </w:pPr>
          </w:p>
        </w:tc>
        <w:tc>
          <w:tcPr>
            <w:tcW w:w="99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Default="00491B8E" w:rsidP="006472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Junio</w:t>
            </w:r>
          </w:p>
        </w:tc>
        <w:tc>
          <w:tcPr>
            <w:tcW w:w="9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Pr="00595E80" w:rsidRDefault="00491B8E" w:rsidP="006472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Julio</w:t>
            </w:r>
          </w:p>
        </w:tc>
        <w:tc>
          <w:tcPr>
            <w:tcW w:w="11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Default="00491B8E" w:rsidP="006472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Agosto</w:t>
            </w:r>
          </w:p>
        </w:tc>
        <w:tc>
          <w:tcPr>
            <w:tcW w:w="141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Pr="00595E80" w:rsidRDefault="00491B8E" w:rsidP="006472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Septiembre</w:t>
            </w:r>
          </w:p>
        </w:tc>
        <w:tc>
          <w:tcPr>
            <w:tcW w:w="99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Default="00491B8E" w:rsidP="00491B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Octubre</w:t>
            </w:r>
          </w:p>
        </w:tc>
        <w:tc>
          <w:tcPr>
            <w:tcW w:w="100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491B8E" w:rsidRPr="00595E80" w:rsidRDefault="00491B8E" w:rsidP="006472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TOTAL</w:t>
            </w:r>
          </w:p>
        </w:tc>
      </w:tr>
      <w:tr w:rsidR="00491B8E" w:rsidRPr="00595E80" w:rsidTr="00810B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DBE5F1" w:themeColor="accent1" w:themeTint="33"/>
            </w:tcBorders>
            <w:vAlign w:val="center"/>
          </w:tcPr>
          <w:p w:rsidR="00491B8E" w:rsidRPr="00595E80" w:rsidRDefault="00491B8E"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Oportunamente</w:t>
            </w:r>
          </w:p>
        </w:tc>
        <w:tc>
          <w:tcPr>
            <w:tcW w:w="992" w:type="dxa"/>
            <w:tcBorders>
              <w:top w:val="single" w:sz="4" w:space="0" w:color="DBE5F1" w:themeColor="accent1" w:themeTint="33"/>
            </w:tcBorders>
            <w:vAlign w:val="center"/>
          </w:tcPr>
          <w:p w:rsidR="00491B8E" w:rsidRPr="00595E80"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993" w:type="dxa"/>
            <w:tcBorders>
              <w:top w:val="single" w:sz="4" w:space="0" w:color="DBE5F1" w:themeColor="accent1" w:themeTint="33"/>
            </w:tcBorders>
            <w:vAlign w:val="center"/>
          </w:tcPr>
          <w:p w:rsidR="00491B8E" w:rsidRPr="00595E80"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122</w:t>
            </w:r>
          </w:p>
        </w:tc>
        <w:tc>
          <w:tcPr>
            <w:tcW w:w="1134" w:type="dxa"/>
            <w:tcBorders>
              <w:top w:val="single" w:sz="4" w:space="0" w:color="DBE5F1" w:themeColor="accent1" w:themeTint="33"/>
            </w:tcBorders>
            <w:vAlign w:val="center"/>
          </w:tcPr>
          <w:p w:rsidR="00491B8E" w:rsidRPr="00595E80"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74</w:t>
            </w:r>
          </w:p>
        </w:tc>
        <w:tc>
          <w:tcPr>
            <w:tcW w:w="1417" w:type="dxa"/>
            <w:tcBorders>
              <w:top w:val="single" w:sz="4" w:space="0" w:color="DBE5F1" w:themeColor="accent1" w:themeTint="33"/>
            </w:tcBorders>
            <w:vAlign w:val="center"/>
          </w:tcPr>
          <w:p w:rsidR="00491B8E" w:rsidRPr="00595E80"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992" w:type="dxa"/>
            <w:tcBorders>
              <w:top w:val="single" w:sz="4" w:space="0" w:color="DBE5F1" w:themeColor="accent1" w:themeTint="33"/>
            </w:tcBorders>
            <w:vAlign w:val="center"/>
          </w:tcPr>
          <w:p w:rsidR="00491B8E" w:rsidRPr="00D44567" w:rsidRDefault="00491B8E" w:rsidP="00491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0</w:t>
            </w:r>
          </w:p>
        </w:tc>
        <w:tc>
          <w:tcPr>
            <w:tcW w:w="1008" w:type="dxa"/>
            <w:tcBorders>
              <w:top w:val="single" w:sz="4" w:space="0" w:color="DBE5F1" w:themeColor="accent1" w:themeTint="33"/>
            </w:tcBorders>
            <w:vAlign w:val="center"/>
          </w:tcPr>
          <w:p w:rsidR="00491B8E" w:rsidRPr="00D44567"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196</w:t>
            </w:r>
          </w:p>
        </w:tc>
      </w:tr>
      <w:tr w:rsidR="00491B8E" w:rsidRPr="00595E80" w:rsidTr="00810BBE">
        <w:trPr>
          <w:trHeight w:val="340"/>
        </w:trPr>
        <w:tc>
          <w:tcPr>
            <w:cnfStyle w:val="001000000000" w:firstRow="0" w:lastRow="0" w:firstColumn="1" w:lastColumn="0" w:oddVBand="0" w:evenVBand="0" w:oddHBand="0" w:evenHBand="0" w:firstRowFirstColumn="0" w:firstRowLastColumn="0" w:lastRowFirstColumn="0" w:lastRowLastColumn="0"/>
            <w:tcW w:w="2977" w:type="dxa"/>
            <w:vAlign w:val="center"/>
          </w:tcPr>
          <w:p w:rsidR="00491B8E" w:rsidRPr="00595E80" w:rsidRDefault="00491B8E"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Perentorias Solucionadas Inoportunamente</w:t>
            </w:r>
          </w:p>
        </w:tc>
        <w:tc>
          <w:tcPr>
            <w:tcW w:w="992" w:type="dxa"/>
            <w:vAlign w:val="center"/>
          </w:tcPr>
          <w:p w:rsidR="00491B8E" w:rsidRPr="00595E80" w:rsidRDefault="00491B8E" w:rsidP="006472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w:t>
            </w:r>
          </w:p>
        </w:tc>
        <w:tc>
          <w:tcPr>
            <w:tcW w:w="993" w:type="dxa"/>
            <w:vAlign w:val="center"/>
          </w:tcPr>
          <w:p w:rsidR="00491B8E" w:rsidRPr="00595E80" w:rsidRDefault="00491B8E" w:rsidP="006472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47</w:t>
            </w:r>
          </w:p>
        </w:tc>
        <w:tc>
          <w:tcPr>
            <w:tcW w:w="1134" w:type="dxa"/>
            <w:vAlign w:val="center"/>
          </w:tcPr>
          <w:p w:rsidR="00491B8E" w:rsidRPr="00595E80" w:rsidRDefault="00491B8E" w:rsidP="006472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3</w:t>
            </w:r>
          </w:p>
        </w:tc>
        <w:tc>
          <w:tcPr>
            <w:tcW w:w="1417" w:type="dxa"/>
            <w:vAlign w:val="center"/>
          </w:tcPr>
          <w:p w:rsidR="00491B8E" w:rsidRPr="00595E80" w:rsidRDefault="00491B8E" w:rsidP="006472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992" w:type="dxa"/>
            <w:vAlign w:val="center"/>
          </w:tcPr>
          <w:p w:rsidR="00491B8E" w:rsidRPr="00D44567" w:rsidRDefault="00491B8E" w:rsidP="00491B8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0</w:t>
            </w:r>
          </w:p>
        </w:tc>
        <w:tc>
          <w:tcPr>
            <w:tcW w:w="1008" w:type="dxa"/>
            <w:vAlign w:val="center"/>
          </w:tcPr>
          <w:p w:rsidR="00491B8E" w:rsidRPr="00D44567" w:rsidRDefault="00491B8E" w:rsidP="006472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52</w:t>
            </w:r>
          </w:p>
        </w:tc>
      </w:tr>
      <w:tr w:rsidR="00491B8E" w:rsidRPr="00595E80" w:rsidTr="00810BB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vAlign w:val="center"/>
          </w:tcPr>
          <w:p w:rsidR="00491B8E" w:rsidRPr="00595E80" w:rsidRDefault="00491B8E" w:rsidP="000B3283">
            <w:pPr>
              <w:spacing w:after="0" w:line="240" w:lineRule="auto"/>
              <w:rPr>
                <w:rFonts w:ascii="Arial" w:hAnsi="Arial" w:cs="Arial"/>
                <w:b w:val="0"/>
                <w:sz w:val="20"/>
                <w:szCs w:val="20"/>
                <w:lang w:val="es-ES"/>
              </w:rPr>
            </w:pPr>
            <w:r w:rsidRPr="00595E80">
              <w:rPr>
                <w:rFonts w:ascii="Arial" w:hAnsi="Arial" w:cs="Arial"/>
                <w:b w:val="0"/>
                <w:sz w:val="20"/>
                <w:szCs w:val="20"/>
                <w:lang w:val="es-ES"/>
              </w:rPr>
              <w:t>Solucionadas Anticipadamente</w:t>
            </w:r>
          </w:p>
        </w:tc>
        <w:tc>
          <w:tcPr>
            <w:tcW w:w="992" w:type="dxa"/>
            <w:vAlign w:val="center"/>
          </w:tcPr>
          <w:p w:rsidR="00491B8E" w:rsidRPr="00595E80"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993" w:type="dxa"/>
            <w:vAlign w:val="center"/>
          </w:tcPr>
          <w:p w:rsidR="00491B8E" w:rsidRPr="00595E80"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134" w:type="dxa"/>
            <w:vAlign w:val="center"/>
          </w:tcPr>
          <w:p w:rsidR="00491B8E" w:rsidRPr="00595E80"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0</w:t>
            </w:r>
          </w:p>
        </w:tc>
        <w:tc>
          <w:tcPr>
            <w:tcW w:w="1417" w:type="dxa"/>
            <w:vAlign w:val="center"/>
          </w:tcPr>
          <w:p w:rsidR="00491B8E" w:rsidRPr="00595E80"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75</w:t>
            </w:r>
          </w:p>
        </w:tc>
        <w:tc>
          <w:tcPr>
            <w:tcW w:w="992" w:type="dxa"/>
            <w:vAlign w:val="center"/>
          </w:tcPr>
          <w:p w:rsidR="00491B8E" w:rsidRPr="00D44567" w:rsidRDefault="00491B8E" w:rsidP="00491B8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w:t>
            </w:r>
          </w:p>
        </w:tc>
        <w:tc>
          <w:tcPr>
            <w:tcW w:w="1008" w:type="dxa"/>
            <w:vAlign w:val="center"/>
          </w:tcPr>
          <w:p w:rsidR="00491B8E" w:rsidRPr="00D44567" w:rsidRDefault="00491B8E" w:rsidP="006472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76</w:t>
            </w:r>
          </w:p>
        </w:tc>
      </w:tr>
      <w:tr w:rsidR="00491B8E" w:rsidRPr="00595E80" w:rsidTr="00810BBE">
        <w:trPr>
          <w:trHeight w:val="397"/>
        </w:trPr>
        <w:tc>
          <w:tcPr>
            <w:cnfStyle w:val="001000000000" w:firstRow="0" w:lastRow="0" w:firstColumn="1" w:lastColumn="0" w:oddVBand="0" w:evenVBand="0" w:oddHBand="0" w:evenHBand="0" w:firstRowFirstColumn="0" w:firstRowLastColumn="0" w:lastRowFirstColumn="0" w:lastRowLastColumn="0"/>
            <w:tcW w:w="2977" w:type="dxa"/>
            <w:vAlign w:val="center"/>
          </w:tcPr>
          <w:p w:rsidR="00491B8E" w:rsidRPr="00595E80" w:rsidRDefault="00491B8E" w:rsidP="00195000">
            <w:pPr>
              <w:spacing w:after="0" w:line="240" w:lineRule="auto"/>
              <w:jc w:val="center"/>
              <w:rPr>
                <w:rFonts w:ascii="Arial" w:hAnsi="Arial" w:cs="Arial"/>
                <w:sz w:val="20"/>
                <w:szCs w:val="20"/>
                <w:lang w:val="es-ES"/>
              </w:rPr>
            </w:pPr>
            <w:r w:rsidRPr="00595E80">
              <w:rPr>
                <w:rFonts w:ascii="Arial" w:hAnsi="Arial" w:cs="Arial"/>
                <w:sz w:val="20"/>
                <w:szCs w:val="20"/>
                <w:lang w:val="es-ES"/>
              </w:rPr>
              <w:t>TOTAL</w:t>
            </w:r>
          </w:p>
        </w:tc>
        <w:tc>
          <w:tcPr>
            <w:tcW w:w="992" w:type="dxa"/>
            <w:vAlign w:val="center"/>
          </w:tcPr>
          <w:p w:rsidR="00491B8E" w:rsidRPr="00595E80" w:rsidRDefault="00491B8E"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2</w:t>
            </w:r>
          </w:p>
        </w:tc>
        <w:tc>
          <w:tcPr>
            <w:tcW w:w="993" w:type="dxa"/>
            <w:vAlign w:val="center"/>
          </w:tcPr>
          <w:p w:rsidR="00491B8E" w:rsidRPr="00595E80" w:rsidRDefault="00491B8E"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16</w:t>
            </w:r>
            <w:r w:rsidR="004D44EB">
              <w:rPr>
                <w:rFonts w:ascii="Arial" w:hAnsi="Arial" w:cs="Arial"/>
                <w:b/>
                <w:sz w:val="20"/>
                <w:szCs w:val="20"/>
                <w:lang w:val="es-ES"/>
              </w:rPr>
              <w:t>9</w:t>
            </w:r>
          </w:p>
        </w:tc>
        <w:tc>
          <w:tcPr>
            <w:tcW w:w="1134" w:type="dxa"/>
            <w:vAlign w:val="center"/>
          </w:tcPr>
          <w:p w:rsidR="00491B8E" w:rsidRPr="00595E80" w:rsidRDefault="00491B8E"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77</w:t>
            </w:r>
          </w:p>
        </w:tc>
        <w:tc>
          <w:tcPr>
            <w:tcW w:w="1417" w:type="dxa"/>
            <w:vAlign w:val="center"/>
          </w:tcPr>
          <w:p w:rsidR="00491B8E" w:rsidRPr="00595E80" w:rsidRDefault="00491B8E"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75</w:t>
            </w:r>
          </w:p>
        </w:tc>
        <w:tc>
          <w:tcPr>
            <w:tcW w:w="992" w:type="dxa"/>
            <w:vAlign w:val="center"/>
          </w:tcPr>
          <w:p w:rsidR="00491B8E" w:rsidRDefault="00491B8E"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Pr>
                <w:rFonts w:ascii="Arial" w:hAnsi="Arial" w:cs="Arial"/>
                <w:b/>
                <w:sz w:val="20"/>
                <w:szCs w:val="20"/>
                <w:lang w:val="es-ES"/>
              </w:rPr>
              <w:t>1</w:t>
            </w:r>
          </w:p>
        </w:tc>
        <w:tc>
          <w:tcPr>
            <w:tcW w:w="1008" w:type="dxa"/>
            <w:vAlign w:val="center"/>
          </w:tcPr>
          <w:p w:rsidR="00491B8E" w:rsidRDefault="004D44EB" w:rsidP="001950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4D44EB">
              <w:rPr>
                <w:rFonts w:ascii="Arial" w:hAnsi="Arial" w:cs="Arial"/>
                <w:b/>
                <w:sz w:val="20"/>
                <w:szCs w:val="20"/>
                <w:lang w:val="es-ES"/>
              </w:rPr>
              <w:t>324</w:t>
            </w:r>
          </w:p>
        </w:tc>
      </w:tr>
    </w:tbl>
    <w:p w:rsidR="002223DC" w:rsidRDefault="002223DC" w:rsidP="002223D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w:t>
      </w:r>
    </w:p>
    <w:p w:rsidR="006A7421" w:rsidRDefault="006A7421" w:rsidP="006A7421">
      <w:pPr>
        <w:spacing w:after="0" w:line="240" w:lineRule="auto"/>
        <w:jc w:val="both"/>
        <w:rPr>
          <w:rFonts w:ascii="Arial" w:hAnsi="Arial" w:cs="Arial"/>
          <w:sz w:val="24"/>
          <w:szCs w:val="24"/>
          <w:highlight w:val="green"/>
          <w:lang w:val="es-ES"/>
        </w:rPr>
      </w:pPr>
      <w:r w:rsidRPr="00DF7866">
        <w:rPr>
          <w:rFonts w:ascii="Arial" w:hAnsi="Arial" w:cs="Arial"/>
          <w:sz w:val="24"/>
          <w:szCs w:val="24"/>
          <w:lang w:val="es-ES"/>
        </w:rPr>
        <w:t xml:space="preserve">Los registros arrojados por el SDQS, nos permite concluir que se dio respuesta al </w:t>
      </w:r>
      <w:r w:rsidR="007132B4" w:rsidRPr="007132B4">
        <w:rPr>
          <w:rFonts w:ascii="Arial" w:hAnsi="Arial" w:cs="Arial"/>
          <w:sz w:val="24"/>
          <w:szCs w:val="24"/>
          <w:lang w:val="es-ES"/>
        </w:rPr>
        <w:t>86,5</w:t>
      </w:r>
      <w:r w:rsidR="007132B4">
        <w:rPr>
          <w:rFonts w:ascii="Arial" w:hAnsi="Arial" w:cs="Arial"/>
          <w:sz w:val="24"/>
          <w:szCs w:val="24"/>
          <w:lang w:val="es-ES"/>
        </w:rPr>
        <w:t>2</w:t>
      </w:r>
      <w:r w:rsidRPr="00DF7866">
        <w:rPr>
          <w:rFonts w:ascii="Arial" w:hAnsi="Arial" w:cs="Arial"/>
          <w:sz w:val="24"/>
          <w:szCs w:val="24"/>
          <w:lang w:val="es-ES"/>
        </w:rPr>
        <w:t>% (</w:t>
      </w:r>
      <w:r w:rsidR="008D0FBA">
        <w:rPr>
          <w:rFonts w:ascii="Arial" w:hAnsi="Arial" w:cs="Arial"/>
          <w:sz w:val="24"/>
          <w:szCs w:val="24"/>
          <w:lang w:val="es-ES"/>
        </w:rPr>
        <w:t>77</w:t>
      </w:r>
      <w:r w:rsidRPr="00DF7866">
        <w:rPr>
          <w:rFonts w:ascii="Arial" w:hAnsi="Arial" w:cs="Arial"/>
          <w:sz w:val="24"/>
          <w:szCs w:val="24"/>
          <w:lang w:val="es-ES"/>
        </w:rPr>
        <w:t>) que tenían que responderse dentro del mismo mes de presentación (</w:t>
      </w:r>
      <w:r w:rsidR="007132B4">
        <w:rPr>
          <w:rFonts w:ascii="Arial" w:hAnsi="Arial" w:cs="Arial"/>
          <w:sz w:val="24"/>
          <w:szCs w:val="24"/>
          <w:lang w:val="es-ES"/>
        </w:rPr>
        <w:t>agosto</w:t>
      </w:r>
      <w:r w:rsidRPr="00DF7866">
        <w:rPr>
          <w:rFonts w:ascii="Arial" w:hAnsi="Arial" w:cs="Arial"/>
          <w:sz w:val="24"/>
          <w:szCs w:val="24"/>
          <w:lang w:val="es-ES"/>
        </w:rPr>
        <w:t xml:space="preserve">). </w:t>
      </w:r>
    </w:p>
    <w:p w:rsidR="006A7421" w:rsidRDefault="006A7421" w:rsidP="006A7421">
      <w:pPr>
        <w:spacing w:after="0" w:line="240" w:lineRule="auto"/>
        <w:jc w:val="both"/>
        <w:rPr>
          <w:rFonts w:ascii="Arial" w:hAnsi="Arial" w:cs="Arial"/>
          <w:sz w:val="24"/>
          <w:szCs w:val="24"/>
          <w:lang w:val="es-ES"/>
        </w:rPr>
      </w:pPr>
    </w:p>
    <w:p w:rsidR="006A7421" w:rsidRDefault="006A7421" w:rsidP="006A7421">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En el </w:t>
      </w:r>
      <w:r w:rsidRPr="00D56C5C">
        <w:rPr>
          <w:rFonts w:ascii="Arial" w:hAnsi="Arial" w:cs="Arial"/>
          <w:sz w:val="24"/>
          <w:szCs w:val="24"/>
          <w:lang w:val="es-ES"/>
        </w:rPr>
        <w:t>punto 4.5 “Análisis</w:t>
      </w:r>
      <w:r w:rsidRPr="00DF7866">
        <w:rPr>
          <w:rFonts w:ascii="Arial" w:hAnsi="Arial" w:cs="Arial"/>
          <w:sz w:val="24"/>
          <w:szCs w:val="24"/>
          <w:lang w:val="es-ES"/>
        </w:rPr>
        <w:t xml:space="preserve"> de las respuestas con cierre inoportuno” de este informe, analizaremos</w:t>
      </w:r>
      <w:r>
        <w:rPr>
          <w:rFonts w:ascii="Arial" w:hAnsi="Arial" w:cs="Arial"/>
          <w:sz w:val="24"/>
          <w:szCs w:val="24"/>
          <w:lang w:val="es-ES"/>
        </w:rPr>
        <w:t xml:space="preserve"> </w:t>
      </w:r>
      <w:r w:rsidR="002B7F5F">
        <w:rPr>
          <w:rFonts w:ascii="Arial" w:hAnsi="Arial" w:cs="Arial"/>
          <w:sz w:val="24"/>
          <w:szCs w:val="24"/>
          <w:lang w:val="es-ES"/>
        </w:rPr>
        <w:t>sesenta y seis</w:t>
      </w:r>
      <w:r w:rsidR="003E48CC">
        <w:rPr>
          <w:rFonts w:ascii="Arial" w:hAnsi="Arial" w:cs="Arial"/>
          <w:sz w:val="24"/>
          <w:szCs w:val="24"/>
          <w:lang w:val="es-ES"/>
        </w:rPr>
        <w:t xml:space="preserve"> </w:t>
      </w:r>
      <w:r>
        <w:rPr>
          <w:rFonts w:ascii="Arial" w:hAnsi="Arial" w:cs="Arial"/>
          <w:sz w:val="24"/>
          <w:szCs w:val="24"/>
          <w:lang w:val="es-ES"/>
        </w:rPr>
        <w:t>(</w:t>
      </w:r>
      <w:r w:rsidR="002B7F5F">
        <w:rPr>
          <w:rFonts w:ascii="Arial" w:hAnsi="Arial" w:cs="Arial"/>
          <w:sz w:val="24"/>
          <w:szCs w:val="24"/>
          <w:lang w:val="es-ES"/>
        </w:rPr>
        <w:t>66</w:t>
      </w:r>
      <w:r>
        <w:rPr>
          <w:rFonts w:ascii="Arial" w:hAnsi="Arial" w:cs="Arial"/>
          <w:sz w:val="24"/>
          <w:szCs w:val="24"/>
          <w:lang w:val="es-ES"/>
        </w:rPr>
        <w:t>)</w:t>
      </w:r>
      <w:r w:rsidRPr="00DF7866">
        <w:rPr>
          <w:rFonts w:ascii="Arial" w:hAnsi="Arial" w:cs="Arial"/>
          <w:sz w:val="24"/>
          <w:szCs w:val="24"/>
          <w:lang w:val="es-ES"/>
        </w:rPr>
        <w:t xml:space="preserve"> PQRSD que no se atendieron de manera oportuna.</w:t>
      </w:r>
    </w:p>
    <w:p w:rsidR="006A7421" w:rsidRDefault="006A7421" w:rsidP="00371B09">
      <w:pPr>
        <w:spacing w:after="0" w:line="240" w:lineRule="auto"/>
        <w:jc w:val="both"/>
        <w:rPr>
          <w:rFonts w:ascii="Arial" w:hAnsi="Arial" w:cs="Arial"/>
          <w:sz w:val="24"/>
          <w:szCs w:val="24"/>
          <w:lang w:val="es-ES"/>
        </w:rPr>
      </w:pPr>
    </w:p>
    <w:p w:rsidR="006A7421" w:rsidRDefault="006A7421" w:rsidP="00371B09">
      <w:pPr>
        <w:spacing w:after="0" w:line="240" w:lineRule="auto"/>
        <w:jc w:val="both"/>
        <w:rPr>
          <w:rFonts w:ascii="Arial" w:hAnsi="Arial" w:cs="Arial"/>
          <w:sz w:val="24"/>
          <w:szCs w:val="24"/>
          <w:lang w:val="es-ES"/>
        </w:rPr>
      </w:pPr>
    </w:p>
    <w:p w:rsidR="001775AA" w:rsidRPr="003F6B94" w:rsidRDefault="00581502" w:rsidP="00EF1BFD">
      <w:pPr>
        <w:pStyle w:val="Ttulo2"/>
        <w:spacing w:before="0" w:after="0" w:line="240" w:lineRule="auto"/>
        <w:rPr>
          <w:rFonts w:cs="Arial"/>
          <w:szCs w:val="24"/>
        </w:rPr>
      </w:pPr>
      <w:bookmarkStart w:id="8" w:name="_Toc19256817"/>
      <w:r w:rsidRPr="003F6B94">
        <w:rPr>
          <w:rFonts w:cs="Arial"/>
          <w:szCs w:val="24"/>
        </w:rPr>
        <w:t>Canales de Interacción</w:t>
      </w:r>
      <w:bookmarkEnd w:id="8"/>
    </w:p>
    <w:p w:rsidR="00BE55C8" w:rsidRDefault="00BE55C8" w:rsidP="00EF1BFD">
      <w:pPr>
        <w:spacing w:after="0" w:line="240" w:lineRule="auto"/>
        <w:jc w:val="both"/>
        <w:rPr>
          <w:rFonts w:ascii="Arial" w:hAnsi="Arial" w:cs="Arial"/>
          <w:color w:val="000000" w:themeColor="text1"/>
          <w:sz w:val="24"/>
          <w:szCs w:val="24"/>
          <w:lang w:val="es-ES"/>
        </w:rPr>
      </w:pPr>
    </w:p>
    <w:p w:rsidR="00E22BC3" w:rsidRDefault="00E22BC3" w:rsidP="00EF1BFD">
      <w:pPr>
        <w:spacing w:after="0" w:line="240" w:lineRule="auto"/>
        <w:jc w:val="both"/>
        <w:rPr>
          <w:rFonts w:ascii="Arial" w:hAnsi="Arial" w:cs="Arial"/>
          <w:color w:val="000000" w:themeColor="text1"/>
          <w:sz w:val="24"/>
          <w:szCs w:val="24"/>
          <w:lang w:val="es-ES"/>
        </w:rPr>
      </w:pPr>
      <w:r w:rsidRPr="003F6B94">
        <w:rPr>
          <w:rFonts w:ascii="Arial" w:hAnsi="Arial" w:cs="Arial"/>
          <w:color w:val="000000" w:themeColor="text1"/>
          <w:sz w:val="24"/>
          <w:szCs w:val="24"/>
          <w:lang w:val="es-ES"/>
        </w:rPr>
        <w:t xml:space="preserve">De los canales dispuestos para la recepción de PQRSD se identificó que los más utilizados por la ciudadanía fueron: el canal Escrito con una participación del </w:t>
      </w:r>
      <w:r w:rsidR="00301EC4" w:rsidRPr="00301EC4">
        <w:rPr>
          <w:rFonts w:ascii="Arial" w:hAnsi="Arial" w:cs="Arial"/>
          <w:color w:val="000000" w:themeColor="text1"/>
          <w:sz w:val="24"/>
          <w:szCs w:val="24"/>
          <w:lang w:val="es-ES"/>
        </w:rPr>
        <w:t>96,5</w:t>
      </w:r>
      <w:r w:rsidR="00301EC4">
        <w:rPr>
          <w:rFonts w:ascii="Arial" w:hAnsi="Arial" w:cs="Arial"/>
          <w:color w:val="000000" w:themeColor="text1"/>
          <w:sz w:val="24"/>
          <w:szCs w:val="24"/>
          <w:lang w:val="es-ES"/>
        </w:rPr>
        <w:t>3</w:t>
      </w:r>
      <w:r w:rsidRPr="003F6B94">
        <w:rPr>
          <w:rFonts w:ascii="Arial" w:hAnsi="Arial" w:cs="Arial"/>
          <w:color w:val="000000" w:themeColor="text1"/>
          <w:sz w:val="24"/>
          <w:szCs w:val="24"/>
          <w:lang w:val="es-ES"/>
        </w:rPr>
        <w:t>% (</w:t>
      </w:r>
      <w:r w:rsidR="00704B2A">
        <w:rPr>
          <w:rFonts w:ascii="Arial" w:hAnsi="Arial" w:cs="Arial"/>
          <w:color w:val="000000" w:themeColor="text1"/>
          <w:sz w:val="24"/>
          <w:szCs w:val="24"/>
          <w:lang w:val="es-ES"/>
        </w:rPr>
        <w:t>3</w:t>
      </w:r>
      <w:r w:rsidR="00301EC4">
        <w:rPr>
          <w:rFonts w:ascii="Arial" w:hAnsi="Arial" w:cs="Arial"/>
          <w:color w:val="000000" w:themeColor="text1"/>
          <w:sz w:val="24"/>
          <w:szCs w:val="24"/>
          <w:lang w:val="es-ES"/>
        </w:rPr>
        <w:t>89</w:t>
      </w:r>
      <w:r w:rsidRPr="003F6B94">
        <w:rPr>
          <w:rFonts w:ascii="Arial" w:hAnsi="Arial" w:cs="Arial"/>
          <w:color w:val="000000" w:themeColor="text1"/>
          <w:sz w:val="24"/>
          <w:szCs w:val="24"/>
          <w:lang w:val="es-ES"/>
        </w:rPr>
        <w:t>),</w:t>
      </w:r>
      <w:r w:rsidR="003F6B94">
        <w:rPr>
          <w:rFonts w:ascii="Arial" w:hAnsi="Arial" w:cs="Arial"/>
          <w:color w:val="000000" w:themeColor="text1"/>
          <w:sz w:val="24"/>
          <w:szCs w:val="24"/>
          <w:lang w:val="es-ES"/>
        </w:rPr>
        <w:t xml:space="preserve"> </w:t>
      </w:r>
      <w:r w:rsidR="00A46C1D">
        <w:rPr>
          <w:rFonts w:ascii="Arial" w:hAnsi="Arial" w:cs="Arial"/>
          <w:color w:val="000000" w:themeColor="text1"/>
          <w:sz w:val="24"/>
          <w:szCs w:val="24"/>
          <w:lang w:val="es-ES"/>
        </w:rPr>
        <w:t xml:space="preserve">E-mail </w:t>
      </w:r>
      <w:r w:rsidR="003F6B94" w:rsidRPr="003F6B94">
        <w:rPr>
          <w:rFonts w:ascii="Arial" w:hAnsi="Arial" w:cs="Arial"/>
          <w:color w:val="000000" w:themeColor="text1"/>
          <w:sz w:val="24"/>
          <w:szCs w:val="24"/>
          <w:lang w:val="es-ES"/>
        </w:rPr>
        <w:t>con una participación del</w:t>
      </w:r>
      <w:r w:rsidR="003F6B94">
        <w:rPr>
          <w:rFonts w:ascii="Arial" w:hAnsi="Arial" w:cs="Arial"/>
          <w:color w:val="000000" w:themeColor="text1"/>
          <w:sz w:val="24"/>
          <w:szCs w:val="24"/>
          <w:lang w:val="es-ES"/>
        </w:rPr>
        <w:t xml:space="preserve"> </w:t>
      </w:r>
      <w:r w:rsidR="00301EC4" w:rsidRPr="00301EC4">
        <w:rPr>
          <w:rFonts w:ascii="Arial" w:hAnsi="Arial" w:cs="Arial"/>
          <w:color w:val="000000" w:themeColor="text1"/>
          <w:sz w:val="24"/>
          <w:szCs w:val="24"/>
          <w:lang w:val="es-ES"/>
        </w:rPr>
        <w:t>2,23</w:t>
      </w:r>
      <w:r w:rsidR="003F6B94">
        <w:rPr>
          <w:rFonts w:ascii="Arial" w:hAnsi="Arial" w:cs="Arial"/>
          <w:color w:val="000000" w:themeColor="text1"/>
          <w:sz w:val="24"/>
          <w:szCs w:val="24"/>
          <w:lang w:val="es-ES"/>
        </w:rPr>
        <w:t>%</w:t>
      </w:r>
      <w:r w:rsidR="004B5C9D">
        <w:rPr>
          <w:rFonts w:ascii="Arial" w:hAnsi="Arial" w:cs="Arial"/>
          <w:color w:val="000000" w:themeColor="text1"/>
          <w:sz w:val="24"/>
          <w:szCs w:val="24"/>
          <w:lang w:val="es-ES"/>
        </w:rPr>
        <w:t xml:space="preserve"> (</w:t>
      </w:r>
      <w:r w:rsidR="00301EC4">
        <w:rPr>
          <w:rFonts w:ascii="Arial" w:hAnsi="Arial" w:cs="Arial"/>
          <w:color w:val="000000" w:themeColor="text1"/>
          <w:sz w:val="24"/>
          <w:szCs w:val="24"/>
          <w:lang w:val="es-ES"/>
        </w:rPr>
        <w:t>9</w:t>
      </w:r>
      <w:r w:rsidR="004B5C9D">
        <w:rPr>
          <w:rFonts w:ascii="Arial" w:hAnsi="Arial" w:cs="Arial"/>
          <w:color w:val="000000" w:themeColor="text1"/>
          <w:sz w:val="24"/>
          <w:szCs w:val="24"/>
          <w:lang w:val="es-ES"/>
        </w:rPr>
        <w:t>) y canal</w:t>
      </w:r>
      <w:r w:rsidR="00416439" w:rsidRPr="003F6B94">
        <w:rPr>
          <w:rFonts w:ascii="Arial" w:hAnsi="Arial" w:cs="Arial"/>
          <w:color w:val="000000" w:themeColor="text1"/>
          <w:sz w:val="24"/>
          <w:szCs w:val="24"/>
          <w:lang w:val="es-ES"/>
        </w:rPr>
        <w:t xml:space="preserve"> </w:t>
      </w:r>
      <w:r w:rsidR="003009DB" w:rsidRPr="003F6B94">
        <w:rPr>
          <w:rFonts w:ascii="Arial" w:hAnsi="Arial" w:cs="Arial"/>
          <w:color w:val="000000" w:themeColor="text1"/>
          <w:sz w:val="24"/>
          <w:szCs w:val="24"/>
          <w:lang w:val="es-ES"/>
        </w:rPr>
        <w:t>Web</w:t>
      </w:r>
      <w:r w:rsidR="00416439" w:rsidRPr="003F6B94">
        <w:rPr>
          <w:rFonts w:ascii="Arial" w:hAnsi="Arial" w:cs="Arial"/>
          <w:color w:val="000000" w:themeColor="text1"/>
          <w:sz w:val="24"/>
          <w:szCs w:val="24"/>
          <w:lang w:val="es-ES"/>
        </w:rPr>
        <w:t xml:space="preserve"> con una participación del </w:t>
      </w:r>
      <w:r w:rsidR="00C60BE6" w:rsidRPr="00C60BE6">
        <w:rPr>
          <w:rFonts w:ascii="Arial" w:hAnsi="Arial" w:cs="Arial"/>
          <w:color w:val="000000" w:themeColor="text1"/>
          <w:sz w:val="24"/>
          <w:szCs w:val="24"/>
          <w:lang w:val="es-ES"/>
        </w:rPr>
        <w:t>0,99</w:t>
      </w:r>
      <w:r w:rsidR="00416439" w:rsidRPr="003F6B94">
        <w:rPr>
          <w:rFonts w:ascii="Arial" w:hAnsi="Arial" w:cs="Arial"/>
          <w:color w:val="000000" w:themeColor="text1"/>
          <w:sz w:val="24"/>
          <w:szCs w:val="24"/>
          <w:lang w:val="es-ES"/>
        </w:rPr>
        <w:t>% (</w:t>
      </w:r>
      <w:r w:rsidR="008A5319">
        <w:rPr>
          <w:rFonts w:ascii="Arial" w:hAnsi="Arial" w:cs="Arial"/>
          <w:color w:val="000000" w:themeColor="text1"/>
          <w:sz w:val="24"/>
          <w:szCs w:val="24"/>
          <w:lang w:val="es-ES"/>
        </w:rPr>
        <w:t>4</w:t>
      </w:r>
      <w:r w:rsidR="004B5C9D">
        <w:rPr>
          <w:rFonts w:ascii="Arial" w:hAnsi="Arial" w:cs="Arial"/>
          <w:color w:val="000000" w:themeColor="text1"/>
          <w:sz w:val="24"/>
          <w:szCs w:val="24"/>
          <w:lang w:val="es-ES"/>
        </w:rPr>
        <w:t>).</w:t>
      </w:r>
    </w:p>
    <w:p w:rsidR="00137432" w:rsidRDefault="00B658DB" w:rsidP="00EF1BFD">
      <w:pPr>
        <w:spacing w:after="0" w:line="240" w:lineRule="auto"/>
        <w:jc w:val="both"/>
        <w:rPr>
          <w:rFonts w:ascii="Arial" w:hAnsi="Arial" w:cs="Arial"/>
          <w:color w:val="000000" w:themeColor="text1"/>
          <w:sz w:val="24"/>
          <w:szCs w:val="24"/>
          <w:lang w:val="es-ES"/>
        </w:rPr>
      </w:pPr>
      <w:r>
        <w:rPr>
          <w:noProof/>
          <w:lang w:eastAsia="es-CO"/>
        </w:rPr>
        <w:drawing>
          <wp:anchor distT="0" distB="0" distL="114300" distR="114300" simplePos="0" relativeHeight="251657728" behindDoc="0" locked="0" layoutInCell="1" allowOverlap="1" wp14:anchorId="74224CD7">
            <wp:simplePos x="0" y="0"/>
            <wp:positionH relativeFrom="column">
              <wp:posOffset>-3810</wp:posOffset>
            </wp:positionH>
            <wp:positionV relativeFrom="paragraph">
              <wp:posOffset>231140</wp:posOffset>
            </wp:positionV>
            <wp:extent cx="5867400" cy="4133850"/>
            <wp:effectExtent l="0" t="0" r="0" b="0"/>
            <wp:wrapSquare wrapText="bothSides"/>
            <wp:docPr id="2" name="Gráfico 2">
              <a:extLst xmlns:a="http://schemas.openxmlformats.org/drawingml/2006/main">
                <a:ext uri="{FF2B5EF4-FFF2-40B4-BE49-F238E27FC236}">
                  <a16:creationId xmlns:a16="http://schemas.microsoft.com/office/drawing/2014/main" id="{5730D183-5397-45CD-98AF-B9779DB8FA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rsidR="00B658DB" w:rsidRDefault="00B658DB" w:rsidP="00B658DB">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lang w:val="es-ES"/>
        </w:rPr>
        <w:t>Fuente: SDQS</w:t>
      </w:r>
      <w:r>
        <w:rPr>
          <w:rFonts w:ascii="Arial" w:hAnsi="Arial" w:cs="Arial"/>
          <w:color w:val="000000" w:themeColor="text1"/>
          <w:sz w:val="18"/>
          <w:szCs w:val="18"/>
          <w:lang w:val="es-ES"/>
        </w:rPr>
        <w:t xml:space="preserve"> </w:t>
      </w:r>
      <w:r>
        <w:rPr>
          <w:rFonts w:ascii="Arial" w:hAnsi="Arial" w:cs="Arial"/>
          <w:color w:val="000000" w:themeColor="text1"/>
          <w:sz w:val="18"/>
          <w:szCs w:val="18"/>
        </w:rPr>
        <w:t xml:space="preserve">- Servicio al Ciudadano </w:t>
      </w:r>
    </w:p>
    <w:p w:rsidR="001775AA" w:rsidRPr="00DF7866" w:rsidRDefault="00877EAB" w:rsidP="00EF1BFD">
      <w:pPr>
        <w:pStyle w:val="Ttulo2"/>
        <w:spacing w:before="0" w:after="0" w:line="240" w:lineRule="auto"/>
        <w:rPr>
          <w:rFonts w:cs="Arial"/>
          <w:szCs w:val="24"/>
        </w:rPr>
      </w:pPr>
      <w:bookmarkStart w:id="9" w:name="_Toc19256818"/>
      <w:r w:rsidRPr="00DF7866">
        <w:rPr>
          <w:rFonts w:cs="Arial"/>
          <w:szCs w:val="24"/>
        </w:rPr>
        <w:t>Tipologías</w:t>
      </w:r>
      <w:bookmarkEnd w:id="9"/>
    </w:p>
    <w:p w:rsidR="00BE55C8" w:rsidRPr="00DF7866" w:rsidRDefault="00BE55C8" w:rsidP="00EF1BFD">
      <w:pPr>
        <w:spacing w:after="0" w:line="240" w:lineRule="auto"/>
        <w:jc w:val="both"/>
        <w:rPr>
          <w:rFonts w:ascii="Arial" w:hAnsi="Arial" w:cs="Arial"/>
          <w:sz w:val="24"/>
          <w:szCs w:val="24"/>
        </w:rPr>
      </w:pPr>
    </w:p>
    <w:p w:rsidR="00616D89" w:rsidRDefault="00616D89" w:rsidP="00EF1BFD">
      <w:pPr>
        <w:spacing w:after="0" w:line="240" w:lineRule="auto"/>
        <w:jc w:val="both"/>
        <w:rPr>
          <w:rFonts w:ascii="Arial" w:hAnsi="Arial" w:cs="Arial"/>
          <w:sz w:val="24"/>
          <w:szCs w:val="24"/>
        </w:rPr>
      </w:pPr>
      <w:r w:rsidRPr="00591CD8">
        <w:rPr>
          <w:rFonts w:ascii="Arial" w:hAnsi="Arial" w:cs="Arial"/>
          <w:sz w:val="24"/>
          <w:szCs w:val="24"/>
        </w:rPr>
        <w:t>Del total de PQRSD (</w:t>
      </w:r>
      <w:r w:rsidR="0082757F">
        <w:rPr>
          <w:rFonts w:ascii="Arial" w:hAnsi="Arial" w:cs="Arial"/>
          <w:sz w:val="24"/>
          <w:szCs w:val="24"/>
        </w:rPr>
        <w:t>403</w:t>
      </w:r>
      <w:r w:rsidRPr="00591CD8">
        <w:rPr>
          <w:rFonts w:ascii="Arial" w:hAnsi="Arial" w:cs="Arial"/>
          <w:sz w:val="24"/>
          <w:szCs w:val="24"/>
        </w:rPr>
        <w:t xml:space="preserve">) recibidas en </w:t>
      </w:r>
      <w:r w:rsidR="0082757F">
        <w:rPr>
          <w:rFonts w:ascii="Arial" w:hAnsi="Arial" w:cs="Arial"/>
          <w:sz w:val="24"/>
          <w:szCs w:val="24"/>
        </w:rPr>
        <w:t>agosto</w:t>
      </w:r>
      <w:r w:rsidRPr="00591CD8">
        <w:rPr>
          <w:rFonts w:ascii="Arial" w:hAnsi="Arial" w:cs="Arial"/>
          <w:sz w:val="24"/>
          <w:szCs w:val="24"/>
        </w:rPr>
        <w:t xml:space="preserve">, el Derecho de Petición de Interés Particular fue la tipología más utilizada por la ciudadanía, con una participación del </w:t>
      </w:r>
      <w:r w:rsidR="008C72ED" w:rsidRPr="008C72ED">
        <w:rPr>
          <w:rFonts w:ascii="Arial" w:hAnsi="Arial" w:cs="Arial"/>
          <w:sz w:val="24"/>
          <w:szCs w:val="24"/>
        </w:rPr>
        <w:t>83,62</w:t>
      </w:r>
      <w:r w:rsidR="004B5C9D">
        <w:rPr>
          <w:rFonts w:ascii="Arial" w:hAnsi="Arial" w:cs="Arial"/>
          <w:sz w:val="24"/>
          <w:szCs w:val="24"/>
        </w:rPr>
        <w:t xml:space="preserve">% </w:t>
      </w:r>
      <w:r w:rsidRPr="00591CD8">
        <w:rPr>
          <w:rFonts w:ascii="Arial" w:hAnsi="Arial" w:cs="Arial"/>
          <w:sz w:val="24"/>
          <w:szCs w:val="24"/>
        </w:rPr>
        <w:t>(</w:t>
      </w:r>
      <w:r w:rsidR="00AB0675">
        <w:rPr>
          <w:rFonts w:ascii="Arial" w:hAnsi="Arial" w:cs="Arial"/>
          <w:sz w:val="24"/>
          <w:szCs w:val="24"/>
        </w:rPr>
        <w:t>337</w:t>
      </w:r>
      <w:r w:rsidRPr="00591CD8">
        <w:rPr>
          <w:rFonts w:ascii="Arial" w:hAnsi="Arial" w:cs="Arial"/>
          <w:sz w:val="24"/>
          <w:szCs w:val="24"/>
        </w:rPr>
        <w:t>), seguido de</w:t>
      </w:r>
      <w:r w:rsidR="00A46C1D">
        <w:rPr>
          <w:rFonts w:ascii="Arial" w:hAnsi="Arial" w:cs="Arial"/>
          <w:sz w:val="24"/>
          <w:szCs w:val="24"/>
        </w:rPr>
        <w:t xml:space="preserve"> </w:t>
      </w:r>
      <w:r w:rsidR="00416439">
        <w:rPr>
          <w:rFonts w:ascii="Arial" w:hAnsi="Arial" w:cs="Arial"/>
          <w:sz w:val="24"/>
          <w:szCs w:val="24"/>
        </w:rPr>
        <w:t>l</w:t>
      </w:r>
      <w:r w:rsidR="00AB0675">
        <w:rPr>
          <w:rFonts w:ascii="Arial" w:hAnsi="Arial" w:cs="Arial"/>
          <w:sz w:val="24"/>
          <w:szCs w:val="24"/>
        </w:rPr>
        <w:t>as Solicitudes de Copia con una p</w:t>
      </w:r>
      <w:r w:rsidR="00704B2A">
        <w:rPr>
          <w:rFonts w:ascii="Arial" w:hAnsi="Arial" w:cs="Arial"/>
          <w:sz w:val="24"/>
          <w:szCs w:val="24"/>
        </w:rPr>
        <w:t xml:space="preserve">articipación de </w:t>
      </w:r>
      <w:r w:rsidR="008C72ED" w:rsidRPr="008C72ED">
        <w:rPr>
          <w:rFonts w:ascii="Arial" w:hAnsi="Arial" w:cs="Arial"/>
          <w:sz w:val="24"/>
          <w:szCs w:val="24"/>
        </w:rPr>
        <w:t>7,44</w:t>
      </w:r>
      <w:r w:rsidR="00704B2A">
        <w:rPr>
          <w:rFonts w:ascii="Arial" w:hAnsi="Arial" w:cs="Arial"/>
          <w:sz w:val="24"/>
          <w:szCs w:val="24"/>
        </w:rPr>
        <w:t>% (</w:t>
      </w:r>
      <w:r w:rsidR="00AB0675">
        <w:rPr>
          <w:rFonts w:ascii="Arial" w:hAnsi="Arial" w:cs="Arial"/>
          <w:sz w:val="24"/>
          <w:szCs w:val="24"/>
        </w:rPr>
        <w:t>30</w:t>
      </w:r>
      <w:r w:rsidR="00704B2A">
        <w:rPr>
          <w:rFonts w:ascii="Arial" w:hAnsi="Arial" w:cs="Arial"/>
          <w:sz w:val="24"/>
          <w:szCs w:val="24"/>
        </w:rPr>
        <w:t>) y l</w:t>
      </w:r>
      <w:r w:rsidR="00AB0675">
        <w:rPr>
          <w:rFonts w:ascii="Arial" w:hAnsi="Arial" w:cs="Arial"/>
          <w:sz w:val="24"/>
          <w:szCs w:val="24"/>
        </w:rPr>
        <w:t>o</w:t>
      </w:r>
      <w:r w:rsidR="00704B2A">
        <w:rPr>
          <w:rFonts w:ascii="Arial" w:hAnsi="Arial" w:cs="Arial"/>
          <w:sz w:val="24"/>
          <w:szCs w:val="24"/>
        </w:rPr>
        <w:t>s</w:t>
      </w:r>
      <w:r w:rsidRPr="00591CD8">
        <w:rPr>
          <w:rFonts w:ascii="Arial" w:hAnsi="Arial" w:cs="Arial"/>
          <w:sz w:val="24"/>
          <w:szCs w:val="24"/>
        </w:rPr>
        <w:t xml:space="preserve"> </w:t>
      </w:r>
      <w:r w:rsidR="00AB0675">
        <w:rPr>
          <w:rFonts w:ascii="Arial" w:hAnsi="Arial" w:cs="Arial"/>
          <w:sz w:val="24"/>
          <w:szCs w:val="24"/>
        </w:rPr>
        <w:t>Reclamos</w:t>
      </w:r>
      <w:r w:rsidR="00416439" w:rsidRPr="00591CD8">
        <w:rPr>
          <w:rFonts w:ascii="Arial" w:hAnsi="Arial" w:cs="Arial"/>
          <w:sz w:val="24"/>
          <w:szCs w:val="24"/>
        </w:rPr>
        <w:t xml:space="preserve"> </w:t>
      </w:r>
      <w:r w:rsidRPr="00591CD8">
        <w:rPr>
          <w:rFonts w:ascii="Arial" w:hAnsi="Arial" w:cs="Arial"/>
          <w:sz w:val="24"/>
          <w:szCs w:val="24"/>
        </w:rPr>
        <w:t xml:space="preserve">con </w:t>
      </w:r>
      <w:r w:rsidR="00704B2A">
        <w:rPr>
          <w:rFonts w:ascii="Arial" w:hAnsi="Arial" w:cs="Arial"/>
          <w:sz w:val="24"/>
          <w:szCs w:val="24"/>
        </w:rPr>
        <w:t xml:space="preserve">un </w:t>
      </w:r>
      <w:r w:rsidR="008C72ED" w:rsidRPr="008C72ED">
        <w:rPr>
          <w:rFonts w:ascii="Arial" w:hAnsi="Arial" w:cs="Arial"/>
          <w:sz w:val="24"/>
          <w:szCs w:val="24"/>
        </w:rPr>
        <w:t>2,48</w:t>
      </w:r>
      <w:r w:rsidR="00704B2A">
        <w:rPr>
          <w:rFonts w:ascii="Arial" w:hAnsi="Arial" w:cs="Arial"/>
          <w:sz w:val="24"/>
          <w:szCs w:val="24"/>
        </w:rPr>
        <w:t>% (</w:t>
      </w:r>
      <w:r w:rsidR="00AB0675">
        <w:rPr>
          <w:rFonts w:ascii="Arial" w:hAnsi="Arial" w:cs="Arial"/>
          <w:sz w:val="24"/>
          <w:szCs w:val="24"/>
        </w:rPr>
        <w:t>10</w:t>
      </w:r>
      <w:r w:rsidR="00704B2A">
        <w:rPr>
          <w:rFonts w:ascii="Arial" w:hAnsi="Arial" w:cs="Arial"/>
          <w:sz w:val="24"/>
          <w:szCs w:val="24"/>
        </w:rPr>
        <w:t>).</w:t>
      </w:r>
    </w:p>
    <w:p w:rsidR="0057028C" w:rsidRPr="00591CD8" w:rsidRDefault="0057028C" w:rsidP="00EF1BFD">
      <w:pPr>
        <w:spacing w:after="0" w:line="240" w:lineRule="auto"/>
        <w:jc w:val="both"/>
        <w:rPr>
          <w:rFonts w:ascii="Arial" w:hAnsi="Arial" w:cs="Arial"/>
          <w:sz w:val="24"/>
          <w:szCs w:val="24"/>
        </w:rPr>
      </w:pPr>
    </w:p>
    <w:p w:rsidR="0055724D" w:rsidRDefault="0057028C" w:rsidP="00EF1BFD">
      <w:pPr>
        <w:spacing w:after="0" w:line="240" w:lineRule="auto"/>
        <w:jc w:val="both"/>
        <w:rPr>
          <w:rFonts w:ascii="Arial" w:hAnsi="Arial" w:cs="Arial"/>
          <w:sz w:val="24"/>
          <w:szCs w:val="24"/>
        </w:rPr>
      </w:pPr>
      <w:r>
        <w:rPr>
          <w:noProof/>
          <w:lang w:eastAsia="es-CO"/>
        </w:rPr>
        <w:drawing>
          <wp:inline distT="0" distB="0" distL="0" distR="0" wp14:anchorId="18B63C86" wp14:editId="223CAB89">
            <wp:extent cx="5972175" cy="5572125"/>
            <wp:effectExtent l="0" t="0" r="9525" b="9525"/>
            <wp:docPr id="1" name="Gráfico 1">
              <a:extLst xmlns:a="http://schemas.openxmlformats.org/drawingml/2006/main">
                <a:ext uri="{FF2B5EF4-FFF2-40B4-BE49-F238E27FC236}">
                  <a16:creationId xmlns:a16="http://schemas.microsoft.com/office/drawing/2014/main" id="{41D8A2F1-8FE1-45DD-A76A-71611055DF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028C" w:rsidRPr="007E2536" w:rsidRDefault="0057028C" w:rsidP="0057028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Fuente: SDQS</w:t>
      </w:r>
      <w:r>
        <w:rPr>
          <w:rFonts w:ascii="Arial" w:hAnsi="Arial" w:cs="Arial"/>
          <w:color w:val="000000" w:themeColor="text1"/>
          <w:sz w:val="18"/>
          <w:szCs w:val="18"/>
        </w:rPr>
        <w:t xml:space="preserve"> - Servicio al Ciudadano </w:t>
      </w:r>
    </w:p>
    <w:p w:rsidR="009404EF" w:rsidRPr="00591CD8" w:rsidRDefault="009404EF" w:rsidP="00EF1BFD">
      <w:pPr>
        <w:spacing w:after="0" w:line="240" w:lineRule="auto"/>
        <w:jc w:val="both"/>
        <w:rPr>
          <w:rFonts w:ascii="Arial" w:hAnsi="Arial" w:cs="Arial"/>
          <w:color w:val="000000" w:themeColor="text1"/>
          <w:sz w:val="24"/>
          <w:szCs w:val="24"/>
        </w:rPr>
      </w:pPr>
      <w:r w:rsidRPr="00591CD8">
        <w:rPr>
          <w:rFonts w:ascii="Arial" w:hAnsi="Arial" w:cs="Arial"/>
          <w:color w:val="000000" w:themeColor="text1"/>
          <w:sz w:val="24"/>
          <w:szCs w:val="24"/>
        </w:rPr>
        <w:t>En cumplimiento de la Ley 1712 de 2014 y el Decreto 103 de 2015 las siguientes son las solicitudes de información recibidas por la Entidad:</w:t>
      </w:r>
    </w:p>
    <w:p w:rsidR="009404EF" w:rsidRPr="00591CD8" w:rsidRDefault="009404EF" w:rsidP="00EF1BFD">
      <w:pPr>
        <w:spacing w:after="0" w:line="240" w:lineRule="auto"/>
        <w:jc w:val="both"/>
        <w:rPr>
          <w:rFonts w:ascii="Arial" w:hAnsi="Arial" w:cs="Arial"/>
          <w:color w:val="000000" w:themeColor="text1"/>
          <w:sz w:val="24"/>
          <w:szCs w:val="24"/>
        </w:rPr>
      </w:pPr>
    </w:p>
    <w:p w:rsidR="009404EF" w:rsidRPr="005315A4"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315A4">
        <w:rPr>
          <w:rFonts w:ascii="Arial" w:eastAsia="Times New Roman" w:hAnsi="Arial" w:cs="Arial"/>
          <w:color w:val="000000"/>
          <w:sz w:val="24"/>
          <w:szCs w:val="24"/>
          <w:lang w:eastAsia="es-CO"/>
        </w:rPr>
        <w:t>Número de solici</w:t>
      </w:r>
      <w:r w:rsidR="004F7ACE" w:rsidRPr="005315A4">
        <w:rPr>
          <w:rFonts w:ascii="Arial" w:eastAsia="Times New Roman" w:hAnsi="Arial" w:cs="Arial"/>
          <w:color w:val="000000"/>
          <w:sz w:val="24"/>
          <w:szCs w:val="24"/>
          <w:lang w:eastAsia="es-CO"/>
        </w:rPr>
        <w:t xml:space="preserve">tudes de información </w:t>
      </w:r>
      <w:r w:rsidR="00A74A0B" w:rsidRPr="005315A4">
        <w:rPr>
          <w:rFonts w:ascii="Arial" w:eastAsia="Times New Roman" w:hAnsi="Arial" w:cs="Arial"/>
          <w:color w:val="000000"/>
          <w:sz w:val="24"/>
          <w:szCs w:val="24"/>
          <w:lang w:eastAsia="es-CO"/>
        </w:rPr>
        <w:t>recibidas</w:t>
      </w:r>
      <w:r w:rsidR="00A74A0B" w:rsidRPr="005315A4">
        <w:rPr>
          <w:rFonts w:ascii="Arial" w:eastAsia="Times New Roman" w:hAnsi="Arial" w:cs="Arial"/>
          <w:color w:val="000000"/>
          <w:sz w:val="24"/>
          <w:szCs w:val="24"/>
          <w:lang w:eastAsia="es-CO"/>
        </w:rPr>
        <w:tab/>
      </w:r>
      <w:r w:rsidR="00A74A0B" w:rsidRPr="005315A4">
        <w:rPr>
          <w:rFonts w:ascii="Arial" w:eastAsia="Times New Roman" w:hAnsi="Arial" w:cs="Arial"/>
          <w:color w:val="000000"/>
          <w:sz w:val="24"/>
          <w:szCs w:val="24"/>
          <w:lang w:eastAsia="es-CO"/>
        </w:rPr>
        <w:tab/>
        <w:t>8</w:t>
      </w:r>
    </w:p>
    <w:p w:rsidR="009404EF" w:rsidRPr="005315A4"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315A4">
        <w:rPr>
          <w:rFonts w:ascii="Arial" w:eastAsia="Times New Roman" w:hAnsi="Arial" w:cs="Arial"/>
          <w:color w:val="000000"/>
          <w:sz w:val="24"/>
          <w:szCs w:val="24"/>
          <w:lang w:eastAsia="es-CO"/>
        </w:rPr>
        <w:t>Número de solicitudes trasladadas a otra institución</w:t>
      </w:r>
      <w:r w:rsidRPr="005315A4">
        <w:rPr>
          <w:rFonts w:ascii="Arial" w:eastAsia="Times New Roman" w:hAnsi="Arial" w:cs="Arial"/>
          <w:color w:val="000000"/>
          <w:sz w:val="24"/>
          <w:szCs w:val="24"/>
          <w:lang w:eastAsia="es-CO"/>
        </w:rPr>
        <w:tab/>
      </w:r>
      <w:r w:rsidR="00C153B4" w:rsidRPr="005315A4">
        <w:rPr>
          <w:rFonts w:ascii="Arial" w:eastAsia="Times New Roman" w:hAnsi="Arial" w:cs="Arial"/>
          <w:color w:val="000000"/>
          <w:sz w:val="24"/>
          <w:szCs w:val="24"/>
          <w:lang w:eastAsia="es-CO"/>
        </w:rPr>
        <w:tab/>
      </w:r>
      <w:r w:rsidR="00416439" w:rsidRPr="005315A4">
        <w:rPr>
          <w:rFonts w:ascii="Arial" w:eastAsia="Times New Roman" w:hAnsi="Arial" w:cs="Arial"/>
          <w:color w:val="000000"/>
          <w:sz w:val="24"/>
          <w:szCs w:val="24"/>
          <w:lang w:eastAsia="es-CO"/>
        </w:rPr>
        <w:t>0</w:t>
      </w:r>
    </w:p>
    <w:p w:rsidR="009404EF" w:rsidRPr="005315A4" w:rsidRDefault="009404EF" w:rsidP="00EF1BFD">
      <w:pPr>
        <w:numPr>
          <w:ilvl w:val="0"/>
          <w:numId w:val="26"/>
        </w:numPr>
        <w:shd w:val="clear" w:color="auto" w:fill="FFFFFF"/>
        <w:spacing w:after="0" w:line="240" w:lineRule="auto"/>
        <w:rPr>
          <w:rFonts w:ascii="Arial" w:eastAsia="Times New Roman" w:hAnsi="Arial" w:cs="Arial"/>
          <w:color w:val="000000"/>
          <w:sz w:val="24"/>
          <w:szCs w:val="24"/>
          <w:lang w:eastAsia="es-CO"/>
        </w:rPr>
      </w:pPr>
      <w:r w:rsidRPr="005315A4">
        <w:rPr>
          <w:rFonts w:ascii="Arial" w:eastAsia="Times New Roman" w:hAnsi="Arial" w:cs="Arial"/>
          <w:color w:val="000000"/>
          <w:sz w:val="24"/>
          <w:szCs w:val="24"/>
          <w:lang w:eastAsia="es-CO"/>
        </w:rPr>
        <w:t>Se negó la información</w:t>
      </w:r>
      <w:r w:rsidRPr="005315A4">
        <w:rPr>
          <w:rFonts w:ascii="Arial" w:eastAsia="Times New Roman" w:hAnsi="Arial" w:cs="Arial"/>
          <w:color w:val="000000"/>
          <w:sz w:val="24"/>
          <w:szCs w:val="24"/>
          <w:lang w:eastAsia="es-CO"/>
        </w:rPr>
        <w:tab/>
      </w:r>
      <w:r w:rsidRPr="005315A4">
        <w:rPr>
          <w:rFonts w:ascii="Arial" w:eastAsia="Times New Roman" w:hAnsi="Arial" w:cs="Arial"/>
          <w:color w:val="000000"/>
          <w:sz w:val="24"/>
          <w:szCs w:val="24"/>
          <w:lang w:eastAsia="es-CO"/>
        </w:rPr>
        <w:tab/>
      </w:r>
      <w:r w:rsidRPr="005315A4">
        <w:rPr>
          <w:rFonts w:ascii="Arial" w:eastAsia="Times New Roman" w:hAnsi="Arial" w:cs="Arial"/>
          <w:color w:val="000000"/>
          <w:sz w:val="24"/>
          <w:szCs w:val="24"/>
          <w:lang w:eastAsia="es-CO"/>
        </w:rPr>
        <w:tab/>
      </w:r>
      <w:r w:rsidRPr="005315A4">
        <w:rPr>
          <w:rFonts w:ascii="Arial" w:eastAsia="Times New Roman" w:hAnsi="Arial" w:cs="Arial"/>
          <w:color w:val="000000"/>
          <w:sz w:val="24"/>
          <w:szCs w:val="24"/>
          <w:lang w:eastAsia="es-CO"/>
        </w:rPr>
        <w:tab/>
      </w:r>
      <w:r w:rsidRPr="005315A4">
        <w:rPr>
          <w:rFonts w:ascii="Arial" w:eastAsia="Times New Roman" w:hAnsi="Arial" w:cs="Arial"/>
          <w:color w:val="000000"/>
          <w:sz w:val="24"/>
          <w:szCs w:val="24"/>
          <w:lang w:eastAsia="es-CO"/>
        </w:rPr>
        <w:tab/>
      </w:r>
      <w:r w:rsidR="00C153B4" w:rsidRPr="005315A4">
        <w:rPr>
          <w:rFonts w:ascii="Arial" w:eastAsia="Times New Roman" w:hAnsi="Arial" w:cs="Arial"/>
          <w:color w:val="000000"/>
          <w:sz w:val="24"/>
          <w:szCs w:val="24"/>
          <w:lang w:eastAsia="es-CO"/>
        </w:rPr>
        <w:tab/>
      </w:r>
      <w:r w:rsidRPr="005315A4">
        <w:rPr>
          <w:rFonts w:ascii="Arial" w:eastAsia="Times New Roman" w:hAnsi="Arial" w:cs="Arial"/>
          <w:color w:val="000000"/>
          <w:sz w:val="24"/>
          <w:szCs w:val="24"/>
          <w:lang w:eastAsia="es-CO"/>
        </w:rPr>
        <w:t>0</w:t>
      </w:r>
    </w:p>
    <w:p w:rsidR="00952899" w:rsidRDefault="00952899" w:rsidP="00952899">
      <w:pPr>
        <w:shd w:val="clear" w:color="auto" w:fill="FFFFFF"/>
        <w:spacing w:after="0" w:line="240" w:lineRule="auto"/>
        <w:ind w:left="720"/>
        <w:rPr>
          <w:rFonts w:ascii="Arial" w:eastAsia="Times New Roman" w:hAnsi="Arial" w:cs="Arial"/>
          <w:color w:val="000000"/>
          <w:sz w:val="24"/>
          <w:szCs w:val="24"/>
          <w:lang w:eastAsia="es-CO"/>
        </w:rPr>
      </w:pPr>
    </w:p>
    <w:p w:rsidR="00555AAE" w:rsidRDefault="00555AAE" w:rsidP="00952899">
      <w:pPr>
        <w:shd w:val="clear" w:color="auto" w:fill="FFFFFF"/>
        <w:spacing w:after="0" w:line="240" w:lineRule="auto"/>
        <w:ind w:left="720"/>
        <w:rPr>
          <w:rFonts w:ascii="Arial" w:eastAsia="Times New Roman" w:hAnsi="Arial" w:cs="Arial"/>
          <w:color w:val="000000"/>
          <w:sz w:val="24"/>
          <w:szCs w:val="24"/>
          <w:lang w:eastAsia="es-CO"/>
        </w:rPr>
      </w:pPr>
    </w:p>
    <w:p w:rsidR="001C0358" w:rsidRPr="008D6A80" w:rsidRDefault="00877EAB" w:rsidP="00EF1BFD">
      <w:pPr>
        <w:pStyle w:val="Ttulo2"/>
        <w:spacing w:before="0" w:after="0" w:line="240" w:lineRule="auto"/>
        <w:rPr>
          <w:rFonts w:cs="Arial"/>
          <w:szCs w:val="24"/>
        </w:rPr>
      </w:pPr>
      <w:bookmarkStart w:id="10" w:name="_Toc19256819"/>
      <w:r w:rsidRPr="008D6A80">
        <w:rPr>
          <w:rFonts w:cs="Arial"/>
          <w:szCs w:val="24"/>
        </w:rPr>
        <w:t>Subtemas Más Reiterados</w:t>
      </w:r>
      <w:bookmarkEnd w:id="10"/>
      <w:r w:rsidRPr="008D6A80">
        <w:rPr>
          <w:rFonts w:cs="Arial"/>
          <w:szCs w:val="24"/>
        </w:rPr>
        <w:t xml:space="preserve"> </w:t>
      </w:r>
    </w:p>
    <w:p w:rsidR="00BA1BEC" w:rsidRPr="00FB7E75" w:rsidRDefault="00BA1BEC" w:rsidP="00EF1BFD">
      <w:pPr>
        <w:shd w:val="clear" w:color="auto" w:fill="FFFFFF"/>
        <w:spacing w:after="0" w:line="240" w:lineRule="auto"/>
        <w:jc w:val="both"/>
        <w:rPr>
          <w:rFonts w:ascii="Arial" w:eastAsia="Times New Roman" w:hAnsi="Arial" w:cs="Arial"/>
          <w:color w:val="0D0D0D" w:themeColor="text1" w:themeTint="F2"/>
          <w:sz w:val="24"/>
          <w:szCs w:val="24"/>
          <w:lang w:eastAsia="es-CO"/>
        </w:rPr>
      </w:pPr>
    </w:p>
    <w:p w:rsidR="00492FC8" w:rsidRDefault="00A07EAC" w:rsidP="00EF1BFD">
      <w:pPr>
        <w:shd w:val="clear" w:color="auto" w:fill="FFFFFF"/>
        <w:spacing w:after="0" w:line="240" w:lineRule="auto"/>
        <w:jc w:val="both"/>
        <w:rPr>
          <w:rFonts w:ascii="Arial" w:hAnsi="Arial" w:cs="Arial"/>
          <w:color w:val="0D0D0D" w:themeColor="text1" w:themeTint="F2"/>
          <w:sz w:val="24"/>
          <w:szCs w:val="24"/>
        </w:rPr>
      </w:pPr>
      <w:r>
        <w:rPr>
          <w:rFonts w:ascii="Arial" w:eastAsia="Times New Roman" w:hAnsi="Arial" w:cs="Arial"/>
          <w:color w:val="0D0D0D" w:themeColor="text1" w:themeTint="F2"/>
          <w:sz w:val="24"/>
          <w:szCs w:val="24"/>
          <w:lang w:eastAsia="es-CO"/>
        </w:rPr>
        <w:t>L</w:t>
      </w:r>
      <w:r w:rsidR="00492FC8" w:rsidRPr="00FB7E75">
        <w:rPr>
          <w:rFonts w:ascii="Arial" w:eastAsia="Times New Roman" w:hAnsi="Arial" w:cs="Arial"/>
          <w:color w:val="0D0D0D" w:themeColor="text1" w:themeTint="F2"/>
          <w:sz w:val="24"/>
          <w:szCs w:val="24"/>
          <w:lang w:eastAsia="es-CO"/>
        </w:rPr>
        <w:t xml:space="preserve">os subtemas más solicitados fueron: </w:t>
      </w:r>
      <w:r w:rsidR="00492FC8" w:rsidRPr="00FB7E75">
        <w:rPr>
          <w:rFonts w:ascii="Arial" w:hAnsi="Arial" w:cs="Arial"/>
          <w:color w:val="0D0D0D" w:themeColor="text1" w:themeTint="F2"/>
          <w:sz w:val="24"/>
          <w:szCs w:val="24"/>
        </w:rPr>
        <w:t xml:space="preserve">Programa de Reasentamientos Humanos </w:t>
      </w:r>
      <w:r w:rsidR="00BB4C0B">
        <w:rPr>
          <w:rFonts w:ascii="Arial" w:hAnsi="Arial" w:cs="Arial"/>
          <w:color w:val="0D0D0D" w:themeColor="text1" w:themeTint="F2"/>
          <w:sz w:val="24"/>
          <w:szCs w:val="24"/>
        </w:rPr>
        <w:t>con un 37,</w:t>
      </w:r>
      <w:r w:rsidR="00333E12">
        <w:rPr>
          <w:rFonts w:ascii="Arial" w:hAnsi="Arial" w:cs="Arial"/>
          <w:color w:val="0D0D0D" w:themeColor="text1" w:themeTint="F2"/>
          <w:sz w:val="24"/>
          <w:szCs w:val="24"/>
        </w:rPr>
        <w:t>47</w:t>
      </w:r>
      <w:r w:rsidR="00BB4C0B">
        <w:rPr>
          <w:rFonts w:ascii="Arial" w:hAnsi="Arial" w:cs="Arial"/>
          <w:color w:val="0D0D0D" w:themeColor="text1" w:themeTint="F2"/>
          <w:sz w:val="24"/>
          <w:szCs w:val="24"/>
        </w:rPr>
        <w:t>% (139) y Titulación Predial en Estratos 1 y 2 con el 3</w:t>
      </w:r>
      <w:r w:rsidR="00333E12">
        <w:rPr>
          <w:rFonts w:ascii="Arial" w:hAnsi="Arial" w:cs="Arial"/>
          <w:color w:val="0D0D0D" w:themeColor="text1" w:themeTint="F2"/>
          <w:sz w:val="24"/>
          <w:szCs w:val="24"/>
        </w:rPr>
        <w:t>0</w:t>
      </w:r>
      <w:r w:rsidR="00BB4C0B">
        <w:rPr>
          <w:rFonts w:ascii="Arial" w:hAnsi="Arial" w:cs="Arial"/>
          <w:color w:val="0D0D0D" w:themeColor="text1" w:themeTint="F2"/>
          <w:sz w:val="24"/>
          <w:szCs w:val="24"/>
        </w:rPr>
        <w:t>,</w:t>
      </w:r>
      <w:r w:rsidR="00333E12">
        <w:rPr>
          <w:rFonts w:ascii="Arial" w:hAnsi="Arial" w:cs="Arial"/>
          <w:color w:val="0D0D0D" w:themeColor="text1" w:themeTint="F2"/>
          <w:sz w:val="24"/>
          <w:szCs w:val="24"/>
        </w:rPr>
        <w:t>19</w:t>
      </w:r>
      <w:r w:rsidR="00BB4C0B">
        <w:rPr>
          <w:rFonts w:ascii="Arial" w:hAnsi="Arial" w:cs="Arial"/>
          <w:color w:val="0D0D0D" w:themeColor="text1" w:themeTint="F2"/>
          <w:sz w:val="24"/>
          <w:szCs w:val="24"/>
        </w:rPr>
        <w:t>% (112).</w:t>
      </w:r>
    </w:p>
    <w:p w:rsidR="00492FC8" w:rsidRDefault="00492FC8" w:rsidP="00EF1BFD">
      <w:pPr>
        <w:shd w:val="clear" w:color="auto" w:fill="FFFFFF"/>
        <w:spacing w:after="0" w:line="240" w:lineRule="auto"/>
        <w:jc w:val="both"/>
        <w:rPr>
          <w:rFonts w:ascii="Arial" w:eastAsia="Times New Roman" w:hAnsi="Arial" w:cs="Arial"/>
          <w:color w:val="FF0000"/>
          <w:sz w:val="24"/>
          <w:szCs w:val="24"/>
          <w:lang w:eastAsia="es-CO"/>
        </w:rPr>
      </w:pPr>
    </w:p>
    <w:tbl>
      <w:tblPr>
        <w:tblStyle w:val="Tablaconcuadrcula4-nfasis11"/>
        <w:tblW w:w="9488" w:type="dxa"/>
        <w:tblInd w:w="108" w:type="dxa"/>
        <w:tblLook w:val="04A0" w:firstRow="1" w:lastRow="0" w:firstColumn="1" w:lastColumn="0" w:noHBand="0" w:noVBand="1"/>
      </w:tblPr>
      <w:tblGrid>
        <w:gridCol w:w="6237"/>
        <w:gridCol w:w="1276"/>
        <w:gridCol w:w="1975"/>
      </w:tblGrid>
      <w:tr w:rsidR="00F33A14" w:rsidRPr="00F33A14" w:rsidTr="0003184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F33A14" w:rsidRPr="00F33A14" w:rsidRDefault="00F33A14" w:rsidP="00031842">
            <w:pPr>
              <w:spacing w:after="0" w:line="240" w:lineRule="auto"/>
              <w:jc w:val="center"/>
              <w:rPr>
                <w:rFonts w:ascii="Arial" w:eastAsia="Times New Roman" w:hAnsi="Arial" w:cs="Arial"/>
                <w:color w:val="FFFFFF"/>
                <w:sz w:val="20"/>
                <w:szCs w:val="20"/>
                <w:lang w:eastAsia="es-CO"/>
              </w:rPr>
            </w:pPr>
            <w:r w:rsidRPr="00F33A14">
              <w:rPr>
                <w:rFonts w:ascii="Arial" w:eastAsia="Times New Roman" w:hAnsi="Arial" w:cs="Arial"/>
                <w:color w:val="FFFFFF"/>
                <w:sz w:val="20"/>
                <w:szCs w:val="20"/>
                <w:lang w:val="es-ES" w:eastAsia="es-CO"/>
              </w:rPr>
              <w:t>TABLA No. 2 - PQRSD INTERPUESTAS POR SUBTEMAS</w:t>
            </w:r>
          </w:p>
        </w:tc>
      </w:tr>
      <w:tr w:rsidR="00031842" w:rsidRPr="00F33A14" w:rsidTr="0003184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F33A14" w:rsidRPr="00F33A14" w:rsidRDefault="00F33A14" w:rsidP="00031842">
            <w:pPr>
              <w:spacing w:after="0" w:line="240" w:lineRule="auto"/>
              <w:jc w:val="center"/>
              <w:rPr>
                <w:rFonts w:ascii="Arial" w:eastAsia="Times New Roman" w:hAnsi="Arial" w:cs="Arial"/>
                <w:color w:val="FFFFFF"/>
                <w:sz w:val="20"/>
                <w:szCs w:val="20"/>
                <w:lang w:eastAsia="es-CO"/>
              </w:rPr>
            </w:pPr>
            <w:r w:rsidRPr="00F33A14">
              <w:rPr>
                <w:rFonts w:ascii="Arial" w:eastAsia="Times New Roman" w:hAnsi="Arial" w:cs="Arial"/>
                <w:sz w:val="20"/>
                <w:szCs w:val="20"/>
                <w:lang w:eastAsia="es-CO"/>
              </w:rPr>
              <w:t>SUBTEMA</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F33A14" w:rsidRPr="00F33A14" w:rsidRDefault="00F33A14" w:rsidP="000318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F33A14">
              <w:rPr>
                <w:rFonts w:ascii="Arial" w:eastAsia="Times New Roman" w:hAnsi="Arial" w:cs="Arial"/>
                <w:sz w:val="20"/>
                <w:szCs w:val="20"/>
                <w:lang w:eastAsia="es-CO"/>
              </w:rPr>
              <w:t>TOTAL</w:t>
            </w:r>
          </w:p>
        </w:tc>
        <w:tc>
          <w:tcPr>
            <w:tcW w:w="19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F33A14" w:rsidRPr="00F33A14" w:rsidRDefault="00F33A14" w:rsidP="000318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eastAsia="es-CO"/>
              </w:rPr>
            </w:pPr>
            <w:r w:rsidRPr="00F33A14">
              <w:rPr>
                <w:rFonts w:ascii="Arial" w:eastAsia="Times New Roman" w:hAnsi="Arial" w:cs="Arial"/>
                <w:sz w:val="20"/>
                <w:szCs w:val="20"/>
                <w:lang w:eastAsia="es-CO"/>
              </w:rPr>
              <w:t>PORCENTAJE (%)</w:t>
            </w:r>
          </w:p>
        </w:tc>
      </w:tr>
      <w:tr w:rsidR="00031842" w:rsidRPr="00F33A14" w:rsidTr="00B7655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tcBorders>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Programa de reasentamientos humanos</w:t>
            </w:r>
          </w:p>
        </w:tc>
        <w:tc>
          <w:tcPr>
            <w:tcW w:w="1276" w:type="dxa"/>
            <w:tcBorders>
              <w:top w:val="single" w:sz="4" w:space="0" w:color="FFFFFF" w:themeColor="background1"/>
            </w:tcBorders>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229</w:t>
            </w:r>
          </w:p>
        </w:tc>
        <w:tc>
          <w:tcPr>
            <w:tcW w:w="1975" w:type="dxa"/>
            <w:tcBorders>
              <w:top w:val="single" w:sz="4" w:space="0" w:color="FFFFFF" w:themeColor="background1"/>
            </w:tcBorders>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49,35%</w:t>
            </w:r>
          </w:p>
        </w:tc>
      </w:tr>
      <w:tr w:rsidR="00031842" w:rsidRPr="00F33A14" w:rsidTr="00B7655F">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Titulación predial en estratos 1 y 2</w:t>
            </w:r>
          </w:p>
        </w:tc>
        <w:tc>
          <w:tcPr>
            <w:tcW w:w="1276"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106</w:t>
            </w:r>
          </w:p>
        </w:tc>
        <w:tc>
          <w:tcPr>
            <w:tcW w:w="1975"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22,84%</w:t>
            </w:r>
          </w:p>
        </w:tc>
      </w:tr>
      <w:tr w:rsidR="00031842" w:rsidRPr="00F33A14" w:rsidTr="00B7655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Subsidio para mejoramiento de vivienda</w:t>
            </w:r>
          </w:p>
        </w:tc>
        <w:tc>
          <w:tcPr>
            <w:tcW w:w="1276"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40</w:t>
            </w:r>
          </w:p>
        </w:tc>
        <w:tc>
          <w:tcPr>
            <w:tcW w:w="1975"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8,62%</w:t>
            </w:r>
          </w:p>
        </w:tc>
      </w:tr>
      <w:tr w:rsidR="00031842" w:rsidRPr="00F33A14" w:rsidTr="00B7655F">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Asistencia técnica para licencia de construcción</w:t>
            </w:r>
          </w:p>
        </w:tc>
        <w:tc>
          <w:tcPr>
            <w:tcW w:w="1276"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26</w:t>
            </w:r>
          </w:p>
        </w:tc>
        <w:tc>
          <w:tcPr>
            <w:tcW w:w="1975"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5,60%</w:t>
            </w:r>
          </w:p>
        </w:tc>
      </w:tr>
      <w:tr w:rsidR="00031842" w:rsidRPr="00F33A14" w:rsidTr="00B7655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Relocalización transitoria de familias evacuadas por el IDIGER</w:t>
            </w:r>
          </w:p>
        </w:tc>
        <w:tc>
          <w:tcPr>
            <w:tcW w:w="1276"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19</w:t>
            </w:r>
          </w:p>
        </w:tc>
        <w:tc>
          <w:tcPr>
            <w:tcW w:w="1975"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4,09%</w:t>
            </w:r>
          </w:p>
        </w:tc>
      </w:tr>
      <w:tr w:rsidR="00031842" w:rsidRPr="00F33A14" w:rsidTr="00B7655F">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Atención y servicio a la ciudadanía</w:t>
            </w:r>
          </w:p>
        </w:tc>
        <w:tc>
          <w:tcPr>
            <w:tcW w:w="1276"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18</w:t>
            </w:r>
          </w:p>
        </w:tc>
        <w:tc>
          <w:tcPr>
            <w:tcW w:w="1975"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3,88%</w:t>
            </w:r>
          </w:p>
        </w:tc>
      </w:tr>
      <w:tr w:rsidR="00031842" w:rsidRPr="00F33A14" w:rsidTr="00B7655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Obras de intervención en mejoras de barrios</w:t>
            </w:r>
          </w:p>
        </w:tc>
        <w:tc>
          <w:tcPr>
            <w:tcW w:w="1276"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12</w:t>
            </w:r>
          </w:p>
        </w:tc>
        <w:tc>
          <w:tcPr>
            <w:tcW w:w="1975"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2,59%</w:t>
            </w:r>
          </w:p>
        </w:tc>
      </w:tr>
      <w:tr w:rsidR="00031842" w:rsidRPr="00F33A14" w:rsidTr="00B7655F">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Temas de contratación de personal/recursos físicos</w:t>
            </w:r>
          </w:p>
        </w:tc>
        <w:tc>
          <w:tcPr>
            <w:tcW w:w="1276"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6</w:t>
            </w:r>
          </w:p>
        </w:tc>
        <w:tc>
          <w:tcPr>
            <w:tcW w:w="1975"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1,29%</w:t>
            </w:r>
          </w:p>
        </w:tc>
      </w:tr>
      <w:tr w:rsidR="00031842" w:rsidRPr="00F33A14" w:rsidTr="00B7655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Información interna y externa de la gestión</w:t>
            </w:r>
          </w:p>
        </w:tc>
        <w:tc>
          <w:tcPr>
            <w:tcW w:w="1276"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3</w:t>
            </w:r>
          </w:p>
        </w:tc>
        <w:tc>
          <w:tcPr>
            <w:tcW w:w="1975"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0,65%</w:t>
            </w:r>
          </w:p>
        </w:tc>
      </w:tr>
      <w:tr w:rsidR="00031842" w:rsidRPr="00F33A14" w:rsidTr="00B7655F">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Peticiones - entes de control</w:t>
            </w:r>
          </w:p>
        </w:tc>
        <w:tc>
          <w:tcPr>
            <w:tcW w:w="1276"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2</w:t>
            </w:r>
          </w:p>
        </w:tc>
        <w:tc>
          <w:tcPr>
            <w:tcW w:w="1975"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0,43%</w:t>
            </w:r>
          </w:p>
        </w:tc>
      </w:tr>
      <w:tr w:rsidR="00031842" w:rsidRPr="00F33A14" w:rsidTr="00B7655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Servicios o tramites de la entidad</w:t>
            </w:r>
          </w:p>
        </w:tc>
        <w:tc>
          <w:tcPr>
            <w:tcW w:w="1276"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1</w:t>
            </w:r>
          </w:p>
        </w:tc>
        <w:tc>
          <w:tcPr>
            <w:tcW w:w="1975"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0,22%</w:t>
            </w:r>
          </w:p>
        </w:tc>
      </w:tr>
      <w:tr w:rsidR="00031842" w:rsidRPr="00F33A14" w:rsidTr="00B7655F">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Trámites administrativos</w:t>
            </w:r>
          </w:p>
        </w:tc>
        <w:tc>
          <w:tcPr>
            <w:tcW w:w="1276"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1</w:t>
            </w:r>
          </w:p>
        </w:tc>
        <w:tc>
          <w:tcPr>
            <w:tcW w:w="1975"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0,22%</w:t>
            </w:r>
          </w:p>
        </w:tc>
      </w:tr>
      <w:tr w:rsidR="00031842" w:rsidRPr="00F33A14" w:rsidTr="00B7655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031842">
            <w:pPr>
              <w:spacing w:after="0" w:line="240" w:lineRule="auto"/>
              <w:rPr>
                <w:rFonts w:eastAsia="Times New Roman" w:cs="Calibri"/>
                <w:b w:val="0"/>
                <w:color w:val="000000"/>
                <w:lang w:eastAsia="es-CO"/>
              </w:rPr>
            </w:pPr>
            <w:r w:rsidRPr="00F33A14">
              <w:rPr>
                <w:rFonts w:eastAsia="Times New Roman" w:cs="Calibri"/>
                <w:b w:val="0"/>
                <w:color w:val="000000"/>
                <w:lang w:eastAsia="es-CO"/>
              </w:rPr>
              <w:t>Veedurías ciudadanas</w:t>
            </w:r>
          </w:p>
        </w:tc>
        <w:tc>
          <w:tcPr>
            <w:tcW w:w="1276"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1</w:t>
            </w:r>
          </w:p>
        </w:tc>
        <w:tc>
          <w:tcPr>
            <w:tcW w:w="1975" w:type="dxa"/>
            <w:noWrap/>
            <w:vAlign w:val="center"/>
            <w:hideMark/>
          </w:tcPr>
          <w:p w:rsidR="00F33A14" w:rsidRPr="00F33A14" w:rsidRDefault="00F33A14" w:rsidP="00610F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33A14">
              <w:rPr>
                <w:rFonts w:eastAsia="Times New Roman" w:cs="Calibri"/>
                <w:color w:val="000000"/>
                <w:lang w:eastAsia="es-CO"/>
              </w:rPr>
              <w:t>0,22%</w:t>
            </w:r>
          </w:p>
        </w:tc>
      </w:tr>
      <w:tr w:rsidR="00031842" w:rsidRPr="00F33A14" w:rsidTr="00610F76">
        <w:trPr>
          <w:trHeight w:val="397"/>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F33A14" w:rsidRPr="00F33A14" w:rsidRDefault="00F33A14" w:rsidP="00610F76">
            <w:pPr>
              <w:spacing w:after="0" w:line="240" w:lineRule="auto"/>
              <w:jc w:val="center"/>
              <w:rPr>
                <w:rFonts w:eastAsia="Times New Roman" w:cs="Calibri"/>
                <w:color w:val="000000"/>
                <w:lang w:eastAsia="es-CO"/>
              </w:rPr>
            </w:pPr>
            <w:r w:rsidRPr="00F33A14">
              <w:rPr>
                <w:rFonts w:eastAsia="Times New Roman" w:cs="Calibri"/>
                <w:color w:val="000000"/>
                <w:lang w:eastAsia="es-CO"/>
              </w:rPr>
              <w:t>TOTAL</w:t>
            </w:r>
          </w:p>
        </w:tc>
        <w:tc>
          <w:tcPr>
            <w:tcW w:w="1276"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CO"/>
              </w:rPr>
            </w:pPr>
            <w:r w:rsidRPr="00F33A14">
              <w:rPr>
                <w:rFonts w:eastAsia="Times New Roman" w:cs="Calibri"/>
                <w:b/>
                <w:color w:val="000000"/>
                <w:lang w:eastAsia="es-CO"/>
              </w:rPr>
              <w:t>464</w:t>
            </w:r>
          </w:p>
        </w:tc>
        <w:tc>
          <w:tcPr>
            <w:tcW w:w="1975" w:type="dxa"/>
            <w:noWrap/>
            <w:vAlign w:val="center"/>
            <w:hideMark/>
          </w:tcPr>
          <w:p w:rsidR="00F33A14" w:rsidRPr="00F33A14" w:rsidRDefault="00F33A14" w:rsidP="00610F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CO"/>
              </w:rPr>
            </w:pPr>
            <w:r w:rsidRPr="00F33A14">
              <w:rPr>
                <w:rFonts w:eastAsia="Times New Roman" w:cs="Calibri"/>
                <w:b/>
                <w:color w:val="000000"/>
                <w:lang w:eastAsia="es-CO"/>
              </w:rPr>
              <w:t>100%</w:t>
            </w:r>
          </w:p>
        </w:tc>
      </w:tr>
    </w:tbl>
    <w:p w:rsidR="0037381B" w:rsidRPr="007E2536" w:rsidRDefault="0037381B"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4F2B6B" w:rsidRDefault="004F2B6B" w:rsidP="00EF1BFD">
      <w:pPr>
        <w:spacing w:after="0" w:line="240" w:lineRule="auto"/>
        <w:rPr>
          <w:rFonts w:ascii="Arial" w:hAnsi="Arial" w:cs="Arial"/>
          <w:sz w:val="24"/>
          <w:szCs w:val="24"/>
        </w:rPr>
      </w:pPr>
    </w:p>
    <w:p w:rsidR="004562DF" w:rsidRDefault="004562DF" w:rsidP="00EF1BFD">
      <w:pPr>
        <w:spacing w:after="0" w:line="240" w:lineRule="auto"/>
        <w:rPr>
          <w:rFonts w:ascii="Arial" w:hAnsi="Arial" w:cs="Arial"/>
          <w:sz w:val="24"/>
          <w:szCs w:val="24"/>
        </w:rPr>
      </w:pPr>
    </w:p>
    <w:p w:rsidR="00555AAE" w:rsidRDefault="00555AAE" w:rsidP="00EF1BFD">
      <w:pPr>
        <w:spacing w:after="0" w:line="240" w:lineRule="auto"/>
        <w:rPr>
          <w:rFonts w:ascii="Arial" w:hAnsi="Arial" w:cs="Arial"/>
          <w:sz w:val="24"/>
          <w:szCs w:val="24"/>
        </w:rPr>
      </w:pPr>
    </w:p>
    <w:p w:rsidR="00555AAE" w:rsidRDefault="00555AAE" w:rsidP="00EF1BFD">
      <w:pPr>
        <w:spacing w:after="0" w:line="240" w:lineRule="auto"/>
        <w:rPr>
          <w:rFonts w:ascii="Arial" w:hAnsi="Arial" w:cs="Arial"/>
          <w:sz w:val="24"/>
          <w:szCs w:val="24"/>
        </w:rPr>
      </w:pPr>
    </w:p>
    <w:p w:rsidR="009F3766" w:rsidRPr="00DF7866" w:rsidRDefault="00301266" w:rsidP="00EF1BFD">
      <w:pPr>
        <w:pStyle w:val="Ttulo2"/>
        <w:spacing w:before="0" w:after="0" w:line="240" w:lineRule="auto"/>
        <w:rPr>
          <w:rFonts w:cs="Arial"/>
          <w:szCs w:val="24"/>
        </w:rPr>
      </w:pPr>
      <w:bookmarkStart w:id="11" w:name="_Toc19256820"/>
      <w:r w:rsidRPr="00DF7866">
        <w:rPr>
          <w:rFonts w:cs="Arial"/>
          <w:szCs w:val="24"/>
        </w:rPr>
        <w:t>Número</w:t>
      </w:r>
      <w:r w:rsidR="00E80CDE" w:rsidRPr="00DF7866">
        <w:rPr>
          <w:rFonts w:cs="Arial"/>
          <w:szCs w:val="24"/>
        </w:rPr>
        <w:t xml:space="preserve"> </w:t>
      </w:r>
      <w:r w:rsidR="00E80CDE">
        <w:rPr>
          <w:rFonts w:cs="Arial"/>
          <w:szCs w:val="24"/>
        </w:rPr>
        <w:t>d</w:t>
      </w:r>
      <w:r w:rsidR="00E80CDE" w:rsidRPr="00DF7866">
        <w:rPr>
          <w:rFonts w:cs="Arial"/>
          <w:szCs w:val="24"/>
        </w:rPr>
        <w:t xml:space="preserve">e PQRSD Traslado </w:t>
      </w:r>
      <w:r w:rsidR="00E80CDE">
        <w:rPr>
          <w:rFonts w:cs="Arial"/>
          <w:szCs w:val="24"/>
        </w:rPr>
        <w:t>p</w:t>
      </w:r>
      <w:r w:rsidR="00E80CDE" w:rsidRPr="00DF7866">
        <w:rPr>
          <w:rFonts w:cs="Arial"/>
          <w:szCs w:val="24"/>
        </w:rPr>
        <w:t>or No Competencia</w:t>
      </w:r>
      <w:bookmarkEnd w:id="11"/>
      <w:r w:rsidR="00E80CDE" w:rsidRPr="00DF7866">
        <w:rPr>
          <w:rFonts w:cs="Arial"/>
          <w:szCs w:val="24"/>
        </w:rPr>
        <w:t xml:space="preserve"> </w:t>
      </w:r>
      <w:r w:rsidR="004F7ACE">
        <w:rPr>
          <w:rFonts w:cs="Arial"/>
          <w:szCs w:val="24"/>
        </w:rPr>
        <w:t xml:space="preserve"> </w:t>
      </w:r>
    </w:p>
    <w:p w:rsidR="009F3766" w:rsidRPr="00E80CDE" w:rsidRDefault="009F3766" w:rsidP="00EF1BFD">
      <w:pPr>
        <w:pStyle w:val="Prrafodelista"/>
        <w:spacing w:after="0" w:line="240" w:lineRule="auto"/>
        <w:jc w:val="both"/>
        <w:rPr>
          <w:rFonts w:ascii="Arial" w:hAnsi="Arial" w:cs="Arial"/>
          <w:b/>
          <w:color w:val="000000" w:themeColor="text1"/>
          <w:sz w:val="24"/>
          <w:szCs w:val="24"/>
          <w:lang w:val="es-ES_tradnl"/>
        </w:rPr>
      </w:pPr>
    </w:p>
    <w:p w:rsidR="00D40CAB" w:rsidRPr="00D40CAB" w:rsidRDefault="00D40CAB" w:rsidP="00EF1BFD">
      <w:pPr>
        <w:spacing w:after="0" w:line="240" w:lineRule="auto"/>
        <w:jc w:val="both"/>
        <w:rPr>
          <w:rFonts w:ascii="Arial" w:hAnsi="Arial" w:cs="Arial"/>
          <w:color w:val="000000" w:themeColor="text1"/>
          <w:sz w:val="24"/>
          <w:szCs w:val="24"/>
        </w:rPr>
      </w:pPr>
      <w:r w:rsidRPr="00D40CAB">
        <w:rPr>
          <w:rFonts w:ascii="Arial" w:hAnsi="Arial" w:cs="Arial"/>
          <w:color w:val="000000" w:themeColor="text1"/>
          <w:sz w:val="24"/>
          <w:szCs w:val="24"/>
        </w:rPr>
        <w:t xml:space="preserve">Del total de PQRSD recibidas en la entidad durante el mes de </w:t>
      </w:r>
      <w:r w:rsidR="00FE67BD">
        <w:rPr>
          <w:rFonts w:ascii="Arial" w:hAnsi="Arial" w:cs="Arial"/>
          <w:color w:val="000000" w:themeColor="text1"/>
          <w:sz w:val="24"/>
          <w:szCs w:val="24"/>
        </w:rPr>
        <w:t>agosto</w:t>
      </w:r>
      <w:r w:rsidR="004F7ACE">
        <w:rPr>
          <w:rFonts w:ascii="Arial" w:hAnsi="Arial" w:cs="Arial"/>
          <w:color w:val="000000" w:themeColor="text1"/>
          <w:sz w:val="24"/>
          <w:szCs w:val="24"/>
        </w:rPr>
        <w:t xml:space="preserve">, </w:t>
      </w:r>
      <w:r w:rsidR="00FE67BD">
        <w:rPr>
          <w:rFonts w:ascii="Arial" w:hAnsi="Arial" w:cs="Arial"/>
          <w:color w:val="000000" w:themeColor="text1"/>
          <w:sz w:val="24"/>
          <w:szCs w:val="24"/>
        </w:rPr>
        <w:t xml:space="preserve">trece </w:t>
      </w:r>
      <w:r w:rsidR="004F7ACE">
        <w:rPr>
          <w:rFonts w:ascii="Arial" w:hAnsi="Arial" w:cs="Arial"/>
          <w:color w:val="000000" w:themeColor="text1"/>
          <w:sz w:val="24"/>
          <w:szCs w:val="24"/>
        </w:rPr>
        <w:t>(</w:t>
      </w:r>
      <w:r w:rsidR="00FE67BD">
        <w:rPr>
          <w:rFonts w:ascii="Arial" w:hAnsi="Arial" w:cs="Arial"/>
          <w:color w:val="000000" w:themeColor="text1"/>
          <w:sz w:val="24"/>
          <w:szCs w:val="24"/>
        </w:rPr>
        <w:t>13)</w:t>
      </w:r>
      <w:r w:rsidR="00562AC5">
        <w:rPr>
          <w:rFonts w:ascii="Arial" w:hAnsi="Arial" w:cs="Arial"/>
          <w:color w:val="000000" w:themeColor="text1"/>
          <w:sz w:val="24"/>
          <w:szCs w:val="24"/>
        </w:rPr>
        <w:t xml:space="preserve"> </w:t>
      </w:r>
      <w:r w:rsidR="0048518B" w:rsidRPr="00D40CAB">
        <w:rPr>
          <w:rFonts w:ascii="Arial" w:hAnsi="Arial" w:cs="Arial"/>
          <w:color w:val="000000" w:themeColor="text1"/>
          <w:sz w:val="24"/>
          <w:szCs w:val="24"/>
        </w:rPr>
        <w:t>peticiones fueron trasladadas</w:t>
      </w:r>
      <w:r w:rsidRPr="00D40CAB">
        <w:rPr>
          <w:rFonts w:ascii="Arial" w:hAnsi="Arial" w:cs="Arial"/>
          <w:color w:val="000000" w:themeColor="text1"/>
          <w:sz w:val="24"/>
          <w:szCs w:val="24"/>
        </w:rPr>
        <w:t xml:space="preserve"> por no competencia a otra entidad. </w:t>
      </w:r>
    </w:p>
    <w:p w:rsidR="00D86C52" w:rsidRDefault="00D86C52" w:rsidP="00EF1BFD">
      <w:pPr>
        <w:spacing w:after="0" w:line="240" w:lineRule="auto"/>
        <w:jc w:val="both"/>
        <w:rPr>
          <w:rFonts w:ascii="Arial" w:hAnsi="Arial" w:cs="Arial"/>
          <w:color w:val="000000" w:themeColor="text1"/>
        </w:rPr>
      </w:pPr>
    </w:p>
    <w:tbl>
      <w:tblPr>
        <w:tblStyle w:val="Tablaconcuadrcula4-nfasis11"/>
        <w:tblW w:w="9498" w:type="dxa"/>
        <w:tblInd w:w="108" w:type="dxa"/>
        <w:tblLook w:val="04A0" w:firstRow="1" w:lastRow="0" w:firstColumn="1" w:lastColumn="0" w:noHBand="0" w:noVBand="1"/>
      </w:tblPr>
      <w:tblGrid>
        <w:gridCol w:w="6237"/>
        <w:gridCol w:w="1276"/>
        <w:gridCol w:w="1985"/>
      </w:tblGrid>
      <w:tr w:rsidR="002473F5" w:rsidRPr="00A8580A" w:rsidTr="00A0519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2473F5" w:rsidRPr="00A8580A" w:rsidRDefault="002473F5" w:rsidP="000064BD">
            <w:pPr>
              <w:spacing w:after="0" w:line="240" w:lineRule="auto"/>
              <w:jc w:val="center"/>
              <w:rPr>
                <w:rFonts w:ascii="Arial" w:eastAsia="Times New Roman" w:hAnsi="Arial" w:cs="Arial"/>
                <w:color w:val="000000"/>
                <w:sz w:val="20"/>
                <w:szCs w:val="20"/>
                <w:lang w:eastAsia="es-CO"/>
              </w:rPr>
            </w:pPr>
            <w:r w:rsidRPr="00A8580A">
              <w:rPr>
                <w:rFonts w:ascii="Arial" w:hAnsi="Arial" w:cs="Arial"/>
                <w:sz w:val="20"/>
                <w:szCs w:val="20"/>
              </w:rPr>
              <w:t>TABLA No. 3 - PQRSD TRASLADO POR NO COMPETENCIA</w:t>
            </w:r>
          </w:p>
        </w:tc>
      </w:tr>
      <w:tr w:rsidR="002473F5" w:rsidRPr="00A8580A" w:rsidTr="00A0519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2473F5" w:rsidRPr="000064BD" w:rsidRDefault="002473F5" w:rsidP="000064BD">
            <w:pPr>
              <w:spacing w:after="0" w:line="240" w:lineRule="auto"/>
              <w:jc w:val="center"/>
              <w:rPr>
                <w:rFonts w:ascii="Arial" w:eastAsia="Times New Roman" w:hAnsi="Arial" w:cs="Arial"/>
                <w:color w:val="FFFFFF" w:themeColor="background1"/>
                <w:sz w:val="20"/>
                <w:szCs w:val="20"/>
                <w:lang w:eastAsia="es-CO"/>
              </w:rPr>
            </w:pPr>
            <w:r w:rsidRPr="000064BD">
              <w:rPr>
                <w:rFonts w:ascii="Arial" w:eastAsia="Times New Roman" w:hAnsi="Arial" w:cs="Arial"/>
                <w:color w:val="FFFFFF" w:themeColor="background1"/>
                <w:sz w:val="20"/>
                <w:szCs w:val="20"/>
                <w:lang w:eastAsia="es-CO"/>
              </w:rPr>
              <w:t>ENTIDAD</w:t>
            </w:r>
          </w:p>
        </w:tc>
        <w:tc>
          <w:tcPr>
            <w:tcW w:w="127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2473F5" w:rsidRPr="000064BD"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0064BD">
              <w:rPr>
                <w:rFonts w:ascii="Arial" w:eastAsia="Times New Roman" w:hAnsi="Arial" w:cs="Arial"/>
                <w:b/>
                <w:color w:val="FFFFFF" w:themeColor="background1"/>
                <w:sz w:val="20"/>
                <w:szCs w:val="20"/>
                <w:lang w:eastAsia="es-CO"/>
              </w:rPr>
              <w:t>TOTAL</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2473F5" w:rsidRPr="000064BD" w:rsidRDefault="000064BD"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0064BD">
              <w:rPr>
                <w:rFonts w:ascii="Arial" w:hAnsi="Arial" w:cs="Arial"/>
                <w:b/>
                <w:color w:val="FFFFFF" w:themeColor="background1"/>
                <w:sz w:val="20"/>
                <w:szCs w:val="20"/>
              </w:rPr>
              <w:t>PORCENTAJE (%)</w:t>
            </w:r>
          </w:p>
        </w:tc>
      </w:tr>
      <w:tr w:rsidR="002473F5" w:rsidRPr="00A8580A" w:rsidTr="00A05195">
        <w:trPr>
          <w:trHeight w:val="34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DBE5F1" w:themeColor="accent1" w:themeTint="33"/>
            </w:tcBorders>
            <w:vAlign w:val="center"/>
          </w:tcPr>
          <w:p w:rsidR="002473F5" w:rsidRPr="000064BD" w:rsidRDefault="000064BD" w:rsidP="000064BD">
            <w:pPr>
              <w:spacing w:after="0" w:line="240" w:lineRule="auto"/>
              <w:rPr>
                <w:b w:val="0"/>
                <w:color w:val="000000"/>
              </w:rPr>
            </w:pPr>
            <w:r w:rsidRPr="000064BD">
              <w:rPr>
                <w:b w:val="0"/>
                <w:color w:val="000000"/>
              </w:rPr>
              <w:t>Acueducto - EAB</w:t>
            </w:r>
          </w:p>
        </w:tc>
        <w:tc>
          <w:tcPr>
            <w:tcW w:w="1276" w:type="dxa"/>
            <w:tcBorders>
              <w:top w:val="single" w:sz="4" w:space="0" w:color="DBE5F1" w:themeColor="accent1" w:themeTint="33"/>
            </w:tcBorders>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985" w:type="dxa"/>
            <w:tcBorders>
              <w:top w:val="single" w:sz="4" w:space="0" w:color="DBE5F1" w:themeColor="accent1" w:themeTint="33"/>
            </w:tcBorders>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7,69%</w:t>
            </w:r>
          </w:p>
        </w:tc>
      </w:tr>
      <w:tr w:rsidR="002473F5" w:rsidRPr="00A8580A" w:rsidTr="00A051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rPr>
                <w:b w:val="0"/>
                <w:color w:val="000000"/>
              </w:rPr>
            </w:pPr>
            <w:r w:rsidRPr="000064BD">
              <w:rPr>
                <w:b w:val="0"/>
                <w:color w:val="000000"/>
              </w:rPr>
              <w:t>Catastro</w:t>
            </w:r>
          </w:p>
        </w:tc>
        <w:tc>
          <w:tcPr>
            <w:tcW w:w="1276"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985"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7,69%</w:t>
            </w:r>
          </w:p>
        </w:tc>
      </w:tr>
      <w:tr w:rsidR="002473F5" w:rsidRPr="00A8580A" w:rsidTr="00A05195">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rPr>
                <w:b w:val="0"/>
                <w:color w:val="000000"/>
              </w:rPr>
            </w:pPr>
            <w:r w:rsidRPr="000064BD">
              <w:rPr>
                <w:b w:val="0"/>
                <w:color w:val="000000"/>
              </w:rPr>
              <w:t>IDIGER</w:t>
            </w:r>
          </w:p>
        </w:tc>
        <w:tc>
          <w:tcPr>
            <w:tcW w:w="1276" w:type="dxa"/>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985" w:type="dxa"/>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7,69%</w:t>
            </w:r>
          </w:p>
        </w:tc>
      </w:tr>
      <w:tr w:rsidR="002473F5" w:rsidRPr="00A8580A" w:rsidTr="00A051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rPr>
                <w:b w:val="0"/>
                <w:color w:val="000000"/>
              </w:rPr>
            </w:pPr>
            <w:r w:rsidRPr="000064BD">
              <w:rPr>
                <w:b w:val="0"/>
                <w:color w:val="000000"/>
              </w:rPr>
              <w:t>IDPAC</w:t>
            </w:r>
          </w:p>
        </w:tc>
        <w:tc>
          <w:tcPr>
            <w:tcW w:w="1276"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985"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7,69%</w:t>
            </w:r>
          </w:p>
        </w:tc>
      </w:tr>
      <w:tr w:rsidR="002473F5" w:rsidRPr="00A8580A" w:rsidTr="00A05195">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rPr>
                <w:b w:val="0"/>
                <w:color w:val="000000"/>
              </w:rPr>
            </w:pPr>
            <w:r w:rsidRPr="000064BD">
              <w:rPr>
                <w:b w:val="0"/>
                <w:color w:val="000000"/>
              </w:rPr>
              <w:t>Personería de Bogotá</w:t>
            </w:r>
          </w:p>
        </w:tc>
        <w:tc>
          <w:tcPr>
            <w:tcW w:w="1276" w:type="dxa"/>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985" w:type="dxa"/>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7,69%</w:t>
            </w:r>
          </w:p>
        </w:tc>
      </w:tr>
      <w:tr w:rsidR="002473F5" w:rsidRPr="00A8580A" w:rsidTr="00A051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rPr>
                <w:b w:val="0"/>
                <w:color w:val="000000"/>
              </w:rPr>
            </w:pPr>
            <w:r w:rsidRPr="000064BD">
              <w:rPr>
                <w:b w:val="0"/>
                <w:color w:val="000000"/>
              </w:rPr>
              <w:t>Policía metropolitana</w:t>
            </w:r>
          </w:p>
        </w:tc>
        <w:tc>
          <w:tcPr>
            <w:tcW w:w="1276"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985"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7,69%</w:t>
            </w:r>
          </w:p>
        </w:tc>
      </w:tr>
      <w:tr w:rsidR="002473F5" w:rsidRPr="00A8580A" w:rsidTr="00A05195">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rPr>
                <w:b w:val="0"/>
                <w:color w:val="000000"/>
              </w:rPr>
            </w:pPr>
            <w:r w:rsidRPr="000064BD">
              <w:rPr>
                <w:b w:val="0"/>
                <w:color w:val="000000"/>
              </w:rPr>
              <w:t>Secretaria de ambiente</w:t>
            </w:r>
          </w:p>
        </w:tc>
        <w:tc>
          <w:tcPr>
            <w:tcW w:w="1276" w:type="dxa"/>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w:t>
            </w:r>
          </w:p>
        </w:tc>
        <w:tc>
          <w:tcPr>
            <w:tcW w:w="1985" w:type="dxa"/>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7,69%</w:t>
            </w:r>
          </w:p>
        </w:tc>
      </w:tr>
      <w:tr w:rsidR="002473F5" w:rsidRPr="00A8580A" w:rsidTr="00A051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rPr>
                <w:b w:val="0"/>
                <w:color w:val="000000"/>
              </w:rPr>
            </w:pPr>
            <w:r w:rsidRPr="000064BD">
              <w:rPr>
                <w:b w:val="0"/>
                <w:color w:val="000000"/>
              </w:rPr>
              <w:t>Secretaria de planeación</w:t>
            </w:r>
          </w:p>
        </w:tc>
        <w:tc>
          <w:tcPr>
            <w:tcW w:w="1276"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p>
        </w:tc>
        <w:tc>
          <w:tcPr>
            <w:tcW w:w="1985"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7,69%</w:t>
            </w:r>
          </w:p>
        </w:tc>
      </w:tr>
      <w:tr w:rsidR="002473F5" w:rsidRPr="00A8580A" w:rsidTr="00A05195">
        <w:trPr>
          <w:trHeight w:val="340"/>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rPr>
                <w:b w:val="0"/>
                <w:color w:val="000000"/>
              </w:rPr>
            </w:pPr>
            <w:r w:rsidRPr="000064BD">
              <w:rPr>
                <w:b w:val="0"/>
                <w:color w:val="000000"/>
              </w:rPr>
              <w:t>Secretaria del hábitat</w:t>
            </w:r>
          </w:p>
        </w:tc>
        <w:tc>
          <w:tcPr>
            <w:tcW w:w="1276" w:type="dxa"/>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w:t>
            </w:r>
          </w:p>
        </w:tc>
        <w:tc>
          <w:tcPr>
            <w:tcW w:w="1985" w:type="dxa"/>
            <w:noWrap/>
            <w:vAlign w:val="center"/>
          </w:tcPr>
          <w:p w:rsidR="002473F5" w:rsidRDefault="002473F5" w:rsidP="000064BD">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38,46%</w:t>
            </w:r>
          </w:p>
        </w:tc>
      </w:tr>
      <w:tr w:rsidR="002473F5" w:rsidRPr="00A8580A" w:rsidTr="00A0519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237" w:type="dxa"/>
            <w:noWrap/>
            <w:vAlign w:val="center"/>
          </w:tcPr>
          <w:p w:rsidR="002473F5" w:rsidRPr="000064BD" w:rsidRDefault="000064BD" w:rsidP="000064BD">
            <w:pPr>
              <w:spacing w:after="0" w:line="240" w:lineRule="auto"/>
              <w:jc w:val="center"/>
              <w:rPr>
                <w:color w:val="000000"/>
              </w:rPr>
            </w:pPr>
            <w:r w:rsidRPr="000064BD">
              <w:rPr>
                <w:bCs w:val="0"/>
                <w:color w:val="000000"/>
              </w:rPr>
              <w:t>TOTAL</w:t>
            </w:r>
          </w:p>
        </w:tc>
        <w:tc>
          <w:tcPr>
            <w:tcW w:w="1276"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13</w:t>
            </w:r>
          </w:p>
        </w:tc>
        <w:tc>
          <w:tcPr>
            <w:tcW w:w="1985" w:type="dxa"/>
            <w:noWrap/>
            <w:vAlign w:val="center"/>
          </w:tcPr>
          <w:p w:rsidR="002473F5" w:rsidRDefault="002473F5" w:rsidP="000064BD">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000000"/>
              </w:rPr>
            </w:pPr>
            <w:r>
              <w:rPr>
                <w:b/>
                <w:bCs/>
                <w:color w:val="000000"/>
              </w:rPr>
              <w:t>100,00%</w:t>
            </w:r>
          </w:p>
        </w:tc>
      </w:tr>
    </w:tbl>
    <w:p w:rsidR="00DB2667" w:rsidRPr="007E2536" w:rsidRDefault="00DB2667" w:rsidP="00EF1BFD">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9A42B2" w:rsidRDefault="009A42B2" w:rsidP="00EF1BFD">
      <w:pPr>
        <w:spacing w:after="0" w:line="240" w:lineRule="auto"/>
        <w:jc w:val="both"/>
        <w:rPr>
          <w:rFonts w:ascii="Arial" w:hAnsi="Arial" w:cs="Arial"/>
          <w:color w:val="000000" w:themeColor="text1"/>
        </w:rPr>
      </w:pPr>
    </w:p>
    <w:p w:rsidR="004F64CC" w:rsidRDefault="004F64CC" w:rsidP="00EF1BFD">
      <w:pPr>
        <w:spacing w:after="0" w:line="240" w:lineRule="auto"/>
        <w:jc w:val="both"/>
        <w:rPr>
          <w:rFonts w:ascii="Arial" w:hAnsi="Arial" w:cs="Arial"/>
          <w:color w:val="000000" w:themeColor="text1"/>
        </w:rPr>
      </w:pPr>
    </w:p>
    <w:p w:rsidR="009F3766" w:rsidRPr="00DF7866" w:rsidRDefault="00E80CDE" w:rsidP="00EF1BFD">
      <w:pPr>
        <w:pStyle w:val="Ttulo2"/>
        <w:spacing w:before="0" w:after="0" w:line="240" w:lineRule="auto"/>
        <w:rPr>
          <w:rFonts w:cs="Arial"/>
          <w:szCs w:val="24"/>
        </w:rPr>
      </w:pPr>
      <w:bookmarkStart w:id="12" w:name="_Toc19256821"/>
      <w:r w:rsidRPr="00DF7866">
        <w:rPr>
          <w:rFonts w:cs="Arial"/>
          <w:szCs w:val="24"/>
        </w:rPr>
        <w:t>Subtema Veedurías Ciudadanas</w:t>
      </w:r>
      <w:bookmarkEnd w:id="12"/>
    </w:p>
    <w:p w:rsidR="009F3766" w:rsidRDefault="009F3766" w:rsidP="00EF1BFD">
      <w:pPr>
        <w:pStyle w:val="Prrafodelista"/>
        <w:spacing w:after="0" w:line="240" w:lineRule="auto"/>
        <w:jc w:val="both"/>
        <w:rPr>
          <w:rFonts w:ascii="Arial" w:hAnsi="Arial" w:cs="Arial"/>
          <w:color w:val="000000" w:themeColor="text1"/>
          <w:sz w:val="24"/>
          <w:szCs w:val="24"/>
        </w:rPr>
      </w:pPr>
    </w:p>
    <w:p w:rsidR="006D0DE6" w:rsidRPr="004E4D52" w:rsidRDefault="006D0DE6" w:rsidP="00EF1BFD">
      <w:pPr>
        <w:spacing w:after="0" w:line="240" w:lineRule="auto"/>
        <w:jc w:val="both"/>
        <w:rPr>
          <w:rFonts w:ascii="Arial" w:hAnsi="Arial" w:cs="Arial"/>
          <w:color w:val="000000" w:themeColor="text1"/>
          <w:sz w:val="24"/>
          <w:szCs w:val="24"/>
        </w:rPr>
      </w:pPr>
      <w:r w:rsidRPr="004E4D52">
        <w:rPr>
          <w:rFonts w:ascii="Arial" w:hAnsi="Arial" w:cs="Arial"/>
          <w:color w:val="000000" w:themeColor="text1"/>
          <w:sz w:val="24"/>
          <w:szCs w:val="24"/>
        </w:rPr>
        <w:t xml:space="preserve">En el mes de </w:t>
      </w:r>
      <w:r w:rsidR="00EB4DBD">
        <w:rPr>
          <w:rFonts w:ascii="Arial" w:hAnsi="Arial" w:cs="Arial"/>
          <w:color w:val="000000" w:themeColor="text1"/>
          <w:sz w:val="24"/>
          <w:szCs w:val="24"/>
        </w:rPr>
        <w:t xml:space="preserve">agosto </w:t>
      </w:r>
      <w:r w:rsidRPr="004E4D52">
        <w:rPr>
          <w:rFonts w:ascii="Arial" w:hAnsi="Arial" w:cs="Arial"/>
          <w:color w:val="000000" w:themeColor="text1"/>
          <w:sz w:val="24"/>
          <w:szCs w:val="24"/>
        </w:rPr>
        <w:t>del 2019</w:t>
      </w:r>
      <w:r w:rsidR="0091040C">
        <w:rPr>
          <w:rFonts w:ascii="Arial" w:hAnsi="Arial" w:cs="Arial"/>
          <w:color w:val="000000" w:themeColor="text1"/>
          <w:sz w:val="24"/>
          <w:szCs w:val="24"/>
        </w:rPr>
        <w:t xml:space="preserve"> </w:t>
      </w:r>
      <w:r w:rsidR="00EB4DBD" w:rsidRPr="004E4D52">
        <w:rPr>
          <w:rFonts w:ascii="Arial" w:hAnsi="Arial" w:cs="Arial"/>
          <w:color w:val="000000" w:themeColor="text1"/>
          <w:sz w:val="24"/>
          <w:szCs w:val="24"/>
        </w:rPr>
        <w:t>existió</w:t>
      </w:r>
      <w:r w:rsidR="00EB4DBD">
        <w:rPr>
          <w:rFonts w:ascii="Arial" w:hAnsi="Arial" w:cs="Arial"/>
          <w:color w:val="000000" w:themeColor="text1"/>
          <w:sz w:val="24"/>
          <w:szCs w:val="24"/>
        </w:rPr>
        <w:t xml:space="preserve"> una</w:t>
      </w:r>
      <w:r w:rsidRPr="004E4D52">
        <w:rPr>
          <w:rFonts w:ascii="Arial" w:hAnsi="Arial" w:cs="Arial"/>
          <w:color w:val="000000" w:themeColor="text1"/>
          <w:sz w:val="24"/>
          <w:szCs w:val="24"/>
        </w:rPr>
        <w:t xml:space="preserve"> petici</w:t>
      </w:r>
      <w:r w:rsidR="00314309">
        <w:rPr>
          <w:rFonts w:ascii="Arial" w:hAnsi="Arial" w:cs="Arial"/>
          <w:color w:val="000000" w:themeColor="text1"/>
          <w:sz w:val="24"/>
          <w:szCs w:val="24"/>
        </w:rPr>
        <w:t>ón</w:t>
      </w:r>
      <w:r w:rsidRPr="004E4D52">
        <w:rPr>
          <w:rFonts w:ascii="Arial" w:hAnsi="Arial" w:cs="Arial"/>
          <w:color w:val="000000" w:themeColor="text1"/>
          <w:sz w:val="24"/>
          <w:szCs w:val="24"/>
        </w:rPr>
        <w:t xml:space="preserve"> con subtema de Veedurías Ciudadanas para la Caja de la Vivienda Popular.   </w:t>
      </w:r>
    </w:p>
    <w:p w:rsidR="006D0DE6" w:rsidRDefault="006D0DE6" w:rsidP="00EF1BFD">
      <w:pPr>
        <w:pStyle w:val="Prrafodelista"/>
        <w:spacing w:after="0" w:line="240" w:lineRule="auto"/>
        <w:jc w:val="both"/>
        <w:rPr>
          <w:rFonts w:ascii="Arial" w:hAnsi="Arial" w:cs="Arial"/>
          <w:color w:val="000000" w:themeColor="text1"/>
          <w:sz w:val="24"/>
          <w:szCs w:val="24"/>
        </w:rPr>
      </w:pPr>
    </w:p>
    <w:tbl>
      <w:tblPr>
        <w:tblStyle w:val="Tablaconcuadrcula4-nfasis11"/>
        <w:tblW w:w="9553" w:type="dxa"/>
        <w:tblInd w:w="108" w:type="dxa"/>
        <w:tblLook w:val="04A0" w:firstRow="1" w:lastRow="0" w:firstColumn="1" w:lastColumn="0" w:noHBand="0" w:noVBand="1"/>
      </w:tblPr>
      <w:tblGrid>
        <w:gridCol w:w="6237"/>
        <w:gridCol w:w="1276"/>
        <w:gridCol w:w="2040"/>
      </w:tblGrid>
      <w:tr w:rsidR="00855791" w:rsidRPr="00855791" w:rsidTr="00855791">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955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rsidR="004F64CC" w:rsidRPr="00855791" w:rsidRDefault="004F64CC" w:rsidP="004F64CC">
            <w:pPr>
              <w:spacing w:after="0" w:line="240" w:lineRule="auto"/>
              <w:jc w:val="center"/>
              <w:rPr>
                <w:rFonts w:eastAsia="Times New Roman"/>
                <w:b w:val="0"/>
                <w:bCs w:val="0"/>
                <w:lang w:eastAsia="es-CO"/>
              </w:rPr>
            </w:pPr>
            <w:r w:rsidRPr="00855791">
              <w:rPr>
                <w:rFonts w:ascii="Arial" w:hAnsi="Arial" w:cs="Arial"/>
                <w:sz w:val="20"/>
                <w:szCs w:val="20"/>
              </w:rPr>
              <w:t>TABLA No. 4 - PQRSD CON SUBTEMAS DE VEEDURIAS CIUDADANAS</w:t>
            </w:r>
          </w:p>
        </w:tc>
      </w:tr>
      <w:tr w:rsidR="00855791" w:rsidRPr="00855791" w:rsidTr="00855791">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4F64CC" w:rsidRPr="00855791" w:rsidRDefault="004F64CC" w:rsidP="00F372F6">
            <w:pPr>
              <w:spacing w:after="0" w:line="240" w:lineRule="auto"/>
              <w:jc w:val="center"/>
              <w:rPr>
                <w:rFonts w:eastAsia="Times New Roman"/>
                <w:b w:val="0"/>
                <w:bCs w:val="0"/>
                <w:lang w:eastAsia="es-CO"/>
              </w:rPr>
            </w:pPr>
            <w:r w:rsidRPr="00855791">
              <w:rPr>
                <w:rFonts w:eastAsia="Times New Roman"/>
                <w:lang w:eastAsia="es-CO"/>
              </w:rPr>
              <w:t># Petición</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4F64CC" w:rsidRPr="00855791" w:rsidRDefault="009206E9" w:rsidP="00F372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855791">
              <w:rPr>
                <w:rFonts w:eastAsia="Times New Roman"/>
                <w:lang w:eastAsia="es-CO"/>
              </w:rPr>
              <w:t xml:space="preserve">TOTAL </w:t>
            </w:r>
          </w:p>
        </w:tc>
        <w:tc>
          <w:tcPr>
            <w:tcW w:w="2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4F64CC" w:rsidRPr="00855791" w:rsidRDefault="00D07FEC" w:rsidP="00F372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0064BD">
              <w:rPr>
                <w:rFonts w:ascii="Arial" w:hAnsi="Arial" w:cs="Arial"/>
                <w:sz w:val="20"/>
                <w:szCs w:val="20"/>
              </w:rPr>
              <w:t>PORCENTAJE (%)</w:t>
            </w:r>
          </w:p>
        </w:tc>
      </w:tr>
      <w:tr w:rsidR="004F64CC" w:rsidRPr="00615435" w:rsidTr="0085579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tcBorders>
            <w:noWrap/>
            <w:hideMark/>
          </w:tcPr>
          <w:p w:rsidR="004F64CC" w:rsidRPr="00615435" w:rsidRDefault="004F64CC" w:rsidP="004E6BF3">
            <w:pPr>
              <w:spacing w:after="0" w:line="240" w:lineRule="auto"/>
              <w:rPr>
                <w:rFonts w:eastAsia="Times New Roman"/>
                <w:b w:val="0"/>
                <w:bCs w:val="0"/>
                <w:color w:val="000000"/>
                <w:lang w:eastAsia="es-CO"/>
              </w:rPr>
            </w:pPr>
            <w:r w:rsidRPr="00615435">
              <w:rPr>
                <w:rFonts w:eastAsia="Times New Roman"/>
                <w:color w:val="000000"/>
                <w:lang w:eastAsia="es-CO"/>
              </w:rPr>
              <w:t>1755572019</w:t>
            </w:r>
          </w:p>
        </w:tc>
        <w:tc>
          <w:tcPr>
            <w:tcW w:w="1276" w:type="dxa"/>
            <w:tcBorders>
              <w:top w:val="single" w:sz="4" w:space="0" w:color="FFFFFF" w:themeColor="background1"/>
            </w:tcBorders>
            <w:noWrap/>
            <w:vAlign w:val="center"/>
            <w:hideMark/>
          </w:tcPr>
          <w:p w:rsidR="004F64CC" w:rsidRPr="00615435" w:rsidRDefault="004F64CC" w:rsidP="0085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s-CO"/>
              </w:rPr>
            </w:pPr>
            <w:r w:rsidRPr="00615435">
              <w:rPr>
                <w:rFonts w:eastAsia="Times New Roman"/>
                <w:b/>
                <w:bCs/>
                <w:color w:val="000000"/>
                <w:lang w:eastAsia="es-CO"/>
              </w:rPr>
              <w:t>1</w:t>
            </w:r>
          </w:p>
        </w:tc>
        <w:tc>
          <w:tcPr>
            <w:tcW w:w="2040" w:type="dxa"/>
            <w:tcBorders>
              <w:top w:val="single" w:sz="4" w:space="0" w:color="FFFFFF" w:themeColor="background1"/>
            </w:tcBorders>
            <w:noWrap/>
            <w:vAlign w:val="center"/>
            <w:hideMark/>
          </w:tcPr>
          <w:p w:rsidR="004F64CC" w:rsidRPr="00615435" w:rsidRDefault="004F64CC" w:rsidP="0085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s-CO"/>
              </w:rPr>
            </w:pPr>
            <w:r w:rsidRPr="00615435">
              <w:rPr>
                <w:rFonts w:eastAsia="Times New Roman"/>
                <w:b/>
                <w:bCs/>
                <w:color w:val="000000"/>
                <w:lang w:eastAsia="es-CO"/>
              </w:rPr>
              <w:t>100,00%</w:t>
            </w:r>
          </w:p>
        </w:tc>
      </w:tr>
      <w:tr w:rsidR="004F64CC" w:rsidRPr="00615435" w:rsidTr="00855791">
        <w:trPr>
          <w:trHeight w:val="330"/>
        </w:trPr>
        <w:tc>
          <w:tcPr>
            <w:cnfStyle w:val="001000000000" w:firstRow="0" w:lastRow="0" w:firstColumn="1" w:lastColumn="0" w:oddVBand="0" w:evenVBand="0" w:oddHBand="0" w:evenHBand="0" w:firstRowFirstColumn="0" w:firstRowLastColumn="0" w:lastRowFirstColumn="0" w:lastRowLastColumn="0"/>
            <w:tcW w:w="6237" w:type="dxa"/>
            <w:hideMark/>
          </w:tcPr>
          <w:p w:rsidR="004F64CC" w:rsidRPr="00F372F6" w:rsidRDefault="00F372F6" w:rsidP="00F372F6">
            <w:pPr>
              <w:spacing w:after="0" w:line="240" w:lineRule="auto"/>
              <w:rPr>
                <w:rFonts w:eastAsia="Times New Roman"/>
                <w:b w:val="0"/>
                <w:color w:val="000000"/>
                <w:lang w:eastAsia="es-CO"/>
              </w:rPr>
            </w:pPr>
            <w:r w:rsidRPr="00F372F6">
              <w:rPr>
                <w:rFonts w:eastAsia="Times New Roman"/>
                <w:b w:val="0"/>
                <w:color w:val="000000"/>
                <w:lang w:eastAsia="es-CO"/>
              </w:rPr>
              <w:t>Como Se Está Dando El Cumplimiento Al Articulo 6 Entre Otros</w:t>
            </w:r>
          </w:p>
        </w:tc>
        <w:tc>
          <w:tcPr>
            <w:tcW w:w="1276" w:type="dxa"/>
            <w:noWrap/>
            <w:vAlign w:val="center"/>
            <w:hideMark/>
          </w:tcPr>
          <w:p w:rsidR="004F64CC" w:rsidRPr="00615435" w:rsidRDefault="004F64CC" w:rsidP="0085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615435">
              <w:rPr>
                <w:rFonts w:eastAsia="Times New Roman"/>
                <w:color w:val="000000"/>
                <w:lang w:eastAsia="es-CO"/>
              </w:rPr>
              <w:t>1</w:t>
            </w:r>
          </w:p>
        </w:tc>
        <w:tc>
          <w:tcPr>
            <w:tcW w:w="2040" w:type="dxa"/>
            <w:noWrap/>
            <w:vAlign w:val="center"/>
            <w:hideMark/>
          </w:tcPr>
          <w:p w:rsidR="004F64CC" w:rsidRPr="00615435" w:rsidRDefault="004F64CC" w:rsidP="00855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sidRPr="00615435">
              <w:rPr>
                <w:rFonts w:eastAsia="Times New Roman"/>
                <w:color w:val="000000"/>
                <w:lang w:eastAsia="es-CO"/>
              </w:rPr>
              <w:t>100,00%</w:t>
            </w:r>
          </w:p>
        </w:tc>
      </w:tr>
      <w:tr w:rsidR="004F64CC" w:rsidRPr="00615435" w:rsidTr="0085579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7" w:type="dxa"/>
            <w:noWrap/>
            <w:vAlign w:val="center"/>
            <w:hideMark/>
          </w:tcPr>
          <w:p w:rsidR="004F64CC" w:rsidRPr="00615435" w:rsidRDefault="00F372F6" w:rsidP="00855791">
            <w:pPr>
              <w:spacing w:after="0" w:line="240" w:lineRule="auto"/>
              <w:jc w:val="center"/>
              <w:rPr>
                <w:rFonts w:eastAsia="Times New Roman"/>
                <w:b w:val="0"/>
                <w:bCs w:val="0"/>
                <w:color w:val="000000"/>
                <w:lang w:eastAsia="es-CO"/>
              </w:rPr>
            </w:pPr>
            <w:r w:rsidRPr="00615435">
              <w:rPr>
                <w:rFonts w:eastAsia="Times New Roman"/>
                <w:color w:val="000000"/>
                <w:lang w:eastAsia="es-CO"/>
              </w:rPr>
              <w:t>TOTAL</w:t>
            </w:r>
          </w:p>
        </w:tc>
        <w:tc>
          <w:tcPr>
            <w:tcW w:w="1276" w:type="dxa"/>
            <w:noWrap/>
            <w:vAlign w:val="center"/>
            <w:hideMark/>
          </w:tcPr>
          <w:p w:rsidR="004F64CC" w:rsidRPr="00615435" w:rsidRDefault="004F64CC" w:rsidP="0085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s-CO"/>
              </w:rPr>
            </w:pPr>
            <w:r w:rsidRPr="00615435">
              <w:rPr>
                <w:rFonts w:eastAsia="Times New Roman"/>
                <w:b/>
                <w:bCs/>
                <w:color w:val="000000"/>
                <w:lang w:eastAsia="es-CO"/>
              </w:rPr>
              <w:t>1</w:t>
            </w:r>
          </w:p>
        </w:tc>
        <w:tc>
          <w:tcPr>
            <w:tcW w:w="2040" w:type="dxa"/>
            <w:noWrap/>
            <w:vAlign w:val="center"/>
            <w:hideMark/>
          </w:tcPr>
          <w:p w:rsidR="004F64CC" w:rsidRPr="00615435" w:rsidRDefault="004F64CC" w:rsidP="00855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eastAsia="es-CO"/>
              </w:rPr>
            </w:pPr>
            <w:r w:rsidRPr="00615435">
              <w:rPr>
                <w:rFonts w:eastAsia="Times New Roman"/>
                <w:b/>
                <w:bCs/>
                <w:color w:val="000000"/>
                <w:lang w:eastAsia="es-CO"/>
              </w:rPr>
              <w:t>100,00%</w:t>
            </w:r>
          </w:p>
        </w:tc>
      </w:tr>
    </w:tbl>
    <w:p w:rsidR="00A90C8E" w:rsidRPr="007E2536" w:rsidRDefault="00A90C8E" w:rsidP="00A90C8E">
      <w:pPr>
        <w:shd w:val="clear" w:color="auto" w:fill="FFFFFF"/>
        <w:spacing w:after="0" w:line="240" w:lineRule="auto"/>
        <w:jc w:val="both"/>
        <w:rPr>
          <w:rFonts w:ascii="Arial" w:eastAsia="Times New Roman" w:hAnsi="Arial" w:cs="Arial"/>
          <w:color w:val="000000"/>
          <w:sz w:val="24"/>
          <w:szCs w:val="24"/>
          <w:lang w:eastAsia="es-CO"/>
        </w:rPr>
      </w:pPr>
      <w:r w:rsidRPr="007E2536">
        <w:rPr>
          <w:rFonts w:ascii="Arial" w:eastAsia="Times New Roman" w:hAnsi="Arial" w:cs="Arial"/>
          <w:color w:val="000000"/>
          <w:sz w:val="18"/>
          <w:szCs w:val="18"/>
          <w:lang w:eastAsia="es-CO"/>
        </w:rPr>
        <w:t>Fuente: 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 xml:space="preserve">Servicio al Ciudadano </w:t>
      </w:r>
    </w:p>
    <w:p w:rsidR="00F33A14" w:rsidRDefault="00F33A14" w:rsidP="00EF1BFD">
      <w:pPr>
        <w:pStyle w:val="Prrafodelista"/>
        <w:spacing w:after="0" w:line="240" w:lineRule="auto"/>
        <w:jc w:val="both"/>
        <w:rPr>
          <w:rFonts w:ascii="Arial" w:hAnsi="Arial" w:cs="Arial"/>
          <w:color w:val="000000" w:themeColor="text1"/>
          <w:sz w:val="24"/>
          <w:szCs w:val="24"/>
        </w:rPr>
      </w:pPr>
    </w:p>
    <w:p w:rsidR="00F33A14" w:rsidRDefault="00F33A14" w:rsidP="00EF1BFD">
      <w:pPr>
        <w:pStyle w:val="Prrafodelista"/>
        <w:spacing w:after="0" w:line="240" w:lineRule="auto"/>
        <w:jc w:val="both"/>
        <w:rPr>
          <w:rFonts w:ascii="Arial" w:hAnsi="Arial" w:cs="Arial"/>
          <w:color w:val="000000" w:themeColor="text1"/>
          <w:sz w:val="24"/>
          <w:szCs w:val="24"/>
        </w:rPr>
      </w:pPr>
    </w:p>
    <w:p w:rsidR="00F33A14" w:rsidRDefault="00F33A14" w:rsidP="00EF1BFD">
      <w:pPr>
        <w:pStyle w:val="Prrafodelista"/>
        <w:spacing w:after="0" w:line="240" w:lineRule="auto"/>
        <w:jc w:val="both"/>
        <w:rPr>
          <w:rFonts w:ascii="Arial" w:hAnsi="Arial" w:cs="Arial"/>
          <w:color w:val="000000" w:themeColor="text1"/>
          <w:sz w:val="24"/>
          <w:szCs w:val="24"/>
        </w:rPr>
      </w:pPr>
    </w:p>
    <w:p w:rsidR="00F33A14" w:rsidRDefault="00F33A14" w:rsidP="00EF1BFD">
      <w:pPr>
        <w:pStyle w:val="Prrafodelista"/>
        <w:spacing w:after="0" w:line="240" w:lineRule="auto"/>
        <w:jc w:val="both"/>
        <w:rPr>
          <w:rFonts w:ascii="Arial" w:hAnsi="Arial" w:cs="Arial"/>
          <w:color w:val="000000" w:themeColor="text1"/>
          <w:sz w:val="24"/>
          <w:szCs w:val="24"/>
        </w:rPr>
      </w:pPr>
    </w:p>
    <w:p w:rsidR="00EF5DB3" w:rsidRDefault="00EF5DB3" w:rsidP="00EF1BFD">
      <w:pPr>
        <w:pStyle w:val="Prrafodelista"/>
        <w:spacing w:after="0" w:line="240" w:lineRule="auto"/>
        <w:jc w:val="both"/>
        <w:rPr>
          <w:rFonts w:ascii="Arial" w:hAnsi="Arial" w:cs="Arial"/>
          <w:color w:val="000000" w:themeColor="text1"/>
          <w:sz w:val="24"/>
          <w:szCs w:val="24"/>
        </w:rPr>
      </w:pPr>
    </w:p>
    <w:p w:rsidR="00E308EB" w:rsidRDefault="0046461C" w:rsidP="00EF1BFD">
      <w:pPr>
        <w:pStyle w:val="Ttulo2"/>
        <w:spacing w:before="0" w:after="0" w:line="240" w:lineRule="auto"/>
        <w:rPr>
          <w:rFonts w:cs="Arial"/>
          <w:noProof/>
          <w:szCs w:val="24"/>
        </w:rPr>
      </w:pPr>
      <w:bookmarkStart w:id="13" w:name="_Toc19256822"/>
      <w:r w:rsidRPr="00DF7866">
        <w:rPr>
          <w:rFonts w:cs="Arial"/>
          <w:noProof/>
          <w:szCs w:val="24"/>
        </w:rPr>
        <w:t xml:space="preserve">Participación </w:t>
      </w:r>
      <w:r w:rsidR="00A107A4">
        <w:rPr>
          <w:rFonts w:cs="Arial"/>
          <w:noProof/>
          <w:szCs w:val="24"/>
        </w:rPr>
        <w:t>p</w:t>
      </w:r>
      <w:r w:rsidRPr="00DF7866">
        <w:rPr>
          <w:rFonts w:cs="Arial"/>
          <w:noProof/>
          <w:szCs w:val="24"/>
        </w:rPr>
        <w:t>or Localidad</w:t>
      </w:r>
      <w:bookmarkEnd w:id="13"/>
    </w:p>
    <w:p w:rsidR="00A4028B" w:rsidRDefault="00A4028B" w:rsidP="00EF1BFD">
      <w:pPr>
        <w:pStyle w:val="Prrafodelista"/>
        <w:spacing w:after="0" w:line="240" w:lineRule="auto"/>
        <w:ind w:left="0"/>
        <w:jc w:val="both"/>
        <w:rPr>
          <w:rFonts w:ascii="Arial" w:hAnsi="Arial" w:cs="Arial"/>
          <w:sz w:val="24"/>
          <w:szCs w:val="24"/>
        </w:rPr>
      </w:pPr>
    </w:p>
    <w:p w:rsidR="00643DDB" w:rsidRPr="00CD2529" w:rsidRDefault="00D141D4" w:rsidP="00643DDB">
      <w:pPr>
        <w:pStyle w:val="Prrafodelista"/>
        <w:spacing w:after="0" w:line="240" w:lineRule="auto"/>
        <w:ind w:left="0"/>
        <w:jc w:val="both"/>
        <w:rPr>
          <w:rFonts w:ascii="Arial" w:hAnsi="Arial" w:cs="Arial"/>
          <w:sz w:val="24"/>
          <w:szCs w:val="24"/>
        </w:rPr>
      </w:pPr>
      <w:r>
        <w:rPr>
          <w:rFonts w:ascii="Arial" w:hAnsi="Arial" w:cs="Arial"/>
          <w:sz w:val="24"/>
          <w:szCs w:val="24"/>
        </w:rPr>
        <w:t>Durante</w:t>
      </w:r>
      <w:r w:rsidR="00643DDB" w:rsidRPr="00CD2529">
        <w:rPr>
          <w:rFonts w:ascii="Arial" w:hAnsi="Arial" w:cs="Arial"/>
          <w:sz w:val="24"/>
          <w:szCs w:val="24"/>
        </w:rPr>
        <w:t xml:space="preserve"> el mes de </w:t>
      </w:r>
      <w:r>
        <w:rPr>
          <w:rFonts w:ascii="Arial" w:hAnsi="Arial" w:cs="Arial"/>
          <w:sz w:val="24"/>
          <w:szCs w:val="24"/>
        </w:rPr>
        <w:t>agosto</w:t>
      </w:r>
      <w:r w:rsidR="00643DDB" w:rsidRPr="00CD2529">
        <w:rPr>
          <w:rFonts w:ascii="Arial" w:hAnsi="Arial" w:cs="Arial"/>
          <w:sz w:val="24"/>
          <w:szCs w:val="24"/>
        </w:rPr>
        <w:t xml:space="preserve">, de acuerdo con la información que los ciudadanos facilitan al momento de interponer las </w:t>
      </w:r>
      <w:r w:rsidR="002F3108">
        <w:rPr>
          <w:rFonts w:ascii="Arial" w:hAnsi="Arial" w:cs="Arial"/>
          <w:sz w:val="24"/>
          <w:szCs w:val="24"/>
        </w:rPr>
        <w:t>403</w:t>
      </w:r>
      <w:r w:rsidR="00643DDB" w:rsidRPr="00CD2529">
        <w:rPr>
          <w:rFonts w:ascii="Arial" w:hAnsi="Arial" w:cs="Arial"/>
          <w:sz w:val="24"/>
          <w:szCs w:val="24"/>
        </w:rPr>
        <w:t xml:space="preserve"> PQRSD, demuestran que el </w:t>
      </w:r>
      <w:r w:rsidR="002F3108" w:rsidRPr="002F3108">
        <w:rPr>
          <w:rFonts w:ascii="Arial" w:hAnsi="Arial" w:cs="Arial"/>
          <w:sz w:val="24"/>
          <w:szCs w:val="24"/>
        </w:rPr>
        <w:t>3,2</w:t>
      </w:r>
      <w:r w:rsidR="002F3108">
        <w:rPr>
          <w:rFonts w:ascii="Arial" w:hAnsi="Arial" w:cs="Arial"/>
          <w:sz w:val="24"/>
          <w:szCs w:val="24"/>
        </w:rPr>
        <w:t>3</w:t>
      </w:r>
      <w:r w:rsidR="00643DDB" w:rsidRPr="00CD2529">
        <w:rPr>
          <w:rFonts w:ascii="Arial" w:hAnsi="Arial" w:cs="Arial"/>
          <w:sz w:val="24"/>
          <w:szCs w:val="24"/>
        </w:rPr>
        <w:t>% (</w:t>
      </w:r>
      <w:r w:rsidR="002F3108">
        <w:rPr>
          <w:rFonts w:ascii="Arial" w:hAnsi="Arial" w:cs="Arial"/>
          <w:sz w:val="24"/>
          <w:szCs w:val="24"/>
        </w:rPr>
        <w:t>13</w:t>
      </w:r>
      <w:r w:rsidR="00643DDB" w:rsidRPr="00CD2529">
        <w:rPr>
          <w:rFonts w:ascii="Arial" w:hAnsi="Arial" w:cs="Arial"/>
          <w:sz w:val="24"/>
          <w:szCs w:val="24"/>
        </w:rPr>
        <w:t xml:space="preserve">) provienen de la localidad de </w:t>
      </w:r>
      <w:r w:rsidR="002F3108">
        <w:rPr>
          <w:rFonts w:ascii="Arial" w:hAnsi="Arial" w:cs="Arial"/>
          <w:sz w:val="24"/>
          <w:szCs w:val="24"/>
        </w:rPr>
        <w:t>Usme</w:t>
      </w:r>
      <w:r w:rsidR="00643DDB" w:rsidRPr="00CD2529">
        <w:rPr>
          <w:rFonts w:ascii="Arial" w:hAnsi="Arial" w:cs="Arial"/>
          <w:sz w:val="24"/>
          <w:szCs w:val="24"/>
        </w:rPr>
        <w:t xml:space="preserve"> y el </w:t>
      </w:r>
      <w:r w:rsidR="002F3108" w:rsidRPr="002F3108">
        <w:rPr>
          <w:rFonts w:ascii="Arial" w:hAnsi="Arial" w:cs="Arial"/>
          <w:sz w:val="24"/>
          <w:szCs w:val="24"/>
        </w:rPr>
        <w:t>2,9</w:t>
      </w:r>
      <w:r w:rsidR="002F3108">
        <w:rPr>
          <w:rFonts w:ascii="Arial" w:hAnsi="Arial" w:cs="Arial"/>
          <w:sz w:val="24"/>
          <w:szCs w:val="24"/>
        </w:rPr>
        <w:t>8</w:t>
      </w:r>
      <w:r w:rsidR="00643DDB" w:rsidRPr="00CD2529">
        <w:rPr>
          <w:rFonts w:ascii="Arial" w:hAnsi="Arial" w:cs="Arial"/>
          <w:sz w:val="24"/>
          <w:szCs w:val="24"/>
        </w:rPr>
        <w:t>% (1</w:t>
      </w:r>
      <w:r w:rsidR="002F3108">
        <w:rPr>
          <w:rFonts w:ascii="Arial" w:hAnsi="Arial" w:cs="Arial"/>
          <w:sz w:val="24"/>
          <w:szCs w:val="24"/>
        </w:rPr>
        <w:t>2</w:t>
      </w:r>
      <w:r w:rsidR="00643DDB" w:rsidRPr="00CD2529">
        <w:rPr>
          <w:rFonts w:ascii="Arial" w:hAnsi="Arial" w:cs="Arial"/>
          <w:sz w:val="24"/>
          <w:szCs w:val="24"/>
        </w:rPr>
        <w:t xml:space="preserve">) vienen de la localidad de </w:t>
      </w:r>
      <w:r w:rsidR="002F3108">
        <w:rPr>
          <w:rFonts w:ascii="Arial" w:hAnsi="Arial" w:cs="Arial"/>
          <w:sz w:val="24"/>
          <w:szCs w:val="24"/>
        </w:rPr>
        <w:t>Ciudad Bolivar</w:t>
      </w:r>
      <w:r w:rsidR="00476D6F">
        <w:rPr>
          <w:rFonts w:ascii="Arial" w:hAnsi="Arial" w:cs="Arial"/>
          <w:sz w:val="24"/>
          <w:szCs w:val="24"/>
        </w:rPr>
        <w:t>.</w:t>
      </w:r>
    </w:p>
    <w:p w:rsidR="00643DDB" w:rsidRPr="00DF7866" w:rsidRDefault="00643DDB" w:rsidP="00EF1BFD">
      <w:pPr>
        <w:pStyle w:val="Prrafodelista"/>
        <w:spacing w:after="0" w:line="240" w:lineRule="auto"/>
        <w:ind w:left="0"/>
        <w:jc w:val="both"/>
        <w:rPr>
          <w:rFonts w:ascii="Arial" w:hAnsi="Arial" w:cs="Arial"/>
          <w:sz w:val="24"/>
          <w:szCs w:val="24"/>
        </w:rPr>
      </w:pPr>
    </w:p>
    <w:p w:rsidR="00397370" w:rsidRPr="00DF7866" w:rsidRDefault="00643DDB" w:rsidP="00EF1BFD">
      <w:pPr>
        <w:spacing w:after="0" w:line="240" w:lineRule="auto"/>
        <w:rPr>
          <w:rFonts w:ascii="Arial" w:hAnsi="Arial" w:cs="Arial"/>
          <w:sz w:val="24"/>
          <w:szCs w:val="24"/>
        </w:rPr>
      </w:pPr>
      <w:r w:rsidRPr="00F4260D">
        <w:rPr>
          <w:noProof/>
          <w:sz w:val="18"/>
          <w:szCs w:val="18"/>
          <w:lang w:eastAsia="es-CO"/>
        </w:rPr>
        <w:drawing>
          <wp:inline distT="0" distB="0" distL="0" distR="0" wp14:anchorId="69C868C0" wp14:editId="486781AA">
            <wp:extent cx="5962650" cy="23717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24CD" w:rsidRDefault="007C24CD"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E523C" w:rsidRDefault="003E523C" w:rsidP="00EF1BFD">
      <w:pPr>
        <w:spacing w:after="0" w:line="240" w:lineRule="auto"/>
        <w:jc w:val="both"/>
        <w:rPr>
          <w:rFonts w:ascii="Arial" w:hAnsi="Arial" w:cs="Arial"/>
          <w:color w:val="000000" w:themeColor="text1"/>
          <w:sz w:val="24"/>
          <w:szCs w:val="24"/>
        </w:rPr>
      </w:pPr>
    </w:p>
    <w:p w:rsidR="00271071" w:rsidRDefault="00271071" w:rsidP="00EF1BFD">
      <w:pPr>
        <w:spacing w:after="0" w:line="240" w:lineRule="auto"/>
        <w:jc w:val="both"/>
        <w:rPr>
          <w:rFonts w:ascii="Arial" w:hAnsi="Arial" w:cs="Arial"/>
          <w:color w:val="000000" w:themeColor="text1"/>
          <w:sz w:val="24"/>
          <w:szCs w:val="24"/>
        </w:rPr>
      </w:pPr>
    </w:p>
    <w:p w:rsidR="007C5833" w:rsidRDefault="00EF710E" w:rsidP="00EF1BFD">
      <w:pPr>
        <w:pStyle w:val="Ttulo2"/>
        <w:spacing w:before="0" w:after="0" w:line="240" w:lineRule="auto"/>
        <w:rPr>
          <w:rFonts w:cs="Arial"/>
          <w:noProof/>
          <w:szCs w:val="24"/>
        </w:rPr>
      </w:pPr>
      <w:bookmarkStart w:id="14" w:name="_Toc19256823"/>
      <w:r w:rsidRPr="00DF7866">
        <w:rPr>
          <w:rFonts w:cs="Arial"/>
          <w:noProof/>
          <w:szCs w:val="24"/>
        </w:rPr>
        <w:t xml:space="preserve">Participación </w:t>
      </w:r>
      <w:r>
        <w:rPr>
          <w:rFonts w:cs="Arial"/>
          <w:noProof/>
          <w:szCs w:val="24"/>
        </w:rPr>
        <w:t>p</w:t>
      </w:r>
      <w:r w:rsidRPr="00DF7866">
        <w:rPr>
          <w:rFonts w:cs="Arial"/>
          <w:noProof/>
          <w:szCs w:val="24"/>
        </w:rPr>
        <w:t>or Estrato Socioeconomico</w:t>
      </w:r>
      <w:bookmarkEnd w:id="14"/>
    </w:p>
    <w:p w:rsidR="00537310" w:rsidRDefault="00537310" w:rsidP="00EF1BFD">
      <w:pPr>
        <w:spacing w:after="0" w:line="240" w:lineRule="auto"/>
        <w:jc w:val="both"/>
        <w:rPr>
          <w:rFonts w:ascii="Arial" w:hAnsi="Arial" w:cs="Arial"/>
          <w:noProof/>
          <w:sz w:val="24"/>
          <w:szCs w:val="24"/>
          <w:lang w:val="es-ES" w:eastAsia="es-ES"/>
        </w:rPr>
      </w:pPr>
    </w:p>
    <w:p w:rsidR="007C5833" w:rsidRDefault="007C5833" w:rsidP="00EF1BFD">
      <w:pPr>
        <w:spacing w:after="0" w:line="240" w:lineRule="auto"/>
        <w:jc w:val="both"/>
        <w:rPr>
          <w:rFonts w:ascii="Arial" w:hAnsi="Arial" w:cs="Arial"/>
          <w:noProof/>
          <w:sz w:val="24"/>
          <w:szCs w:val="24"/>
          <w:lang w:val="es-ES" w:eastAsia="es-ES"/>
        </w:rPr>
      </w:pPr>
      <w:r w:rsidRPr="00563750">
        <w:rPr>
          <w:rFonts w:ascii="Arial" w:hAnsi="Arial" w:cs="Arial"/>
          <w:noProof/>
          <w:sz w:val="24"/>
          <w:szCs w:val="24"/>
          <w:lang w:val="es-ES" w:eastAsia="es-ES"/>
        </w:rPr>
        <w:t xml:space="preserve">Dentro de la informacion reportada en las </w:t>
      </w:r>
      <w:r w:rsidR="00271071">
        <w:rPr>
          <w:rFonts w:ascii="Arial" w:hAnsi="Arial" w:cs="Arial"/>
          <w:noProof/>
          <w:sz w:val="24"/>
          <w:szCs w:val="24"/>
          <w:lang w:val="es-ES" w:eastAsia="es-ES"/>
        </w:rPr>
        <w:t>403</w:t>
      </w:r>
      <w:r w:rsidRPr="00563750">
        <w:rPr>
          <w:rFonts w:ascii="Arial" w:hAnsi="Arial" w:cs="Arial"/>
          <w:noProof/>
          <w:sz w:val="24"/>
          <w:szCs w:val="24"/>
          <w:lang w:val="es-ES" w:eastAsia="es-ES"/>
        </w:rPr>
        <w:t xml:space="preserve"> PQRSD interpuestas en el mes de </w:t>
      </w:r>
      <w:r w:rsidR="00271071">
        <w:rPr>
          <w:rFonts w:ascii="Arial" w:hAnsi="Arial" w:cs="Arial"/>
          <w:noProof/>
          <w:sz w:val="24"/>
          <w:szCs w:val="24"/>
          <w:lang w:val="es-ES" w:eastAsia="es-ES"/>
        </w:rPr>
        <w:t>agosto</w:t>
      </w:r>
      <w:r w:rsidRPr="00563750">
        <w:rPr>
          <w:rFonts w:ascii="Arial" w:hAnsi="Arial" w:cs="Arial"/>
          <w:noProof/>
          <w:sz w:val="24"/>
          <w:szCs w:val="24"/>
          <w:lang w:val="es-ES" w:eastAsia="es-ES"/>
        </w:rPr>
        <w:t xml:space="preserve">, </w:t>
      </w:r>
      <w:r w:rsidR="00A13036">
        <w:rPr>
          <w:rFonts w:ascii="Arial" w:hAnsi="Arial" w:cs="Arial"/>
          <w:noProof/>
          <w:sz w:val="24"/>
          <w:szCs w:val="24"/>
          <w:lang w:val="es-ES" w:eastAsia="es-ES"/>
        </w:rPr>
        <w:t xml:space="preserve">los </w:t>
      </w:r>
      <w:r w:rsidRPr="00563750">
        <w:rPr>
          <w:rFonts w:ascii="Arial" w:hAnsi="Arial" w:cs="Arial"/>
          <w:noProof/>
          <w:sz w:val="24"/>
          <w:szCs w:val="24"/>
          <w:lang w:val="es-ES" w:eastAsia="es-ES"/>
        </w:rPr>
        <w:t>estrato</w:t>
      </w:r>
      <w:r w:rsidR="00A13036">
        <w:rPr>
          <w:rFonts w:ascii="Arial" w:hAnsi="Arial" w:cs="Arial"/>
          <w:noProof/>
          <w:sz w:val="24"/>
          <w:szCs w:val="24"/>
          <w:lang w:val="es-ES" w:eastAsia="es-ES"/>
        </w:rPr>
        <w:t>s</w:t>
      </w:r>
      <w:r w:rsidRPr="00563750">
        <w:rPr>
          <w:rFonts w:ascii="Arial" w:hAnsi="Arial" w:cs="Arial"/>
          <w:noProof/>
          <w:sz w:val="24"/>
          <w:szCs w:val="24"/>
          <w:lang w:val="es-ES" w:eastAsia="es-ES"/>
        </w:rPr>
        <w:t xml:space="preserve"> socioeconomico donde prevalece</w:t>
      </w:r>
      <w:r w:rsidR="00A13036">
        <w:rPr>
          <w:rFonts w:ascii="Arial" w:hAnsi="Arial" w:cs="Arial"/>
          <w:noProof/>
          <w:sz w:val="24"/>
          <w:szCs w:val="24"/>
          <w:lang w:val="es-ES" w:eastAsia="es-ES"/>
        </w:rPr>
        <w:t xml:space="preserve">n con </w:t>
      </w:r>
      <w:r>
        <w:rPr>
          <w:rFonts w:ascii="Arial" w:hAnsi="Arial" w:cs="Arial"/>
          <w:noProof/>
          <w:sz w:val="24"/>
          <w:szCs w:val="24"/>
          <w:lang w:val="es-ES" w:eastAsia="es-ES"/>
        </w:rPr>
        <w:t xml:space="preserve">el </w:t>
      </w:r>
      <w:r w:rsidR="00E9291C">
        <w:rPr>
          <w:rFonts w:ascii="Arial" w:hAnsi="Arial" w:cs="Arial"/>
          <w:noProof/>
          <w:sz w:val="24"/>
          <w:szCs w:val="24"/>
          <w:lang w:val="es-ES" w:eastAsia="es-ES"/>
        </w:rPr>
        <w:t>2</w:t>
      </w:r>
      <w:r w:rsidR="00B6791D">
        <w:rPr>
          <w:rFonts w:ascii="Arial" w:hAnsi="Arial" w:cs="Arial"/>
          <w:noProof/>
          <w:sz w:val="24"/>
          <w:szCs w:val="24"/>
          <w:lang w:val="es-ES" w:eastAsia="es-ES"/>
        </w:rPr>
        <w:t xml:space="preserve"> con un </w:t>
      </w:r>
      <w:r w:rsidR="00271071" w:rsidRPr="00271071">
        <w:rPr>
          <w:rFonts w:ascii="Arial" w:hAnsi="Arial" w:cs="Arial"/>
          <w:noProof/>
          <w:sz w:val="24"/>
          <w:szCs w:val="24"/>
          <w:lang w:val="es-ES" w:eastAsia="es-ES"/>
        </w:rPr>
        <w:t>19,35</w:t>
      </w:r>
      <w:r w:rsidR="00B6791D">
        <w:rPr>
          <w:rFonts w:ascii="Arial" w:hAnsi="Arial" w:cs="Arial"/>
          <w:noProof/>
          <w:sz w:val="24"/>
          <w:szCs w:val="24"/>
          <w:lang w:val="es-ES" w:eastAsia="es-ES"/>
        </w:rPr>
        <w:t>%</w:t>
      </w:r>
      <w:r w:rsidR="00E9291C">
        <w:rPr>
          <w:rFonts w:ascii="Arial" w:hAnsi="Arial" w:cs="Arial"/>
          <w:noProof/>
          <w:sz w:val="24"/>
          <w:szCs w:val="24"/>
          <w:lang w:val="es-ES" w:eastAsia="es-ES"/>
        </w:rPr>
        <w:t xml:space="preserve"> (7</w:t>
      </w:r>
      <w:r w:rsidR="00271071">
        <w:rPr>
          <w:rFonts w:ascii="Arial" w:hAnsi="Arial" w:cs="Arial"/>
          <w:noProof/>
          <w:sz w:val="24"/>
          <w:szCs w:val="24"/>
          <w:lang w:val="es-ES" w:eastAsia="es-ES"/>
        </w:rPr>
        <w:t>8</w:t>
      </w:r>
      <w:r w:rsidR="00B6791D">
        <w:rPr>
          <w:rFonts w:ascii="Arial" w:hAnsi="Arial" w:cs="Arial"/>
          <w:noProof/>
          <w:sz w:val="24"/>
          <w:szCs w:val="24"/>
          <w:lang w:val="es-ES" w:eastAsia="es-ES"/>
        </w:rPr>
        <w:t>)</w:t>
      </w:r>
      <w:r w:rsidRPr="00563750">
        <w:rPr>
          <w:rFonts w:ascii="Arial" w:hAnsi="Arial" w:cs="Arial"/>
          <w:noProof/>
          <w:sz w:val="24"/>
          <w:szCs w:val="24"/>
          <w:lang w:val="es-ES" w:eastAsia="es-ES"/>
        </w:rPr>
        <w:t xml:space="preserve"> y</w:t>
      </w:r>
      <w:r w:rsidR="00750B27">
        <w:rPr>
          <w:rFonts w:ascii="Arial" w:hAnsi="Arial" w:cs="Arial"/>
          <w:noProof/>
          <w:sz w:val="24"/>
          <w:szCs w:val="24"/>
          <w:lang w:val="es-ES" w:eastAsia="es-ES"/>
        </w:rPr>
        <w:t xml:space="preserve"> el 1</w:t>
      </w:r>
      <w:r>
        <w:rPr>
          <w:rFonts w:ascii="Arial" w:hAnsi="Arial" w:cs="Arial"/>
          <w:noProof/>
          <w:sz w:val="24"/>
          <w:szCs w:val="24"/>
          <w:lang w:val="es-ES" w:eastAsia="es-ES"/>
        </w:rPr>
        <w:t xml:space="preserve"> </w:t>
      </w:r>
      <w:r w:rsidR="00750B27">
        <w:rPr>
          <w:rFonts w:ascii="Arial" w:hAnsi="Arial" w:cs="Arial"/>
          <w:noProof/>
          <w:sz w:val="24"/>
          <w:szCs w:val="24"/>
          <w:lang w:val="es-ES" w:eastAsia="es-ES"/>
        </w:rPr>
        <w:t xml:space="preserve">con un </w:t>
      </w:r>
      <w:r w:rsidR="00271071">
        <w:rPr>
          <w:rFonts w:ascii="Arial" w:hAnsi="Arial" w:cs="Arial"/>
          <w:noProof/>
          <w:sz w:val="24"/>
          <w:szCs w:val="24"/>
          <w:lang w:val="es-ES" w:eastAsia="es-ES"/>
        </w:rPr>
        <w:t>13,40</w:t>
      </w:r>
      <w:r>
        <w:rPr>
          <w:rFonts w:ascii="Arial" w:hAnsi="Arial" w:cs="Arial"/>
          <w:noProof/>
          <w:sz w:val="24"/>
          <w:szCs w:val="24"/>
          <w:lang w:val="es-ES" w:eastAsia="es-ES"/>
        </w:rPr>
        <w:t>%</w:t>
      </w:r>
      <w:r w:rsidR="00750B27">
        <w:rPr>
          <w:rFonts w:ascii="Arial" w:hAnsi="Arial" w:cs="Arial"/>
          <w:noProof/>
          <w:sz w:val="24"/>
          <w:szCs w:val="24"/>
          <w:lang w:val="es-ES" w:eastAsia="es-ES"/>
        </w:rPr>
        <w:t xml:space="preserve"> (</w:t>
      </w:r>
      <w:r w:rsidR="00271071">
        <w:rPr>
          <w:rFonts w:ascii="Arial" w:hAnsi="Arial" w:cs="Arial"/>
          <w:noProof/>
          <w:sz w:val="24"/>
          <w:szCs w:val="24"/>
          <w:lang w:val="es-ES" w:eastAsia="es-ES"/>
        </w:rPr>
        <w:t>54</w:t>
      </w:r>
      <w:r>
        <w:rPr>
          <w:rFonts w:ascii="Arial" w:hAnsi="Arial" w:cs="Arial"/>
          <w:noProof/>
          <w:sz w:val="24"/>
          <w:szCs w:val="24"/>
          <w:lang w:val="es-ES" w:eastAsia="es-ES"/>
        </w:rPr>
        <w:t>)</w:t>
      </w:r>
      <w:r w:rsidRPr="00563750">
        <w:rPr>
          <w:rFonts w:ascii="Arial" w:hAnsi="Arial" w:cs="Arial"/>
          <w:noProof/>
          <w:sz w:val="24"/>
          <w:szCs w:val="24"/>
          <w:lang w:val="es-ES" w:eastAsia="es-ES"/>
        </w:rPr>
        <w:t>, los cuales corresponde al grupo objetivo de la entidad.</w:t>
      </w:r>
    </w:p>
    <w:p w:rsidR="00163350" w:rsidRDefault="00163350" w:rsidP="00EF1BFD">
      <w:pPr>
        <w:spacing w:after="0" w:line="240" w:lineRule="auto"/>
        <w:jc w:val="both"/>
        <w:rPr>
          <w:rFonts w:ascii="Arial" w:hAnsi="Arial" w:cs="Arial"/>
          <w:noProof/>
          <w:sz w:val="24"/>
          <w:szCs w:val="24"/>
          <w:lang w:val="es-ES" w:eastAsia="es-ES"/>
        </w:rPr>
      </w:pPr>
    </w:p>
    <w:p w:rsidR="00271071" w:rsidRDefault="00271071" w:rsidP="00EF1BFD">
      <w:pPr>
        <w:spacing w:after="0" w:line="240" w:lineRule="auto"/>
        <w:jc w:val="both"/>
        <w:rPr>
          <w:rFonts w:ascii="Arial" w:hAnsi="Arial" w:cs="Arial"/>
          <w:noProof/>
          <w:sz w:val="24"/>
          <w:szCs w:val="24"/>
          <w:lang w:val="es-ES" w:eastAsia="es-ES"/>
        </w:rPr>
      </w:pPr>
      <w:r>
        <w:rPr>
          <w:noProof/>
          <w:lang w:eastAsia="es-CO"/>
        </w:rPr>
        <w:drawing>
          <wp:inline distT="0" distB="0" distL="0" distR="0" wp14:anchorId="6E268203" wp14:editId="5656958B">
            <wp:extent cx="5953125" cy="179070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8AA" w:rsidRPr="007E2536" w:rsidRDefault="00BE18AA"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371C72" w:rsidRDefault="00371C72" w:rsidP="00EF1BFD">
      <w:pPr>
        <w:spacing w:after="0" w:line="240" w:lineRule="auto"/>
        <w:rPr>
          <w:rFonts w:ascii="Arial" w:hAnsi="Arial" w:cs="Arial"/>
          <w:sz w:val="24"/>
          <w:szCs w:val="24"/>
        </w:rPr>
      </w:pPr>
    </w:p>
    <w:p w:rsidR="006E42C0" w:rsidRDefault="00A43601" w:rsidP="00EF1BFD">
      <w:pPr>
        <w:pStyle w:val="Ttulo2"/>
        <w:spacing w:before="0" w:after="0" w:line="240" w:lineRule="auto"/>
        <w:rPr>
          <w:rFonts w:cs="Arial"/>
          <w:noProof/>
          <w:szCs w:val="24"/>
        </w:rPr>
      </w:pPr>
      <w:bookmarkStart w:id="15" w:name="_Toc19256824"/>
      <w:r w:rsidRPr="00DF7866">
        <w:rPr>
          <w:rFonts w:cs="Arial"/>
          <w:noProof/>
          <w:szCs w:val="24"/>
        </w:rPr>
        <w:t xml:space="preserve">Tipo </w:t>
      </w:r>
      <w:r>
        <w:rPr>
          <w:rFonts w:cs="Arial"/>
          <w:noProof/>
          <w:szCs w:val="24"/>
        </w:rPr>
        <w:t>d</w:t>
      </w:r>
      <w:r w:rsidRPr="00DF7866">
        <w:rPr>
          <w:rFonts w:cs="Arial"/>
          <w:noProof/>
          <w:szCs w:val="24"/>
        </w:rPr>
        <w:t>e Requiriente</w:t>
      </w:r>
      <w:bookmarkEnd w:id="15"/>
    </w:p>
    <w:p w:rsidR="00DB6FFD" w:rsidRDefault="00DB6FFD" w:rsidP="00EF1BFD">
      <w:pPr>
        <w:spacing w:after="0" w:line="240" w:lineRule="auto"/>
        <w:rPr>
          <w:lang w:val="es-ES_tradnl" w:eastAsia="es-ES"/>
        </w:rPr>
      </w:pPr>
    </w:p>
    <w:p w:rsidR="0080293C" w:rsidRDefault="0080293C" w:rsidP="0080293C">
      <w:pPr>
        <w:spacing w:after="0" w:line="240" w:lineRule="auto"/>
        <w:jc w:val="both"/>
        <w:rPr>
          <w:rFonts w:ascii="Arial" w:hAnsi="Arial" w:cs="Arial"/>
          <w:noProof/>
          <w:sz w:val="24"/>
          <w:szCs w:val="24"/>
          <w:lang w:val="es-ES" w:eastAsia="es-ES"/>
        </w:rPr>
      </w:pPr>
      <w:r w:rsidRPr="006E55D6">
        <w:rPr>
          <w:rFonts w:ascii="Arial" w:hAnsi="Arial" w:cs="Arial"/>
          <w:noProof/>
          <w:sz w:val="24"/>
          <w:szCs w:val="24"/>
          <w:lang w:val="es-ES" w:eastAsia="es-ES"/>
        </w:rPr>
        <w:t xml:space="preserve">De las </w:t>
      </w:r>
      <w:r w:rsidR="005D4E72">
        <w:rPr>
          <w:rFonts w:ascii="Arial" w:hAnsi="Arial" w:cs="Arial"/>
          <w:noProof/>
          <w:sz w:val="24"/>
          <w:szCs w:val="24"/>
          <w:lang w:val="es-ES" w:eastAsia="es-ES"/>
        </w:rPr>
        <w:t>403</w:t>
      </w:r>
      <w:r w:rsidRPr="006E55D6">
        <w:rPr>
          <w:rFonts w:ascii="Arial" w:hAnsi="Arial" w:cs="Arial"/>
          <w:noProof/>
          <w:sz w:val="24"/>
          <w:szCs w:val="24"/>
          <w:lang w:val="es-ES" w:eastAsia="es-ES"/>
        </w:rPr>
        <w:t xml:space="preserve"> (100%) PQRSD interpuestas, el </w:t>
      </w:r>
      <w:r w:rsidR="00907B4D" w:rsidRPr="00907B4D">
        <w:rPr>
          <w:rFonts w:ascii="Arial" w:hAnsi="Arial" w:cs="Arial"/>
          <w:noProof/>
          <w:sz w:val="24"/>
          <w:szCs w:val="24"/>
          <w:lang w:val="es-ES" w:eastAsia="es-ES"/>
        </w:rPr>
        <w:t>98,26</w:t>
      </w:r>
      <w:r w:rsidRPr="006E55D6">
        <w:rPr>
          <w:rFonts w:ascii="Arial" w:hAnsi="Arial" w:cs="Arial"/>
          <w:noProof/>
          <w:sz w:val="24"/>
          <w:szCs w:val="24"/>
          <w:lang w:val="es-ES" w:eastAsia="es-ES"/>
        </w:rPr>
        <w:t>% (</w:t>
      </w:r>
      <w:r w:rsidR="00470D9F">
        <w:rPr>
          <w:rFonts w:ascii="Arial" w:hAnsi="Arial" w:cs="Arial"/>
          <w:noProof/>
          <w:sz w:val="24"/>
          <w:szCs w:val="24"/>
          <w:lang w:val="es-ES" w:eastAsia="es-ES"/>
        </w:rPr>
        <w:t>396</w:t>
      </w:r>
      <w:r w:rsidRPr="006E55D6">
        <w:rPr>
          <w:rFonts w:ascii="Arial" w:hAnsi="Arial" w:cs="Arial"/>
          <w:noProof/>
          <w:sz w:val="24"/>
          <w:szCs w:val="24"/>
          <w:lang w:val="es-ES" w:eastAsia="es-ES"/>
        </w:rPr>
        <w:t xml:space="preserve">) son personas naturales y el </w:t>
      </w:r>
      <w:r w:rsidR="00907B4D" w:rsidRPr="00907B4D">
        <w:rPr>
          <w:rFonts w:ascii="Arial" w:hAnsi="Arial" w:cs="Arial"/>
          <w:noProof/>
          <w:sz w:val="24"/>
          <w:szCs w:val="24"/>
          <w:lang w:val="es-ES" w:eastAsia="es-ES"/>
        </w:rPr>
        <w:t>1,4</w:t>
      </w:r>
      <w:r w:rsidR="00907B4D">
        <w:rPr>
          <w:rFonts w:ascii="Arial" w:hAnsi="Arial" w:cs="Arial"/>
          <w:noProof/>
          <w:sz w:val="24"/>
          <w:szCs w:val="24"/>
          <w:lang w:val="es-ES" w:eastAsia="es-ES"/>
        </w:rPr>
        <w:t>9</w:t>
      </w:r>
      <w:r w:rsidRPr="006E55D6">
        <w:rPr>
          <w:rFonts w:ascii="Arial" w:hAnsi="Arial" w:cs="Arial"/>
          <w:noProof/>
          <w:sz w:val="24"/>
          <w:szCs w:val="24"/>
          <w:lang w:val="es-ES" w:eastAsia="es-ES"/>
        </w:rPr>
        <w:t>% (</w:t>
      </w:r>
      <w:r w:rsidR="00470D9F">
        <w:rPr>
          <w:rFonts w:ascii="Arial" w:hAnsi="Arial" w:cs="Arial"/>
          <w:noProof/>
          <w:sz w:val="24"/>
          <w:szCs w:val="24"/>
          <w:lang w:val="es-ES" w:eastAsia="es-ES"/>
        </w:rPr>
        <w:t>6</w:t>
      </w:r>
      <w:r w:rsidRPr="006E55D6">
        <w:rPr>
          <w:rFonts w:ascii="Arial" w:hAnsi="Arial" w:cs="Arial"/>
          <w:noProof/>
          <w:sz w:val="24"/>
          <w:szCs w:val="24"/>
          <w:lang w:val="es-ES" w:eastAsia="es-ES"/>
        </w:rPr>
        <w:t>) son personas juridicas.</w:t>
      </w:r>
    </w:p>
    <w:p w:rsidR="00C807C9" w:rsidRPr="00D91976" w:rsidRDefault="00C807C9" w:rsidP="0080293C">
      <w:pPr>
        <w:spacing w:after="0" w:line="240" w:lineRule="auto"/>
        <w:jc w:val="both"/>
        <w:rPr>
          <w:rFonts w:ascii="Arial" w:hAnsi="Arial" w:cs="Arial"/>
          <w:noProof/>
          <w:sz w:val="24"/>
          <w:szCs w:val="24"/>
          <w:lang w:val="es-ES" w:eastAsia="es-ES"/>
        </w:rPr>
      </w:pPr>
    </w:p>
    <w:p w:rsidR="0080293C" w:rsidRDefault="00C807C9" w:rsidP="00EF1BFD">
      <w:pPr>
        <w:spacing w:after="0" w:line="240" w:lineRule="auto"/>
        <w:rPr>
          <w:lang w:val="es-ES_tradnl" w:eastAsia="es-ES"/>
        </w:rPr>
      </w:pPr>
      <w:r>
        <w:rPr>
          <w:noProof/>
          <w:lang w:eastAsia="es-CO"/>
        </w:rPr>
        <w:drawing>
          <wp:inline distT="0" distB="0" distL="0" distR="0" wp14:anchorId="72896AE1" wp14:editId="1CD631C7">
            <wp:extent cx="5953125" cy="203835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07C9" w:rsidRDefault="00C807C9" w:rsidP="00C807C9">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C807C9" w:rsidRDefault="00C807C9" w:rsidP="00EF1BFD">
      <w:pPr>
        <w:spacing w:after="0" w:line="240" w:lineRule="auto"/>
        <w:rPr>
          <w:lang w:val="es-ES_tradnl" w:eastAsia="es-ES"/>
        </w:rPr>
      </w:pPr>
    </w:p>
    <w:p w:rsidR="00F94D1E" w:rsidRDefault="00F94D1E" w:rsidP="00EF1BFD">
      <w:pPr>
        <w:spacing w:after="0" w:line="240" w:lineRule="auto"/>
        <w:rPr>
          <w:lang w:val="es-ES_tradnl" w:eastAsia="es-ES"/>
        </w:rPr>
      </w:pPr>
    </w:p>
    <w:p w:rsidR="00422695" w:rsidRDefault="00E07162" w:rsidP="00422695">
      <w:pPr>
        <w:pStyle w:val="Ttulo2"/>
        <w:spacing w:before="0" w:after="0" w:line="240" w:lineRule="auto"/>
        <w:rPr>
          <w:noProof/>
        </w:rPr>
      </w:pPr>
      <w:bookmarkStart w:id="16" w:name="_Toc11337900"/>
      <w:bookmarkStart w:id="17" w:name="_Toc19256825"/>
      <w:r w:rsidRPr="00E07162">
        <w:rPr>
          <w:noProof/>
        </w:rPr>
        <w:t>Calidad del Requiriente</w:t>
      </w:r>
      <w:bookmarkEnd w:id="16"/>
      <w:bookmarkEnd w:id="17"/>
      <w:r w:rsidRPr="00E07162">
        <w:rPr>
          <w:noProof/>
        </w:rPr>
        <w:t xml:space="preserve"> </w:t>
      </w:r>
    </w:p>
    <w:p w:rsidR="000210D2" w:rsidRDefault="000210D2" w:rsidP="00EF1BFD">
      <w:pPr>
        <w:spacing w:after="0" w:line="240" w:lineRule="auto"/>
        <w:jc w:val="both"/>
        <w:rPr>
          <w:rFonts w:ascii="Arial" w:hAnsi="Arial" w:cs="Arial"/>
          <w:noProof/>
          <w:sz w:val="24"/>
          <w:szCs w:val="24"/>
          <w:lang w:val="es-ES" w:eastAsia="es-ES"/>
        </w:rPr>
      </w:pPr>
    </w:p>
    <w:p w:rsidR="00E07162" w:rsidRPr="00D91976" w:rsidRDefault="00E07162" w:rsidP="00EF1BFD">
      <w:pPr>
        <w:spacing w:after="0" w:line="240" w:lineRule="auto"/>
        <w:jc w:val="both"/>
        <w:rPr>
          <w:rFonts w:ascii="Arial" w:hAnsi="Arial" w:cs="Arial"/>
          <w:noProof/>
          <w:sz w:val="24"/>
          <w:szCs w:val="24"/>
          <w:lang w:val="es-ES" w:eastAsia="es-ES"/>
        </w:rPr>
      </w:pPr>
      <w:r w:rsidRPr="00D91976">
        <w:rPr>
          <w:rFonts w:ascii="Arial" w:hAnsi="Arial" w:cs="Arial"/>
          <w:noProof/>
          <w:sz w:val="24"/>
          <w:szCs w:val="24"/>
          <w:lang w:val="es-ES" w:eastAsia="es-ES"/>
        </w:rPr>
        <w:t>Las normas colombianas permiten que cualquier persona natural o judirica presente peticiones respetuosas a las autoridades, como esta contemplado en el articulo 23 de la Constitución Politica de Colombia.</w:t>
      </w:r>
    </w:p>
    <w:p w:rsidR="000D0D7E" w:rsidRDefault="000D0D7E" w:rsidP="00EF1BFD">
      <w:pPr>
        <w:spacing w:after="0" w:line="240" w:lineRule="auto"/>
        <w:rPr>
          <w:rFonts w:ascii="Arial" w:hAnsi="Arial" w:cs="Arial"/>
          <w:sz w:val="24"/>
          <w:szCs w:val="24"/>
        </w:rPr>
      </w:pPr>
    </w:p>
    <w:tbl>
      <w:tblPr>
        <w:tblStyle w:val="Tabladecuadrcula4-nfasis11"/>
        <w:tblW w:w="9281" w:type="dxa"/>
        <w:jc w:val="center"/>
        <w:tblLook w:val="04A0" w:firstRow="1" w:lastRow="0" w:firstColumn="1" w:lastColumn="0" w:noHBand="0" w:noVBand="1"/>
      </w:tblPr>
      <w:tblGrid>
        <w:gridCol w:w="5103"/>
        <w:gridCol w:w="1985"/>
        <w:gridCol w:w="2193"/>
      </w:tblGrid>
      <w:tr w:rsidR="00E07162" w:rsidRPr="00C913FE" w:rsidTr="00950E73">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281" w:type="dxa"/>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E07162" w:rsidRPr="00C913FE" w:rsidRDefault="00E07162" w:rsidP="00EF1BFD">
            <w:pPr>
              <w:spacing w:after="0" w:line="240" w:lineRule="auto"/>
              <w:jc w:val="center"/>
              <w:rPr>
                <w:rFonts w:ascii="Arial" w:eastAsia="Times New Roman" w:hAnsi="Arial" w:cs="Arial"/>
                <w:sz w:val="20"/>
                <w:szCs w:val="20"/>
                <w:lang w:eastAsia="es-CO"/>
              </w:rPr>
            </w:pPr>
            <w:r w:rsidRPr="00C913FE">
              <w:rPr>
                <w:rFonts w:ascii="Arial" w:hAnsi="Arial" w:cs="Arial"/>
                <w:sz w:val="20"/>
                <w:szCs w:val="20"/>
                <w:lang w:val="es-ES"/>
              </w:rPr>
              <w:t xml:space="preserve">TABLA No. </w:t>
            </w:r>
            <w:r w:rsidR="00441C96">
              <w:rPr>
                <w:rFonts w:ascii="Arial" w:hAnsi="Arial" w:cs="Arial"/>
                <w:sz w:val="20"/>
                <w:szCs w:val="20"/>
                <w:lang w:val="es-ES"/>
              </w:rPr>
              <w:t>5</w:t>
            </w:r>
            <w:r>
              <w:rPr>
                <w:rFonts w:ascii="Arial" w:hAnsi="Arial" w:cs="Arial"/>
                <w:sz w:val="20"/>
                <w:szCs w:val="20"/>
                <w:lang w:val="es-ES"/>
              </w:rPr>
              <w:t xml:space="preserve"> </w:t>
            </w:r>
            <w:r w:rsidRPr="00C913FE">
              <w:rPr>
                <w:rFonts w:ascii="Arial" w:hAnsi="Arial" w:cs="Arial"/>
                <w:sz w:val="20"/>
                <w:szCs w:val="20"/>
                <w:lang w:val="es-ES"/>
              </w:rPr>
              <w:t xml:space="preserve">– </w:t>
            </w:r>
            <w:r w:rsidRPr="00C913FE">
              <w:rPr>
                <w:rFonts w:ascii="Arial" w:hAnsi="Arial" w:cs="Arial"/>
                <w:noProof/>
                <w:sz w:val="20"/>
                <w:szCs w:val="20"/>
              </w:rPr>
              <w:t>CALIDAD DEL REQUIRIENTE</w:t>
            </w:r>
          </w:p>
        </w:tc>
      </w:tr>
      <w:tr w:rsidR="00E07162" w:rsidRPr="00C913FE" w:rsidTr="00950E7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rPr>
                <w:rFonts w:ascii="Arial" w:eastAsia="Times New Roman" w:hAnsi="Arial" w:cs="Arial"/>
                <w:bCs w:val="0"/>
                <w:color w:val="FFFFFF" w:themeColor="background1"/>
                <w:sz w:val="20"/>
                <w:szCs w:val="20"/>
                <w:lang w:eastAsia="es-CO"/>
              </w:rPr>
            </w:pPr>
            <w:r w:rsidRPr="005B2738">
              <w:rPr>
                <w:rFonts w:ascii="Arial" w:eastAsia="Times New Roman" w:hAnsi="Arial" w:cs="Arial"/>
                <w:color w:val="FFFFFF" w:themeColor="background1"/>
                <w:sz w:val="20"/>
                <w:szCs w:val="20"/>
                <w:lang w:eastAsia="es-CO"/>
              </w:rPr>
              <w:t>PETICIONARIO</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CANTIDAD</w:t>
            </w:r>
          </w:p>
        </w:tc>
        <w:tc>
          <w:tcPr>
            <w:tcW w:w="219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4F81BD" w:themeFill="accent1"/>
            <w:noWrap/>
            <w:vAlign w:val="center"/>
            <w:hideMark/>
          </w:tcPr>
          <w:p w:rsidR="00E07162" w:rsidRPr="005B2738" w:rsidRDefault="00E07162"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eastAsia="es-CO"/>
              </w:rPr>
            </w:pPr>
            <w:r w:rsidRPr="005B2738">
              <w:rPr>
                <w:rFonts w:ascii="Arial" w:eastAsia="Times New Roman" w:hAnsi="Arial" w:cs="Arial"/>
                <w:b/>
                <w:color w:val="FFFFFF" w:themeColor="background1"/>
                <w:sz w:val="20"/>
                <w:szCs w:val="20"/>
                <w:lang w:eastAsia="es-CO"/>
              </w:rPr>
              <w:t>PORCENTAJE</w:t>
            </w:r>
          </w:p>
        </w:tc>
      </w:tr>
      <w:tr w:rsidR="00E07162" w:rsidRPr="00C913FE" w:rsidTr="00950E73">
        <w:trPr>
          <w:trHeight w:val="34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DBE5F1" w:themeColor="accent1" w:themeTint="33"/>
            </w:tcBorders>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Anónimo</w:t>
            </w:r>
          </w:p>
        </w:tc>
        <w:tc>
          <w:tcPr>
            <w:tcW w:w="1985" w:type="dxa"/>
            <w:tcBorders>
              <w:top w:val="single" w:sz="4" w:space="0" w:color="DBE5F1" w:themeColor="accent1" w:themeTint="33"/>
            </w:tcBorders>
            <w:noWrap/>
            <w:vAlign w:val="center"/>
          </w:tcPr>
          <w:p w:rsidR="00E07162" w:rsidRPr="00C913FE" w:rsidRDefault="00F94D1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2193" w:type="dxa"/>
            <w:tcBorders>
              <w:top w:val="single" w:sz="4" w:space="0" w:color="DBE5F1" w:themeColor="accent1" w:themeTint="33"/>
            </w:tcBorders>
            <w:noWrap/>
            <w:vAlign w:val="center"/>
          </w:tcPr>
          <w:p w:rsidR="00E07162" w:rsidRPr="00C913FE" w:rsidRDefault="00F94D1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0,25%</w:t>
            </w:r>
          </w:p>
        </w:tc>
      </w:tr>
      <w:tr w:rsidR="00E07162" w:rsidRPr="00C913FE" w:rsidTr="00B1441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color w:val="000000"/>
                <w:sz w:val="20"/>
                <w:szCs w:val="20"/>
                <w:lang w:eastAsia="es-CO"/>
              </w:rPr>
            </w:pPr>
            <w:r w:rsidRPr="00C913FE">
              <w:rPr>
                <w:rFonts w:ascii="Arial" w:eastAsia="Times New Roman" w:hAnsi="Arial" w:cs="Arial"/>
                <w:b w:val="0"/>
                <w:color w:val="000000"/>
                <w:sz w:val="20"/>
                <w:szCs w:val="20"/>
                <w:lang w:eastAsia="es-CO"/>
              </w:rPr>
              <w:t>Identificado</w:t>
            </w:r>
          </w:p>
        </w:tc>
        <w:tc>
          <w:tcPr>
            <w:tcW w:w="1985" w:type="dxa"/>
            <w:noWrap/>
            <w:vAlign w:val="center"/>
          </w:tcPr>
          <w:p w:rsidR="00E07162" w:rsidRPr="00C913FE" w:rsidRDefault="00F94D1E" w:rsidP="00EF1B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402</w:t>
            </w:r>
          </w:p>
        </w:tc>
        <w:tc>
          <w:tcPr>
            <w:tcW w:w="2193" w:type="dxa"/>
            <w:noWrap/>
            <w:vAlign w:val="center"/>
          </w:tcPr>
          <w:p w:rsidR="00E07162" w:rsidRPr="00C913FE" w:rsidRDefault="00F94D1E" w:rsidP="00B144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99,75%</w:t>
            </w:r>
          </w:p>
        </w:tc>
      </w:tr>
      <w:tr w:rsidR="00E07162" w:rsidRPr="00C913FE" w:rsidTr="00950E73">
        <w:trPr>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vAlign w:val="center"/>
            <w:hideMark/>
          </w:tcPr>
          <w:p w:rsidR="00E07162" w:rsidRPr="00C913FE" w:rsidRDefault="00E07162" w:rsidP="00EF1BFD">
            <w:pPr>
              <w:spacing w:after="0" w:line="240" w:lineRule="auto"/>
              <w:rPr>
                <w:rFonts w:ascii="Arial" w:eastAsia="Times New Roman" w:hAnsi="Arial" w:cs="Arial"/>
                <w:b w:val="0"/>
                <w:bCs w:val="0"/>
                <w:color w:val="000000"/>
                <w:sz w:val="20"/>
                <w:szCs w:val="20"/>
                <w:lang w:eastAsia="es-CO"/>
              </w:rPr>
            </w:pPr>
            <w:r w:rsidRPr="00C913FE">
              <w:rPr>
                <w:rFonts w:ascii="Arial" w:eastAsia="Times New Roman" w:hAnsi="Arial" w:cs="Arial"/>
                <w:color w:val="000000"/>
                <w:sz w:val="20"/>
                <w:szCs w:val="20"/>
                <w:lang w:eastAsia="es-CO"/>
              </w:rPr>
              <w:t>TOTAL</w:t>
            </w:r>
          </w:p>
        </w:tc>
        <w:tc>
          <w:tcPr>
            <w:tcW w:w="1985" w:type="dxa"/>
            <w:noWrap/>
            <w:vAlign w:val="center"/>
          </w:tcPr>
          <w:p w:rsidR="00E07162" w:rsidRPr="00C913FE" w:rsidRDefault="00F94D1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403</w:t>
            </w:r>
          </w:p>
        </w:tc>
        <w:tc>
          <w:tcPr>
            <w:tcW w:w="2193" w:type="dxa"/>
            <w:noWrap/>
            <w:vAlign w:val="center"/>
          </w:tcPr>
          <w:p w:rsidR="00E07162" w:rsidRPr="00C913FE" w:rsidRDefault="00F94D1E" w:rsidP="00EF1B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100,00%</w:t>
            </w:r>
          </w:p>
        </w:tc>
      </w:tr>
    </w:tbl>
    <w:p w:rsidR="004530AF" w:rsidRDefault="004530AF" w:rsidP="00EF1BFD">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966B7F" w:rsidRPr="007E2536" w:rsidRDefault="00966B7F" w:rsidP="00EF1BFD">
      <w:pPr>
        <w:spacing w:after="0" w:line="240" w:lineRule="auto"/>
        <w:jc w:val="both"/>
        <w:rPr>
          <w:rFonts w:ascii="Arial" w:hAnsi="Arial" w:cs="Arial"/>
          <w:color w:val="000000" w:themeColor="text1"/>
          <w:sz w:val="18"/>
          <w:szCs w:val="18"/>
        </w:rPr>
      </w:pPr>
    </w:p>
    <w:p w:rsidR="0092140B" w:rsidRPr="0092140B" w:rsidRDefault="0092140B" w:rsidP="00AD17B4">
      <w:pPr>
        <w:pStyle w:val="Ttulo2"/>
      </w:pPr>
      <w:bookmarkStart w:id="18" w:name="_Toc19256826"/>
      <w:r w:rsidRPr="0092140B">
        <w:t>Recomendaciones y Observaciones de la Ciudadanía</w:t>
      </w:r>
      <w:bookmarkEnd w:id="18"/>
    </w:p>
    <w:p w:rsidR="00686654" w:rsidRDefault="00686654" w:rsidP="00686654">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la entidad sobre los trámites y servicios con mayor número de quejas y reclamos.</w:t>
      </w:r>
    </w:p>
    <w:p w:rsidR="00ED6360" w:rsidRDefault="00686654" w:rsidP="00686654">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b/>
          <w:sz w:val="24"/>
          <w:szCs w:val="24"/>
        </w:rPr>
        <w:t xml:space="preserve"> </w:t>
      </w:r>
      <w:r w:rsidRPr="00451A08">
        <w:rPr>
          <w:rFonts w:ascii="Arial" w:hAnsi="Arial" w:cs="Arial"/>
          <w:sz w:val="24"/>
          <w:szCs w:val="24"/>
        </w:rPr>
        <w:t xml:space="preserve">Para el mes de </w:t>
      </w:r>
      <w:r w:rsidR="00565237">
        <w:rPr>
          <w:rFonts w:ascii="Arial" w:hAnsi="Arial" w:cs="Arial"/>
          <w:sz w:val="24"/>
          <w:szCs w:val="24"/>
        </w:rPr>
        <w:t xml:space="preserve">agosto </w:t>
      </w:r>
      <w:r w:rsidR="00196B8D" w:rsidRPr="00451A08">
        <w:rPr>
          <w:rFonts w:ascii="Arial" w:hAnsi="Arial" w:cs="Arial"/>
          <w:sz w:val="24"/>
          <w:szCs w:val="24"/>
        </w:rPr>
        <w:t xml:space="preserve">la entidad </w:t>
      </w:r>
      <w:r w:rsidR="006F1536">
        <w:rPr>
          <w:rFonts w:ascii="Arial" w:hAnsi="Arial" w:cs="Arial"/>
          <w:sz w:val="24"/>
          <w:szCs w:val="24"/>
        </w:rPr>
        <w:t>n</w:t>
      </w:r>
      <w:r w:rsidR="00B72548">
        <w:rPr>
          <w:rFonts w:ascii="Arial" w:hAnsi="Arial" w:cs="Arial"/>
          <w:sz w:val="24"/>
          <w:szCs w:val="24"/>
        </w:rPr>
        <w:t xml:space="preserve">o </w:t>
      </w:r>
      <w:r w:rsidR="00ED6360">
        <w:rPr>
          <w:rFonts w:ascii="Arial" w:hAnsi="Arial" w:cs="Arial"/>
          <w:sz w:val="24"/>
          <w:szCs w:val="24"/>
        </w:rPr>
        <w:t xml:space="preserve">genero recomendaciones sobre </w:t>
      </w:r>
      <w:r w:rsidR="00ED6360" w:rsidRPr="005568EA">
        <w:rPr>
          <w:rFonts w:ascii="Arial" w:hAnsi="Arial" w:cs="Arial"/>
          <w:sz w:val="24"/>
          <w:szCs w:val="24"/>
        </w:rPr>
        <w:t xml:space="preserve">los trámites y servicios </w:t>
      </w:r>
      <w:r w:rsidR="001E50CC">
        <w:rPr>
          <w:rFonts w:ascii="Arial" w:hAnsi="Arial" w:cs="Arial"/>
          <w:sz w:val="24"/>
          <w:szCs w:val="24"/>
        </w:rPr>
        <w:t>ya</w:t>
      </w:r>
      <w:r w:rsidR="00ED6360" w:rsidRPr="005568EA">
        <w:rPr>
          <w:rFonts w:ascii="Arial" w:hAnsi="Arial" w:cs="Arial"/>
          <w:sz w:val="24"/>
          <w:szCs w:val="24"/>
        </w:rPr>
        <w:t xml:space="preserve"> </w:t>
      </w:r>
      <w:r w:rsidR="001E50CC">
        <w:rPr>
          <w:rFonts w:ascii="Arial" w:hAnsi="Arial" w:cs="Arial"/>
          <w:sz w:val="24"/>
          <w:szCs w:val="24"/>
        </w:rPr>
        <w:t xml:space="preserve">que las </w:t>
      </w:r>
      <w:r w:rsidR="00ED6360" w:rsidRPr="005568EA">
        <w:rPr>
          <w:rFonts w:ascii="Arial" w:hAnsi="Arial" w:cs="Arial"/>
          <w:sz w:val="24"/>
          <w:szCs w:val="24"/>
        </w:rPr>
        <w:t>quejas y reclamos</w:t>
      </w:r>
      <w:r w:rsidR="001E50CC">
        <w:rPr>
          <w:rFonts w:ascii="Arial" w:hAnsi="Arial" w:cs="Arial"/>
          <w:sz w:val="24"/>
          <w:szCs w:val="24"/>
        </w:rPr>
        <w:t xml:space="preserve">, no </w:t>
      </w:r>
      <w:r w:rsidR="00B551C6">
        <w:rPr>
          <w:rFonts w:ascii="Arial" w:hAnsi="Arial" w:cs="Arial"/>
          <w:sz w:val="24"/>
          <w:szCs w:val="24"/>
        </w:rPr>
        <w:t xml:space="preserve">estaban relacionadas </w:t>
      </w:r>
      <w:r w:rsidR="003A4AD2">
        <w:rPr>
          <w:rFonts w:ascii="Arial" w:hAnsi="Arial" w:cs="Arial"/>
          <w:sz w:val="24"/>
          <w:szCs w:val="24"/>
        </w:rPr>
        <w:t xml:space="preserve">con </w:t>
      </w:r>
      <w:r w:rsidR="005562EB">
        <w:rPr>
          <w:rFonts w:ascii="Arial" w:hAnsi="Arial" w:cs="Arial"/>
          <w:sz w:val="24"/>
          <w:szCs w:val="24"/>
        </w:rPr>
        <w:t>temas de trámites y servicios</w:t>
      </w:r>
      <w:r w:rsidR="00E52A7F">
        <w:rPr>
          <w:rFonts w:ascii="Arial" w:hAnsi="Arial" w:cs="Arial"/>
          <w:sz w:val="24"/>
          <w:szCs w:val="24"/>
        </w:rPr>
        <w:t xml:space="preserve"> que la entidad</w:t>
      </w:r>
    </w:p>
    <w:p w:rsidR="00ED6360" w:rsidRDefault="00ED6360" w:rsidP="00686654">
      <w:pPr>
        <w:pStyle w:val="Prrafodelista"/>
        <w:spacing w:after="0" w:line="240" w:lineRule="auto"/>
        <w:jc w:val="both"/>
        <w:rPr>
          <w:rFonts w:ascii="Arial" w:hAnsi="Arial" w:cs="Arial"/>
          <w:sz w:val="24"/>
          <w:szCs w:val="24"/>
        </w:rPr>
      </w:pPr>
    </w:p>
    <w:p w:rsidR="00686654" w:rsidRDefault="00686654" w:rsidP="00686654">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mejorar el servicio que preste la entidad</w:t>
      </w:r>
      <w:r>
        <w:rPr>
          <w:rFonts w:ascii="Arial" w:hAnsi="Arial" w:cs="Arial"/>
          <w:sz w:val="24"/>
          <w:szCs w:val="24"/>
        </w:rPr>
        <w:t>.</w:t>
      </w:r>
    </w:p>
    <w:p w:rsidR="00681A5C" w:rsidRDefault="00686654" w:rsidP="007F20D4">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w:t>
      </w:r>
      <w:r w:rsidR="007F20D4">
        <w:rPr>
          <w:rFonts w:ascii="Arial" w:hAnsi="Arial" w:cs="Arial"/>
          <w:sz w:val="24"/>
          <w:szCs w:val="24"/>
        </w:rPr>
        <w:t>Para el mes de agosto la entidad no recibió PQRSD relacionada con r</w:t>
      </w:r>
      <w:r w:rsidR="007F20D4" w:rsidRPr="005568EA">
        <w:rPr>
          <w:rFonts w:ascii="Arial" w:hAnsi="Arial" w:cs="Arial"/>
          <w:sz w:val="24"/>
          <w:szCs w:val="24"/>
        </w:rPr>
        <w:t xml:space="preserve">ecomendaciones de los particulares dirigidas a mejorar el servicio que preste la </w:t>
      </w:r>
      <w:r w:rsidR="007F20D4">
        <w:rPr>
          <w:rFonts w:ascii="Arial" w:hAnsi="Arial" w:cs="Arial"/>
          <w:sz w:val="24"/>
          <w:szCs w:val="24"/>
        </w:rPr>
        <w:t>Caja de Vivienda Popular.</w:t>
      </w:r>
    </w:p>
    <w:p w:rsidR="007F20D4" w:rsidRDefault="007F20D4" w:rsidP="007F20D4">
      <w:pPr>
        <w:pStyle w:val="Prrafodelista"/>
        <w:spacing w:after="0" w:line="240" w:lineRule="auto"/>
        <w:jc w:val="both"/>
        <w:rPr>
          <w:rFonts w:ascii="Arial" w:hAnsi="Arial" w:cs="Arial"/>
          <w:sz w:val="24"/>
          <w:szCs w:val="24"/>
        </w:rPr>
      </w:pPr>
    </w:p>
    <w:p w:rsidR="00686654" w:rsidRDefault="00686654" w:rsidP="00686654">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incentivar la participación en la gestión pública</w:t>
      </w:r>
      <w:r>
        <w:rPr>
          <w:rFonts w:ascii="Arial" w:hAnsi="Arial" w:cs="Arial"/>
          <w:sz w:val="24"/>
          <w:szCs w:val="24"/>
        </w:rPr>
        <w:t>.</w:t>
      </w:r>
    </w:p>
    <w:p w:rsidR="00686654" w:rsidRDefault="00686654" w:rsidP="00686654">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Para el mes de </w:t>
      </w:r>
      <w:r w:rsidR="00962784">
        <w:rPr>
          <w:rFonts w:ascii="Arial" w:hAnsi="Arial" w:cs="Arial"/>
          <w:sz w:val="24"/>
          <w:szCs w:val="24"/>
        </w:rPr>
        <w:t xml:space="preserve">agosto </w:t>
      </w:r>
      <w:r>
        <w:rPr>
          <w:rFonts w:ascii="Arial" w:hAnsi="Arial" w:cs="Arial"/>
          <w:sz w:val="24"/>
          <w:szCs w:val="24"/>
        </w:rPr>
        <w:t>la entidad no recibió PQRSD relacionada con r</w:t>
      </w:r>
      <w:r w:rsidRPr="005568EA">
        <w:rPr>
          <w:rFonts w:ascii="Arial" w:hAnsi="Arial" w:cs="Arial"/>
          <w:sz w:val="24"/>
          <w:szCs w:val="24"/>
        </w:rPr>
        <w:t>ecomendaciones de los particulares dirigidas a incentivar la participación en la gestión pública</w:t>
      </w:r>
      <w:r>
        <w:rPr>
          <w:rFonts w:ascii="Arial" w:hAnsi="Arial" w:cs="Arial"/>
          <w:sz w:val="24"/>
          <w:szCs w:val="24"/>
        </w:rPr>
        <w:t>.</w:t>
      </w:r>
    </w:p>
    <w:p w:rsidR="00686654" w:rsidRDefault="00686654" w:rsidP="00686654">
      <w:pPr>
        <w:pStyle w:val="Prrafodelista"/>
        <w:spacing w:after="0" w:line="240" w:lineRule="auto"/>
        <w:jc w:val="both"/>
        <w:rPr>
          <w:rFonts w:ascii="Arial" w:hAnsi="Arial" w:cs="Arial"/>
          <w:sz w:val="24"/>
          <w:szCs w:val="24"/>
        </w:rPr>
      </w:pPr>
    </w:p>
    <w:p w:rsidR="00686654" w:rsidRDefault="00686654" w:rsidP="00686654">
      <w:pPr>
        <w:pStyle w:val="Prrafodelista"/>
        <w:numPr>
          <w:ilvl w:val="0"/>
          <w:numId w:val="32"/>
        </w:numPr>
        <w:spacing w:after="0" w:line="240" w:lineRule="auto"/>
        <w:jc w:val="both"/>
        <w:rPr>
          <w:rFonts w:ascii="Arial" w:hAnsi="Arial" w:cs="Arial"/>
          <w:sz w:val="24"/>
          <w:szCs w:val="24"/>
        </w:rPr>
      </w:pPr>
      <w:r w:rsidRPr="005568EA">
        <w:rPr>
          <w:rFonts w:ascii="Arial" w:hAnsi="Arial" w:cs="Arial"/>
          <w:sz w:val="24"/>
          <w:szCs w:val="24"/>
        </w:rPr>
        <w:t>Recomendaciones de los particulares dirigidas a racionalizar el empleo de los recursos disponibles</w:t>
      </w:r>
      <w:r>
        <w:rPr>
          <w:rFonts w:ascii="Arial" w:hAnsi="Arial" w:cs="Arial"/>
          <w:sz w:val="24"/>
          <w:szCs w:val="24"/>
        </w:rPr>
        <w:t>.</w:t>
      </w:r>
    </w:p>
    <w:p w:rsidR="00686654" w:rsidRPr="00172018" w:rsidRDefault="00686654" w:rsidP="00686654">
      <w:pPr>
        <w:pStyle w:val="Prrafodelista"/>
        <w:spacing w:after="0" w:line="240" w:lineRule="auto"/>
        <w:jc w:val="both"/>
        <w:rPr>
          <w:rFonts w:ascii="Arial" w:hAnsi="Arial" w:cs="Arial"/>
          <w:sz w:val="24"/>
          <w:szCs w:val="24"/>
        </w:rPr>
      </w:pPr>
      <w:r w:rsidRPr="00A4559C">
        <w:rPr>
          <w:rFonts w:ascii="Arial" w:hAnsi="Arial" w:cs="Arial"/>
          <w:b/>
          <w:sz w:val="24"/>
          <w:szCs w:val="24"/>
        </w:rPr>
        <w:t>R/ta:</w:t>
      </w:r>
      <w:r>
        <w:rPr>
          <w:rFonts w:ascii="Arial" w:hAnsi="Arial" w:cs="Arial"/>
          <w:sz w:val="24"/>
          <w:szCs w:val="24"/>
        </w:rPr>
        <w:t xml:space="preserve"> Para el mes de </w:t>
      </w:r>
      <w:r w:rsidR="0008213B">
        <w:rPr>
          <w:rFonts w:ascii="Arial" w:hAnsi="Arial" w:cs="Arial"/>
          <w:sz w:val="24"/>
          <w:szCs w:val="24"/>
        </w:rPr>
        <w:t>agosto</w:t>
      </w:r>
      <w:r>
        <w:rPr>
          <w:rFonts w:ascii="Arial" w:hAnsi="Arial" w:cs="Arial"/>
          <w:sz w:val="24"/>
          <w:szCs w:val="24"/>
        </w:rPr>
        <w:t xml:space="preserve"> la entidad no recibió PQRSD relacionada con r</w:t>
      </w:r>
      <w:r w:rsidRPr="005568EA">
        <w:rPr>
          <w:rFonts w:ascii="Arial" w:hAnsi="Arial" w:cs="Arial"/>
          <w:sz w:val="24"/>
          <w:szCs w:val="24"/>
        </w:rPr>
        <w:t>ecomendaciones de los particulares dirigidas a racionalizar el empleo de los recursos disponibles</w:t>
      </w:r>
    </w:p>
    <w:p w:rsidR="00C9198B" w:rsidRDefault="00C9198B" w:rsidP="00EF1BFD">
      <w:pPr>
        <w:spacing w:after="0" w:line="240" w:lineRule="auto"/>
        <w:jc w:val="both"/>
        <w:rPr>
          <w:rFonts w:ascii="Arial" w:hAnsi="Arial" w:cs="Arial"/>
          <w:color w:val="000000" w:themeColor="text1"/>
          <w:sz w:val="24"/>
          <w:szCs w:val="24"/>
        </w:rPr>
      </w:pPr>
    </w:p>
    <w:p w:rsidR="00C9198B" w:rsidRDefault="00C9198B" w:rsidP="00EF1BFD">
      <w:pPr>
        <w:spacing w:after="0" w:line="240" w:lineRule="auto"/>
        <w:jc w:val="both"/>
        <w:rPr>
          <w:rFonts w:ascii="Arial" w:hAnsi="Arial" w:cs="Arial"/>
          <w:color w:val="000000" w:themeColor="text1"/>
          <w:sz w:val="24"/>
          <w:szCs w:val="24"/>
        </w:rPr>
      </w:pPr>
    </w:p>
    <w:p w:rsidR="00F53B12" w:rsidRDefault="00F53B12" w:rsidP="00F53B12">
      <w:pPr>
        <w:pStyle w:val="Ttulo1"/>
        <w:spacing w:before="0" w:after="0" w:line="240" w:lineRule="auto"/>
        <w:jc w:val="left"/>
        <w:rPr>
          <w:rFonts w:cs="Arial"/>
          <w:szCs w:val="24"/>
        </w:rPr>
      </w:pPr>
      <w:bookmarkStart w:id="19" w:name="_Toc3271538"/>
      <w:bookmarkStart w:id="20" w:name="_Toc6996651"/>
      <w:bookmarkStart w:id="21" w:name="_Toc11337901"/>
      <w:bookmarkStart w:id="22" w:name="_Toc19256827"/>
      <w:r w:rsidRPr="00DF7866">
        <w:rPr>
          <w:rFonts w:cs="Arial"/>
          <w:szCs w:val="24"/>
        </w:rPr>
        <w:t xml:space="preserve">OPORTUNIDAD DE RESPUESTA A LAS PQRSD EN EL MES DE </w:t>
      </w:r>
      <w:bookmarkEnd w:id="19"/>
      <w:bookmarkEnd w:id="20"/>
      <w:bookmarkEnd w:id="21"/>
      <w:r w:rsidR="00FC1021">
        <w:rPr>
          <w:rFonts w:cs="Arial"/>
          <w:szCs w:val="24"/>
        </w:rPr>
        <w:t>AGOSTO</w:t>
      </w:r>
      <w:bookmarkEnd w:id="22"/>
    </w:p>
    <w:p w:rsidR="00F53B12" w:rsidRDefault="00F53B12" w:rsidP="00F53B12">
      <w:pPr>
        <w:spacing w:after="0" w:line="240" w:lineRule="auto"/>
        <w:jc w:val="both"/>
        <w:rPr>
          <w:rFonts w:ascii="Arial" w:hAnsi="Arial" w:cs="Arial"/>
          <w:color w:val="000000" w:themeColor="text1"/>
          <w:sz w:val="20"/>
          <w:szCs w:val="20"/>
        </w:rPr>
      </w:pPr>
    </w:p>
    <w:p w:rsidR="00F53B12" w:rsidRDefault="00F53B12" w:rsidP="00F53B12">
      <w:pPr>
        <w:spacing w:after="0" w:line="240" w:lineRule="auto"/>
        <w:jc w:val="both"/>
        <w:rPr>
          <w:rFonts w:ascii="Arial" w:hAnsi="Arial" w:cs="Arial"/>
          <w:color w:val="000000" w:themeColor="text1"/>
          <w:sz w:val="20"/>
          <w:szCs w:val="20"/>
        </w:rPr>
      </w:pPr>
    </w:p>
    <w:p w:rsidR="00F53B12" w:rsidRPr="00DF7866" w:rsidRDefault="00F53B12" w:rsidP="00F53B12">
      <w:pPr>
        <w:pStyle w:val="Ttulo2"/>
        <w:spacing w:before="0" w:after="0" w:line="240" w:lineRule="auto"/>
        <w:rPr>
          <w:rFonts w:cs="Arial"/>
          <w:szCs w:val="24"/>
        </w:rPr>
      </w:pPr>
      <w:bookmarkStart w:id="23" w:name="_Toc3271539"/>
      <w:bookmarkStart w:id="24" w:name="_Toc6996652"/>
      <w:bookmarkStart w:id="25" w:name="_Toc11337902"/>
      <w:bookmarkStart w:id="26" w:name="_Toc19256828"/>
      <w:r w:rsidRPr="00DF7866">
        <w:rPr>
          <w:rFonts w:cs="Arial"/>
          <w:szCs w:val="24"/>
        </w:rPr>
        <w:t>PQRSD Cerradas Presentadas en el Período Actual</w:t>
      </w:r>
      <w:bookmarkEnd w:id="23"/>
      <w:bookmarkEnd w:id="24"/>
      <w:bookmarkEnd w:id="25"/>
      <w:bookmarkEnd w:id="26"/>
      <w:r w:rsidRPr="00DF7866">
        <w:rPr>
          <w:rFonts w:cs="Arial"/>
          <w:szCs w:val="24"/>
        </w:rPr>
        <w:t xml:space="preserve"> </w:t>
      </w:r>
    </w:p>
    <w:p w:rsidR="00F53B12" w:rsidRDefault="00F53B12" w:rsidP="00F53B12">
      <w:pPr>
        <w:spacing w:after="0" w:line="240" w:lineRule="auto"/>
        <w:jc w:val="both"/>
        <w:rPr>
          <w:rFonts w:ascii="Arial" w:hAnsi="Arial" w:cs="Arial"/>
          <w:color w:val="000000" w:themeColor="text1"/>
          <w:sz w:val="20"/>
          <w:szCs w:val="20"/>
        </w:rPr>
      </w:pPr>
    </w:p>
    <w:p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w:t>
      </w:r>
      <w:r w:rsidR="00FC1021">
        <w:rPr>
          <w:rFonts w:ascii="Arial" w:hAnsi="Arial" w:cs="Arial"/>
          <w:color w:val="000000" w:themeColor="text1"/>
          <w:sz w:val="24"/>
          <w:szCs w:val="24"/>
        </w:rPr>
        <w:t>403</w:t>
      </w:r>
      <w:r w:rsidRPr="00DF7866">
        <w:rPr>
          <w:rFonts w:ascii="Arial" w:hAnsi="Arial" w:cs="Arial"/>
          <w:color w:val="000000" w:themeColor="text1"/>
          <w:sz w:val="24"/>
          <w:szCs w:val="24"/>
        </w:rPr>
        <w:t xml:space="preserve"> (</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recibidas en </w:t>
      </w:r>
      <w:r w:rsidR="00CA6E38">
        <w:rPr>
          <w:rFonts w:ascii="Arial" w:hAnsi="Arial" w:cs="Arial"/>
          <w:color w:val="000000" w:themeColor="text1"/>
          <w:sz w:val="24"/>
          <w:szCs w:val="24"/>
        </w:rPr>
        <w:t>agosto</w:t>
      </w:r>
      <w:r w:rsidRPr="00DF7866">
        <w:rPr>
          <w:rFonts w:ascii="Arial" w:hAnsi="Arial" w:cs="Arial"/>
          <w:color w:val="000000" w:themeColor="text1"/>
          <w:sz w:val="24"/>
          <w:szCs w:val="24"/>
        </w:rPr>
        <w:t xml:space="preserve">, el </w:t>
      </w:r>
      <w:r w:rsidR="003228AC">
        <w:rPr>
          <w:rFonts w:ascii="Arial" w:hAnsi="Arial" w:cs="Arial"/>
          <w:color w:val="000000" w:themeColor="text1"/>
          <w:sz w:val="24"/>
          <w:szCs w:val="24"/>
        </w:rPr>
        <w:t>89</w:t>
      </w:r>
      <w:r w:rsidR="00424BD7">
        <w:rPr>
          <w:rFonts w:ascii="Arial" w:hAnsi="Arial" w:cs="Arial"/>
          <w:sz w:val="24"/>
          <w:szCs w:val="24"/>
          <w:lang w:val="es-ES"/>
        </w:rPr>
        <w:t xml:space="preserve"> </w:t>
      </w:r>
      <w:r w:rsidR="00424BD7" w:rsidRPr="00DF7866">
        <w:rPr>
          <w:rFonts w:ascii="Arial" w:hAnsi="Arial" w:cs="Arial"/>
          <w:sz w:val="24"/>
          <w:szCs w:val="24"/>
          <w:lang w:val="es-ES"/>
        </w:rPr>
        <w:t>(</w:t>
      </w:r>
      <w:r w:rsidR="003228AC" w:rsidRPr="003228AC">
        <w:rPr>
          <w:rFonts w:ascii="Arial" w:hAnsi="Arial" w:cs="Arial"/>
          <w:sz w:val="24"/>
          <w:szCs w:val="24"/>
          <w:lang w:val="es-ES"/>
        </w:rPr>
        <w:t>22,08</w:t>
      </w:r>
      <w:r w:rsidR="00424BD7" w:rsidRPr="00DF7866">
        <w:rPr>
          <w:rFonts w:ascii="Arial" w:hAnsi="Arial" w:cs="Arial"/>
          <w:sz w:val="24"/>
          <w:szCs w:val="24"/>
          <w:lang w:val="es-ES"/>
        </w:rPr>
        <w:t>%)</w:t>
      </w:r>
      <w:r w:rsidRPr="00DF7866">
        <w:rPr>
          <w:rFonts w:ascii="Arial" w:hAnsi="Arial" w:cs="Arial"/>
          <w:color w:val="000000" w:themeColor="text1"/>
          <w:sz w:val="24"/>
          <w:szCs w:val="24"/>
        </w:rPr>
        <w:t xml:space="preserve"> debieron responderse antes de finalizar el mismo periodo </w:t>
      </w:r>
      <w:r>
        <w:rPr>
          <w:rFonts w:ascii="Arial" w:hAnsi="Arial" w:cs="Arial"/>
          <w:color w:val="000000" w:themeColor="text1"/>
          <w:sz w:val="24"/>
          <w:szCs w:val="24"/>
        </w:rPr>
        <w:t xml:space="preserve">en la cual fueron </w:t>
      </w:r>
      <w:r w:rsidRPr="00DF7866">
        <w:rPr>
          <w:rFonts w:ascii="Arial" w:hAnsi="Arial" w:cs="Arial"/>
          <w:color w:val="000000" w:themeColor="text1"/>
          <w:sz w:val="24"/>
          <w:szCs w:val="24"/>
        </w:rPr>
        <w:t xml:space="preserve">recibidas. De estas, se logró generar y entregar respuestas al </w:t>
      </w:r>
      <w:r w:rsidR="00BD422B" w:rsidRPr="00BD422B">
        <w:rPr>
          <w:rFonts w:ascii="Arial" w:hAnsi="Arial" w:cs="Arial"/>
          <w:color w:val="000000" w:themeColor="text1"/>
          <w:sz w:val="24"/>
          <w:szCs w:val="24"/>
        </w:rPr>
        <w:t>86,5</w:t>
      </w:r>
      <w:r w:rsidR="00BD422B">
        <w:rPr>
          <w:rFonts w:ascii="Arial" w:hAnsi="Arial" w:cs="Arial"/>
          <w:color w:val="000000" w:themeColor="text1"/>
          <w:sz w:val="24"/>
          <w:szCs w:val="24"/>
        </w:rPr>
        <w:t>2</w:t>
      </w:r>
      <w:r>
        <w:rPr>
          <w:rFonts w:ascii="Arial" w:hAnsi="Arial" w:cs="Arial"/>
          <w:color w:val="000000" w:themeColor="text1"/>
          <w:sz w:val="24"/>
          <w:szCs w:val="24"/>
        </w:rPr>
        <w:t>%</w:t>
      </w:r>
      <w:r w:rsidRPr="00DF7866">
        <w:rPr>
          <w:rFonts w:ascii="Arial" w:hAnsi="Arial" w:cs="Arial"/>
          <w:sz w:val="24"/>
          <w:szCs w:val="24"/>
          <w:lang w:val="es-ES"/>
        </w:rPr>
        <w:t xml:space="preserve"> (</w:t>
      </w:r>
      <w:r w:rsidR="00B373CA">
        <w:rPr>
          <w:rFonts w:ascii="Arial" w:hAnsi="Arial" w:cs="Arial"/>
          <w:sz w:val="24"/>
          <w:szCs w:val="24"/>
          <w:lang w:val="es-ES"/>
        </w:rPr>
        <w:t>77</w:t>
      </w:r>
      <w:r w:rsidRPr="00DF7866">
        <w:rPr>
          <w:rFonts w:ascii="Arial" w:hAnsi="Arial" w:cs="Arial"/>
          <w:sz w:val="24"/>
          <w:szCs w:val="24"/>
          <w:lang w:val="es-ES"/>
        </w:rPr>
        <w:t xml:space="preserve">) </w:t>
      </w:r>
      <w:r w:rsidRPr="00DF7866">
        <w:rPr>
          <w:rFonts w:ascii="Arial" w:hAnsi="Arial" w:cs="Arial"/>
          <w:color w:val="000000" w:themeColor="text1"/>
          <w:sz w:val="24"/>
          <w:szCs w:val="24"/>
        </w:rPr>
        <w:t>de ellas.</w:t>
      </w:r>
    </w:p>
    <w:p w:rsidR="00F53B12" w:rsidRDefault="00F53B12" w:rsidP="00F53B12">
      <w:pPr>
        <w:spacing w:after="0" w:line="240" w:lineRule="auto"/>
        <w:jc w:val="both"/>
        <w:rPr>
          <w:rFonts w:ascii="Arial" w:hAnsi="Arial" w:cs="Arial"/>
          <w:b/>
          <w:color w:val="000000" w:themeColor="text1"/>
          <w:sz w:val="24"/>
          <w:szCs w:val="24"/>
        </w:rPr>
      </w:pPr>
    </w:p>
    <w:p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De las anteriores </w:t>
      </w:r>
      <w:r w:rsidR="004B05F1">
        <w:rPr>
          <w:rFonts w:ascii="Arial" w:hAnsi="Arial" w:cs="Arial"/>
          <w:color w:val="000000" w:themeColor="text1"/>
          <w:sz w:val="24"/>
          <w:szCs w:val="24"/>
        </w:rPr>
        <w:t>77</w:t>
      </w:r>
      <w:r w:rsidR="000B3283">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Pr>
          <w:rFonts w:ascii="Arial" w:hAnsi="Arial" w:cs="Arial"/>
          <w:color w:val="000000" w:themeColor="text1"/>
          <w:sz w:val="24"/>
          <w:szCs w:val="24"/>
        </w:rPr>
        <w:t>100</w:t>
      </w:r>
      <w:r w:rsidRPr="00DF7866">
        <w:rPr>
          <w:rFonts w:ascii="Arial" w:hAnsi="Arial" w:cs="Arial"/>
          <w:color w:val="000000" w:themeColor="text1"/>
          <w:sz w:val="24"/>
          <w:szCs w:val="24"/>
        </w:rPr>
        <w:t xml:space="preserve">%) PQRSD cerradas en el mismo periodo de presentación, el </w:t>
      </w:r>
      <w:r w:rsidR="004B05F1" w:rsidRPr="004B05F1">
        <w:rPr>
          <w:rFonts w:ascii="Arial" w:hAnsi="Arial" w:cs="Arial"/>
          <w:color w:val="000000" w:themeColor="text1"/>
          <w:sz w:val="24"/>
          <w:szCs w:val="24"/>
        </w:rPr>
        <w:t>96,10</w:t>
      </w:r>
      <w:r w:rsidRPr="00DF7866">
        <w:rPr>
          <w:rFonts w:ascii="Arial" w:hAnsi="Arial" w:cs="Arial"/>
          <w:color w:val="000000" w:themeColor="text1"/>
          <w:sz w:val="24"/>
          <w:szCs w:val="24"/>
        </w:rPr>
        <w:t>% (</w:t>
      </w:r>
      <w:r w:rsidR="004B05F1">
        <w:rPr>
          <w:rFonts w:ascii="Arial" w:hAnsi="Arial" w:cs="Arial"/>
          <w:color w:val="000000" w:themeColor="text1"/>
          <w:sz w:val="24"/>
          <w:szCs w:val="24"/>
        </w:rPr>
        <w:t>74</w:t>
      </w:r>
      <w:r w:rsidRPr="00DF7866">
        <w:rPr>
          <w:rFonts w:ascii="Arial" w:hAnsi="Arial" w:cs="Arial"/>
          <w:color w:val="000000" w:themeColor="text1"/>
          <w:sz w:val="24"/>
          <w:szCs w:val="24"/>
        </w:rPr>
        <w:t xml:space="preserve">) se solucionaron de manera oportuna y tan solo </w:t>
      </w:r>
      <w:r w:rsidR="0002047D">
        <w:rPr>
          <w:rFonts w:ascii="Arial" w:hAnsi="Arial" w:cs="Arial"/>
          <w:color w:val="000000" w:themeColor="text1"/>
          <w:sz w:val="24"/>
          <w:szCs w:val="24"/>
        </w:rPr>
        <w:t xml:space="preserve">el </w:t>
      </w:r>
      <w:r w:rsidR="004B05F1" w:rsidRPr="004B05F1">
        <w:rPr>
          <w:rFonts w:ascii="Arial" w:hAnsi="Arial" w:cs="Arial"/>
          <w:color w:val="000000" w:themeColor="text1"/>
          <w:sz w:val="24"/>
          <w:szCs w:val="24"/>
        </w:rPr>
        <w:t>3,</w:t>
      </w:r>
      <w:r w:rsidR="004B05F1">
        <w:rPr>
          <w:rFonts w:ascii="Arial" w:hAnsi="Arial" w:cs="Arial"/>
          <w:color w:val="000000" w:themeColor="text1"/>
          <w:sz w:val="24"/>
          <w:szCs w:val="24"/>
        </w:rPr>
        <w:t>90</w:t>
      </w:r>
      <w:r w:rsidR="0002047D">
        <w:rPr>
          <w:rFonts w:ascii="Arial" w:hAnsi="Arial" w:cs="Arial"/>
          <w:color w:val="000000" w:themeColor="text1"/>
          <w:sz w:val="24"/>
          <w:szCs w:val="24"/>
        </w:rPr>
        <w:t xml:space="preserve">% </w:t>
      </w:r>
      <w:r w:rsidRPr="00DF7866">
        <w:rPr>
          <w:rFonts w:ascii="Arial" w:hAnsi="Arial" w:cs="Arial"/>
          <w:color w:val="000000" w:themeColor="text1"/>
          <w:sz w:val="24"/>
          <w:szCs w:val="24"/>
        </w:rPr>
        <w:t>(</w:t>
      </w:r>
      <w:r w:rsidR="004B05F1">
        <w:rPr>
          <w:rFonts w:ascii="Arial" w:hAnsi="Arial" w:cs="Arial"/>
          <w:color w:val="000000" w:themeColor="text1"/>
          <w:sz w:val="24"/>
          <w:szCs w:val="24"/>
        </w:rPr>
        <w:t>3</w:t>
      </w:r>
      <w:r w:rsidRPr="00DF7866">
        <w:rPr>
          <w:rFonts w:ascii="Arial" w:hAnsi="Arial" w:cs="Arial"/>
          <w:color w:val="000000" w:themeColor="text1"/>
          <w:sz w:val="24"/>
          <w:szCs w:val="24"/>
        </w:rPr>
        <w:t>) se generó de manera inoportuna, ósea por fuera de los tiempos que determina la Ley.</w:t>
      </w:r>
    </w:p>
    <w:p w:rsidR="00F53B12" w:rsidRPr="00DF7866" w:rsidRDefault="00F53B12" w:rsidP="00F53B12">
      <w:pPr>
        <w:spacing w:after="0" w:line="240" w:lineRule="auto"/>
        <w:jc w:val="both"/>
        <w:rPr>
          <w:rFonts w:ascii="Arial" w:hAnsi="Arial" w:cs="Arial"/>
          <w:color w:val="000000" w:themeColor="text1"/>
          <w:sz w:val="24"/>
          <w:szCs w:val="24"/>
        </w:rPr>
      </w:pPr>
    </w:p>
    <w:p w:rsidR="00F53B12" w:rsidRPr="00DF7866" w:rsidRDefault="00F53B12" w:rsidP="00F53B12">
      <w:pPr>
        <w:spacing w:after="0" w:line="240" w:lineRule="auto"/>
        <w:jc w:val="both"/>
        <w:rPr>
          <w:rFonts w:ascii="Arial" w:hAnsi="Arial" w:cs="Arial"/>
          <w:color w:val="000000" w:themeColor="text1"/>
          <w:sz w:val="24"/>
          <w:szCs w:val="24"/>
        </w:rPr>
      </w:pPr>
      <w:r w:rsidRPr="00DF7866">
        <w:rPr>
          <w:rFonts w:ascii="Arial" w:hAnsi="Arial" w:cs="Arial"/>
          <w:color w:val="000000" w:themeColor="text1"/>
          <w:sz w:val="24"/>
          <w:szCs w:val="24"/>
        </w:rPr>
        <w:t xml:space="preserve">En total, de las recibidas en </w:t>
      </w:r>
      <w:r w:rsidR="00B908B7">
        <w:rPr>
          <w:rFonts w:ascii="Arial" w:hAnsi="Arial" w:cs="Arial"/>
          <w:color w:val="000000" w:themeColor="text1"/>
          <w:sz w:val="24"/>
          <w:szCs w:val="24"/>
        </w:rPr>
        <w:t>agosto</w:t>
      </w:r>
      <w:r>
        <w:rPr>
          <w:rFonts w:ascii="Arial" w:hAnsi="Arial" w:cs="Arial"/>
          <w:color w:val="000000" w:themeColor="text1"/>
          <w:sz w:val="24"/>
          <w:szCs w:val="24"/>
        </w:rPr>
        <w:t xml:space="preserve">, </w:t>
      </w:r>
      <w:r w:rsidRPr="00DF7866">
        <w:rPr>
          <w:rFonts w:ascii="Arial" w:hAnsi="Arial" w:cs="Arial"/>
          <w:color w:val="000000" w:themeColor="text1"/>
          <w:sz w:val="24"/>
          <w:szCs w:val="24"/>
        </w:rPr>
        <w:t xml:space="preserve">se solucionaron </w:t>
      </w:r>
      <w:r w:rsidR="008734B7">
        <w:rPr>
          <w:rFonts w:ascii="Arial" w:hAnsi="Arial" w:cs="Arial"/>
          <w:color w:val="000000" w:themeColor="text1"/>
          <w:sz w:val="24"/>
          <w:szCs w:val="24"/>
        </w:rPr>
        <w:t>153</w:t>
      </w:r>
      <w:r w:rsidR="000C5B8C">
        <w:rPr>
          <w:rFonts w:ascii="Arial" w:hAnsi="Arial" w:cs="Arial"/>
          <w:color w:val="000000" w:themeColor="text1"/>
          <w:sz w:val="24"/>
          <w:szCs w:val="24"/>
        </w:rPr>
        <w:t xml:space="preserve"> </w:t>
      </w:r>
      <w:r>
        <w:rPr>
          <w:rFonts w:ascii="Arial" w:hAnsi="Arial" w:cs="Arial"/>
          <w:color w:val="000000" w:themeColor="text1"/>
          <w:sz w:val="24"/>
          <w:szCs w:val="24"/>
        </w:rPr>
        <w:t>(</w:t>
      </w:r>
      <w:r w:rsidR="008734B7" w:rsidRPr="008734B7">
        <w:rPr>
          <w:rFonts w:ascii="Arial" w:hAnsi="Arial" w:cs="Arial"/>
          <w:color w:val="000000" w:themeColor="text1"/>
          <w:sz w:val="24"/>
          <w:szCs w:val="24"/>
        </w:rPr>
        <w:t>37,9</w:t>
      </w:r>
      <w:r w:rsidR="008734B7">
        <w:rPr>
          <w:rFonts w:ascii="Arial" w:hAnsi="Arial" w:cs="Arial"/>
          <w:color w:val="000000" w:themeColor="text1"/>
          <w:sz w:val="24"/>
          <w:szCs w:val="24"/>
        </w:rPr>
        <w:t>7</w:t>
      </w:r>
      <w:r>
        <w:rPr>
          <w:rFonts w:ascii="Arial" w:hAnsi="Arial" w:cs="Arial"/>
          <w:color w:val="000000" w:themeColor="text1"/>
          <w:sz w:val="24"/>
          <w:szCs w:val="24"/>
        </w:rPr>
        <w:t>%</w:t>
      </w:r>
      <w:r w:rsidRPr="00DF7866">
        <w:rPr>
          <w:rFonts w:ascii="Arial" w:hAnsi="Arial" w:cs="Arial"/>
          <w:color w:val="000000" w:themeColor="text1"/>
          <w:sz w:val="24"/>
          <w:szCs w:val="24"/>
        </w:rPr>
        <w:t>) PQRSD</w:t>
      </w:r>
      <w:r w:rsidR="00A017BE">
        <w:rPr>
          <w:rFonts w:ascii="Arial" w:hAnsi="Arial" w:cs="Arial"/>
          <w:color w:val="000000" w:themeColor="text1"/>
          <w:sz w:val="24"/>
          <w:szCs w:val="24"/>
        </w:rPr>
        <w:t>.</w:t>
      </w:r>
      <w:r w:rsidR="00264D2C">
        <w:rPr>
          <w:rFonts w:ascii="Arial" w:hAnsi="Arial" w:cs="Arial"/>
          <w:color w:val="000000" w:themeColor="text1"/>
          <w:sz w:val="24"/>
          <w:szCs w:val="24"/>
        </w:rPr>
        <w:t xml:space="preserve"> </w:t>
      </w:r>
      <w:r w:rsidR="00A017BE">
        <w:rPr>
          <w:rFonts w:ascii="Arial" w:hAnsi="Arial" w:cs="Arial"/>
          <w:color w:val="000000" w:themeColor="text1"/>
          <w:sz w:val="24"/>
          <w:szCs w:val="24"/>
        </w:rPr>
        <w:t xml:space="preserve">De las cuales </w:t>
      </w:r>
      <w:r w:rsidR="008734B7">
        <w:rPr>
          <w:rFonts w:ascii="Arial" w:hAnsi="Arial" w:cs="Arial"/>
          <w:color w:val="000000" w:themeColor="text1"/>
          <w:sz w:val="24"/>
          <w:szCs w:val="24"/>
        </w:rPr>
        <w:t xml:space="preserve">74 </w:t>
      </w:r>
      <w:r w:rsidRPr="00DF7866">
        <w:rPr>
          <w:rFonts w:ascii="Arial" w:hAnsi="Arial" w:cs="Arial"/>
          <w:color w:val="000000" w:themeColor="text1"/>
          <w:sz w:val="24"/>
          <w:szCs w:val="24"/>
        </w:rPr>
        <w:t>(</w:t>
      </w:r>
      <w:r w:rsidR="008734B7" w:rsidRPr="008734B7">
        <w:rPr>
          <w:rFonts w:ascii="Arial" w:hAnsi="Arial" w:cs="Arial"/>
          <w:color w:val="000000" w:themeColor="text1"/>
          <w:sz w:val="24"/>
          <w:szCs w:val="24"/>
        </w:rPr>
        <w:t>48,3</w:t>
      </w:r>
      <w:r w:rsidR="008734B7">
        <w:rPr>
          <w:rFonts w:ascii="Arial" w:hAnsi="Arial" w:cs="Arial"/>
          <w:color w:val="000000" w:themeColor="text1"/>
          <w:sz w:val="24"/>
          <w:szCs w:val="24"/>
        </w:rPr>
        <w:t>7</w:t>
      </w:r>
      <w:r w:rsidRPr="00DF7866">
        <w:rPr>
          <w:rFonts w:ascii="Arial" w:hAnsi="Arial" w:cs="Arial"/>
          <w:color w:val="000000" w:themeColor="text1"/>
          <w:sz w:val="24"/>
          <w:szCs w:val="24"/>
        </w:rPr>
        <w:t xml:space="preserve">%) </w:t>
      </w:r>
      <w:r w:rsidR="00264D2C" w:rsidRPr="00DF7866">
        <w:rPr>
          <w:rFonts w:ascii="Arial" w:hAnsi="Arial" w:cs="Arial"/>
          <w:color w:val="000000" w:themeColor="text1"/>
          <w:sz w:val="24"/>
          <w:szCs w:val="24"/>
        </w:rPr>
        <w:t>se solucionaron de manera oportuna</w:t>
      </w:r>
      <w:r w:rsidR="00264D2C">
        <w:rPr>
          <w:rFonts w:ascii="Arial" w:hAnsi="Arial" w:cs="Arial"/>
          <w:color w:val="000000" w:themeColor="text1"/>
          <w:sz w:val="24"/>
          <w:szCs w:val="24"/>
        </w:rPr>
        <w:t xml:space="preserve">, </w:t>
      </w:r>
      <w:r w:rsidR="008734B7">
        <w:rPr>
          <w:rFonts w:ascii="Arial" w:hAnsi="Arial" w:cs="Arial"/>
          <w:color w:val="000000" w:themeColor="text1"/>
          <w:sz w:val="24"/>
          <w:szCs w:val="24"/>
        </w:rPr>
        <w:t xml:space="preserve">3 </w:t>
      </w:r>
      <w:r w:rsidR="005D3C67">
        <w:rPr>
          <w:rFonts w:ascii="Arial" w:hAnsi="Arial" w:cs="Arial"/>
          <w:color w:val="000000" w:themeColor="text1"/>
          <w:sz w:val="24"/>
          <w:szCs w:val="24"/>
        </w:rPr>
        <w:t>(</w:t>
      </w:r>
      <w:r w:rsidR="008734B7" w:rsidRPr="008734B7">
        <w:rPr>
          <w:rFonts w:ascii="Arial" w:hAnsi="Arial" w:cs="Arial"/>
          <w:color w:val="000000" w:themeColor="text1"/>
          <w:sz w:val="24"/>
          <w:szCs w:val="24"/>
        </w:rPr>
        <w:t>1,96</w:t>
      </w:r>
      <w:r w:rsidR="005D3C67">
        <w:rPr>
          <w:rFonts w:ascii="Arial" w:hAnsi="Arial" w:cs="Arial"/>
          <w:color w:val="000000" w:themeColor="text1"/>
          <w:sz w:val="24"/>
          <w:szCs w:val="24"/>
        </w:rPr>
        <w:t>%)</w:t>
      </w:r>
      <w:r w:rsidR="00895C84">
        <w:rPr>
          <w:rFonts w:ascii="Arial" w:hAnsi="Arial" w:cs="Arial"/>
          <w:color w:val="000000" w:themeColor="text1"/>
          <w:sz w:val="24"/>
          <w:szCs w:val="24"/>
        </w:rPr>
        <w:t xml:space="preserve"> </w:t>
      </w:r>
      <w:r w:rsidR="00E91FFE">
        <w:rPr>
          <w:rFonts w:ascii="Arial" w:hAnsi="Arial" w:cs="Arial"/>
          <w:color w:val="000000" w:themeColor="text1"/>
          <w:sz w:val="24"/>
          <w:szCs w:val="24"/>
        </w:rPr>
        <w:t xml:space="preserve">de manera inoportuna y </w:t>
      </w:r>
      <w:r w:rsidR="008734B7">
        <w:rPr>
          <w:rFonts w:ascii="Arial" w:hAnsi="Arial" w:cs="Arial"/>
          <w:color w:val="000000" w:themeColor="text1"/>
          <w:sz w:val="24"/>
          <w:szCs w:val="24"/>
        </w:rPr>
        <w:t xml:space="preserve">76 </w:t>
      </w:r>
      <w:r w:rsidR="003B0E73">
        <w:rPr>
          <w:rFonts w:ascii="Arial" w:hAnsi="Arial" w:cs="Arial"/>
          <w:color w:val="000000" w:themeColor="text1"/>
          <w:sz w:val="24"/>
          <w:szCs w:val="24"/>
        </w:rPr>
        <w:t>(</w:t>
      </w:r>
      <w:r w:rsidR="00F144E9" w:rsidRPr="00F144E9">
        <w:rPr>
          <w:rFonts w:ascii="Arial" w:hAnsi="Arial" w:cs="Arial"/>
          <w:color w:val="000000" w:themeColor="text1"/>
          <w:sz w:val="24"/>
          <w:szCs w:val="24"/>
        </w:rPr>
        <w:t>49,67</w:t>
      </w:r>
      <w:r w:rsidR="003B0E73">
        <w:rPr>
          <w:rFonts w:ascii="Arial" w:hAnsi="Arial" w:cs="Arial"/>
          <w:color w:val="000000" w:themeColor="text1"/>
          <w:sz w:val="24"/>
          <w:szCs w:val="24"/>
        </w:rPr>
        <w:t>%)</w:t>
      </w:r>
      <w:r w:rsidR="00E91FFE">
        <w:rPr>
          <w:rFonts w:ascii="Arial" w:hAnsi="Arial" w:cs="Arial"/>
          <w:color w:val="000000" w:themeColor="text1"/>
          <w:sz w:val="24"/>
          <w:szCs w:val="24"/>
        </w:rPr>
        <w:t xml:space="preserve"> se respondieron de </w:t>
      </w:r>
      <w:r w:rsidR="001321CC">
        <w:rPr>
          <w:rFonts w:ascii="Arial" w:hAnsi="Arial" w:cs="Arial"/>
          <w:color w:val="000000" w:themeColor="text1"/>
          <w:sz w:val="24"/>
          <w:szCs w:val="24"/>
        </w:rPr>
        <w:t xml:space="preserve">manera </w:t>
      </w:r>
      <w:r w:rsidRPr="00DF7866">
        <w:rPr>
          <w:rFonts w:ascii="Arial" w:hAnsi="Arial" w:cs="Arial"/>
          <w:color w:val="000000" w:themeColor="text1"/>
          <w:sz w:val="24"/>
          <w:szCs w:val="24"/>
        </w:rPr>
        <w:t xml:space="preserve">anticipada, así la fecha de respuesta determinara que su solución debería ser en el(los) siguiente(s) mes(es). </w:t>
      </w:r>
    </w:p>
    <w:p w:rsidR="001461C8" w:rsidRDefault="001461C8" w:rsidP="00EF1BFD">
      <w:pPr>
        <w:spacing w:after="0" w:line="240" w:lineRule="auto"/>
        <w:jc w:val="both"/>
        <w:rPr>
          <w:rFonts w:ascii="Arial" w:hAnsi="Arial" w:cs="Arial"/>
          <w:color w:val="000000" w:themeColor="text1"/>
          <w:sz w:val="24"/>
          <w:szCs w:val="24"/>
        </w:rPr>
      </w:pPr>
    </w:p>
    <w:p w:rsidR="000D1030" w:rsidRPr="00BF4131" w:rsidRDefault="000D1030" w:rsidP="000D1030">
      <w:pPr>
        <w:spacing w:after="0" w:line="240" w:lineRule="auto"/>
        <w:jc w:val="both"/>
        <w:rPr>
          <w:rFonts w:ascii="Arial" w:hAnsi="Arial" w:cs="Arial"/>
          <w:color w:val="000000" w:themeColor="text1"/>
          <w:sz w:val="24"/>
          <w:szCs w:val="24"/>
        </w:rPr>
      </w:pPr>
      <w:r w:rsidRPr="00B72F64">
        <w:rPr>
          <w:rFonts w:ascii="Arial" w:hAnsi="Arial" w:cs="Arial"/>
          <w:color w:val="000000" w:themeColor="text1"/>
          <w:sz w:val="24"/>
          <w:szCs w:val="24"/>
        </w:rPr>
        <w:t xml:space="preserve">En la siguiente tabla (No. </w:t>
      </w:r>
      <w:r w:rsidR="00613B26">
        <w:rPr>
          <w:rFonts w:ascii="Arial" w:hAnsi="Arial" w:cs="Arial"/>
          <w:color w:val="000000" w:themeColor="text1"/>
          <w:sz w:val="24"/>
          <w:szCs w:val="24"/>
        </w:rPr>
        <w:t>6</w:t>
      </w:r>
      <w:r w:rsidRPr="00B72F64">
        <w:rPr>
          <w:rFonts w:ascii="Arial" w:hAnsi="Arial" w:cs="Arial"/>
          <w:color w:val="000000" w:themeColor="text1"/>
          <w:sz w:val="24"/>
          <w:szCs w:val="24"/>
        </w:rPr>
        <w:t xml:space="preserve">), podemos observar que por el volumen de PQRSD recibidas versus las Solucionadas, la </w:t>
      </w:r>
      <w:r w:rsidR="000A048C" w:rsidRPr="00B72F64">
        <w:rPr>
          <w:rFonts w:ascii="Arial" w:hAnsi="Arial" w:cs="Arial"/>
          <w:color w:val="000000" w:themeColor="text1"/>
          <w:sz w:val="24"/>
          <w:szCs w:val="24"/>
        </w:rPr>
        <w:t xml:space="preserve">Dirección de urbanizaciones y titulación </w:t>
      </w:r>
      <w:r w:rsidRPr="00B72F64">
        <w:rPr>
          <w:rFonts w:ascii="Arial" w:hAnsi="Arial" w:cs="Arial"/>
          <w:color w:val="000000" w:themeColor="text1"/>
          <w:sz w:val="24"/>
          <w:szCs w:val="24"/>
        </w:rPr>
        <w:t xml:space="preserve">fue la dependencia con mejor porcentaje de respuesta, con un </w:t>
      </w:r>
      <w:r w:rsidR="009B5C78" w:rsidRPr="00B72F64">
        <w:rPr>
          <w:rFonts w:ascii="Arial" w:hAnsi="Arial" w:cs="Arial"/>
          <w:color w:val="000000" w:themeColor="text1"/>
          <w:sz w:val="24"/>
          <w:szCs w:val="24"/>
        </w:rPr>
        <w:t>42,86</w:t>
      </w:r>
      <w:r w:rsidRPr="00B72F64">
        <w:rPr>
          <w:rFonts w:ascii="Arial" w:hAnsi="Arial" w:cs="Arial"/>
          <w:color w:val="000000" w:themeColor="text1"/>
          <w:sz w:val="24"/>
          <w:szCs w:val="24"/>
        </w:rPr>
        <w:t>% (</w:t>
      </w:r>
      <w:r w:rsidR="009B5C78" w:rsidRPr="00B72F64">
        <w:rPr>
          <w:rFonts w:ascii="Arial" w:hAnsi="Arial" w:cs="Arial"/>
          <w:color w:val="000000" w:themeColor="text1"/>
          <w:sz w:val="24"/>
          <w:szCs w:val="24"/>
        </w:rPr>
        <w:t>54</w:t>
      </w:r>
      <w:r w:rsidRPr="00B72F64">
        <w:rPr>
          <w:rFonts w:ascii="Arial" w:hAnsi="Arial" w:cs="Arial"/>
          <w:color w:val="000000" w:themeColor="text1"/>
          <w:sz w:val="24"/>
          <w:szCs w:val="24"/>
        </w:rPr>
        <w:t>). las cuales</w:t>
      </w:r>
      <w:r w:rsidR="0057334B" w:rsidRPr="00B72F64">
        <w:rPr>
          <w:rFonts w:ascii="Arial" w:hAnsi="Arial" w:cs="Arial"/>
          <w:color w:val="000000" w:themeColor="text1"/>
          <w:sz w:val="24"/>
          <w:szCs w:val="24"/>
        </w:rPr>
        <w:t xml:space="preserve"> en su totalidad </w:t>
      </w:r>
      <w:r w:rsidRPr="00B72F64">
        <w:rPr>
          <w:rFonts w:ascii="Arial" w:hAnsi="Arial" w:cs="Arial"/>
          <w:color w:val="000000" w:themeColor="text1"/>
          <w:sz w:val="24"/>
          <w:szCs w:val="24"/>
        </w:rPr>
        <w:t>fueron solucionadas oportunamente</w:t>
      </w:r>
      <w:r w:rsidR="0057334B" w:rsidRPr="00B72F64">
        <w:rPr>
          <w:rFonts w:ascii="Arial" w:hAnsi="Arial" w:cs="Arial"/>
          <w:color w:val="000000" w:themeColor="text1"/>
          <w:sz w:val="24"/>
          <w:szCs w:val="24"/>
        </w:rPr>
        <w:t>.</w:t>
      </w:r>
    </w:p>
    <w:p w:rsidR="00664C9A" w:rsidRDefault="00664C9A" w:rsidP="00EF1BFD">
      <w:pPr>
        <w:spacing w:after="0" w:line="240" w:lineRule="auto"/>
        <w:jc w:val="both"/>
        <w:rPr>
          <w:rFonts w:ascii="Arial" w:hAnsi="Arial" w:cs="Arial"/>
          <w:color w:val="000000" w:themeColor="text1"/>
          <w:sz w:val="24"/>
          <w:szCs w:val="24"/>
        </w:rPr>
      </w:pPr>
    </w:p>
    <w:tbl>
      <w:tblPr>
        <w:tblStyle w:val="Tabladecuadrcula4-nfasis11"/>
        <w:tblW w:w="9380" w:type="dxa"/>
        <w:tblInd w:w="108" w:type="dxa"/>
        <w:tblLook w:val="04A0" w:firstRow="1" w:lastRow="0" w:firstColumn="1" w:lastColumn="0" w:noHBand="0" w:noVBand="1"/>
      </w:tblPr>
      <w:tblGrid>
        <w:gridCol w:w="3969"/>
        <w:gridCol w:w="1985"/>
        <w:gridCol w:w="1843"/>
        <w:gridCol w:w="1583"/>
      </w:tblGrid>
      <w:tr w:rsidR="00A53B40" w:rsidRPr="004D45C3" w:rsidTr="007727A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80"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A53B40" w:rsidRPr="00E564EA" w:rsidRDefault="00A53B40" w:rsidP="007727A8">
            <w:pPr>
              <w:spacing w:after="0" w:line="240" w:lineRule="auto"/>
              <w:jc w:val="center"/>
              <w:rPr>
                <w:rFonts w:ascii="Arial" w:eastAsia="Times New Roman" w:hAnsi="Arial" w:cs="Arial"/>
                <w:sz w:val="20"/>
                <w:szCs w:val="20"/>
                <w:lang w:val="es-ES" w:eastAsia="es-CO"/>
              </w:rPr>
            </w:pPr>
            <w:r w:rsidRPr="00757B76">
              <w:rPr>
                <w:rFonts w:ascii="Arial" w:hAnsi="Arial" w:cs="Arial"/>
                <w:sz w:val="20"/>
                <w:szCs w:val="20"/>
                <w:lang w:val="es-ES"/>
              </w:rPr>
              <w:t xml:space="preserve">TABLA No. </w:t>
            </w:r>
            <w:r w:rsidR="00024307">
              <w:rPr>
                <w:rFonts w:ascii="Arial" w:hAnsi="Arial" w:cs="Arial"/>
                <w:sz w:val="20"/>
                <w:szCs w:val="20"/>
                <w:lang w:val="es-ES"/>
              </w:rPr>
              <w:t>6</w:t>
            </w:r>
            <w:r w:rsidRPr="00757B76">
              <w:rPr>
                <w:rFonts w:ascii="Arial" w:hAnsi="Arial" w:cs="Arial"/>
                <w:sz w:val="20"/>
                <w:szCs w:val="20"/>
                <w:lang w:val="es-ES"/>
              </w:rPr>
              <w:t xml:space="preserve"> – PQRSD CERRADAS PRESENTADAS EN EL PERÍODO ACTUAL</w:t>
            </w:r>
          </w:p>
        </w:tc>
      </w:tr>
      <w:tr w:rsidR="00A53B40" w:rsidRPr="004D45C3" w:rsidTr="007727A8">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A53B40" w:rsidRPr="004D45C3" w:rsidRDefault="00A53B40" w:rsidP="007727A8">
            <w:pPr>
              <w:spacing w:after="0" w:line="240" w:lineRule="auto"/>
              <w:jc w:val="center"/>
              <w:rPr>
                <w:rFonts w:ascii="Arial" w:eastAsia="Times New Roman" w:hAnsi="Arial" w:cs="Arial"/>
                <w:sz w:val="20"/>
                <w:szCs w:val="20"/>
                <w:lang w:eastAsia="es-CO"/>
              </w:rPr>
            </w:pPr>
            <w:r w:rsidRPr="00E564EA">
              <w:rPr>
                <w:rFonts w:ascii="Arial" w:eastAsia="Times New Roman" w:hAnsi="Arial" w:cs="Arial"/>
                <w:sz w:val="20"/>
                <w:szCs w:val="20"/>
                <w:lang w:val="es-ES" w:eastAsia="es-CO"/>
              </w:rPr>
              <w:t>DEPENDENCIA</w:t>
            </w:r>
          </w:p>
        </w:tc>
        <w:tc>
          <w:tcPr>
            <w:tcW w:w="198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val="es-ES" w:eastAsia="es-CO"/>
              </w:rPr>
              <w:t>NUMERO DE PQRSD RECIBIDAS EN EL PERIODO ACTUAL (1)</w:t>
            </w:r>
            <w:r>
              <w:rPr>
                <w:rStyle w:val="Refdenotaalpie"/>
                <w:rFonts w:cs="Arial"/>
                <w:sz w:val="20"/>
                <w:szCs w:val="20"/>
                <w:lang w:val="es-ES" w:eastAsia="es-CO"/>
              </w:rPr>
              <w:footnoteReference w:id="1"/>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NUMERO DE PQRSD CERRADAS EN EL PERIODO ACTUAL (2)</w:t>
            </w:r>
            <w:r>
              <w:rPr>
                <w:rStyle w:val="Refdenotaalpie"/>
                <w:rFonts w:cs="Arial"/>
                <w:sz w:val="20"/>
                <w:szCs w:val="20"/>
                <w:lang w:eastAsia="es-CO"/>
              </w:rPr>
              <w:footnoteReference w:id="2"/>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rsidR="00A53B40" w:rsidRPr="00E564EA"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564EA">
              <w:rPr>
                <w:rFonts w:ascii="Arial" w:eastAsia="Times New Roman" w:hAnsi="Arial" w:cs="Arial"/>
                <w:sz w:val="20"/>
                <w:szCs w:val="20"/>
                <w:lang w:val="es-ES" w:eastAsia="es-CO"/>
              </w:rPr>
              <w:t xml:space="preserve">PORCENTAJE </w:t>
            </w:r>
          </w:p>
          <w:p w:rsidR="00A53B40" w:rsidRPr="004D45C3" w:rsidRDefault="00A53B40"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564EA">
              <w:rPr>
                <w:rFonts w:ascii="Arial" w:eastAsia="Times New Roman" w:hAnsi="Arial" w:cs="Arial"/>
                <w:sz w:val="20"/>
                <w:szCs w:val="20"/>
                <w:lang w:eastAsia="es-CO"/>
              </w:rPr>
              <w:t>((2) / (1)*100)</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reasentamientos humanos</w:t>
            </w:r>
          </w:p>
        </w:tc>
        <w:tc>
          <w:tcPr>
            <w:tcW w:w="1985" w:type="dxa"/>
            <w:tcBorders>
              <w:top w:val="single" w:sz="4" w:space="0" w:color="DBE5F1" w:themeColor="accent1" w:themeTint="33"/>
            </w:tcBorders>
            <w:noWrap/>
            <w:vAlign w:val="center"/>
          </w:tcPr>
          <w:p w:rsidR="00C72188" w:rsidRDefault="00BF4802"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173</w:t>
            </w:r>
          </w:p>
        </w:tc>
        <w:tc>
          <w:tcPr>
            <w:tcW w:w="1843" w:type="dxa"/>
            <w:tcBorders>
              <w:top w:val="single" w:sz="4" w:space="0" w:color="DBE5F1" w:themeColor="accent1" w:themeTint="33"/>
            </w:tcBorders>
            <w:noWrap/>
            <w:vAlign w:val="center"/>
          </w:tcPr>
          <w:p w:rsidR="00C72188" w:rsidRPr="008435C4" w:rsidRDefault="00C26F27"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64</w:t>
            </w:r>
          </w:p>
        </w:tc>
        <w:tc>
          <w:tcPr>
            <w:tcW w:w="1583" w:type="dxa"/>
            <w:tcBorders>
              <w:top w:val="single" w:sz="4" w:space="0" w:color="DBE5F1" w:themeColor="accent1" w:themeTint="33"/>
            </w:tcBorders>
            <w:noWrap/>
            <w:vAlign w:val="center"/>
          </w:tcPr>
          <w:p w:rsidR="00C72188" w:rsidRDefault="009B424A"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sidRPr="009B424A">
              <w:rPr>
                <w:rFonts w:eastAsia="Times New Roman" w:cs="Calibri"/>
                <w:color w:val="0D0D0D"/>
                <w:lang w:eastAsia="es-CO"/>
              </w:rPr>
              <w:t>36,99%</w:t>
            </w:r>
          </w:p>
        </w:tc>
      </w:tr>
      <w:tr w:rsidR="00C72188"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urbanizaciones y titulación</w:t>
            </w:r>
          </w:p>
        </w:tc>
        <w:tc>
          <w:tcPr>
            <w:tcW w:w="1985" w:type="dxa"/>
            <w:tcBorders>
              <w:top w:val="single" w:sz="4" w:space="0" w:color="DBE5F1" w:themeColor="accent1" w:themeTint="33"/>
            </w:tcBorders>
            <w:noWrap/>
            <w:vAlign w:val="center"/>
          </w:tcPr>
          <w:p w:rsidR="00C72188" w:rsidRPr="004E7B20" w:rsidRDefault="00BF4802"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126</w:t>
            </w:r>
          </w:p>
        </w:tc>
        <w:tc>
          <w:tcPr>
            <w:tcW w:w="1843" w:type="dxa"/>
            <w:tcBorders>
              <w:top w:val="single" w:sz="4" w:space="0" w:color="DBE5F1" w:themeColor="accent1" w:themeTint="33"/>
            </w:tcBorders>
            <w:noWrap/>
            <w:vAlign w:val="center"/>
          </w:tcPr>
          <w:p w:rsidR="00C72188" w:rsidRPr="008435C4" w:rsidRDefault="00C26F27"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54</w:t>
            </w:r>
          </w:p>
        </w:tc>
        <w:tc>
          <w:tcPr>
            <w:tcW w:w="1583" w:type="dxa"/>
            <w:tcBorders>
              <w:top w:val="single" w:sz="4" w:space="0" w:color="DBE5F1" w:themeColor="accent1" w:themeTint="33"/>
            </w:tcBorders>
            <w:noWrap/>
            <w:vAlign w:val="center"/>
          </w:tcPr>
          <w:p w:rsidR="00C72188" w:rsidRDefault="009B424A"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9B424A">
              <w:rPr>
                <w:rFonts w:eastAsia="Times New Roman" w:cs="Calibri"/>
                <w:color w:val="0D0D0D"/>
                <w:lang w:eastAsia="es-CO"/>
              </w:rPr>
              <w:t>42,86%</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vivienda</w:t>
            </w:r>
          </w:p>
        </w:tc>
        <w:tc>
          <w:tcPr>
            <w:tcW w:w="1985" w:type="dxa"/>
            <w:tcBorders>
              <w:top w:val="single" w:sz="4" w:space="0" w:color="DBE5F1" w:themeColor="accent1" w:themeTint="33"/>
            </w:tcBorders>
            <w:noWrap/>
            <w:vAlign w:val="center"/>
          </w:tcPr>
          <w:p w:rsidR="00C72188" w:rsidRDefault="00BF4802"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72</w:t>
            </w:r>
          </w:p>
        </w:tc>
        <w:tc>
          <w:tcPr>
            <w:tcW w:w="1843" w:type="dxa"/>
            <w:tcBorders>
              <w:top w:val="single" w:sz="4" w:space="0" w:color="DBE5F1" w:themeColor="accent1" w:themeTint="33"/>
            </w:tcBorders>
            <w:noWrap/>
            <w:vAlign w:val="center"/>
          </w:tcPr>
          <w:p w:rsidR="00C72188" w:rsidRPr="008435C4" w:rsidRDefault="00C26F27"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23</w:t>
            </w:r>
          </w:p>
        </w:tc>
        <w:tc>
          <w:tcPr>
            <w:tcW w:w="1583" w:type="dxa"/>
            <w:tcBorders>
              <w:top w:val="single" w:sz="4" w:space="0" w:color="DBE5F1" w:themeColor="accent1" w:themeTint="33"/>
            </w:tcBorders>
            <w:noWrap/>
            <w:vAlign w:val="center"/>
          </w:tcPr>
          <w:p w:rsidR="00C72188" w:rsidRDefault="009B424A"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9B424A">
              <w:rPr>
                <w:rFonts w:eastAsia="Times New Roman" w:cs="Calibri"/>
                <w:color w:val="0D0D0D"/>
                <w:lang w:eastAsia="es-CO"/>
              </w:rPr>
              <w:t>31,94%</w:t>
            </w:r>
          </w:p>
        </w:tc>
      </w:tr>
      <w:tr w:rsidR="00C72188"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Dirección de mejoramiento de barrios</w:t>
            </w:r>
          </w:p>
        </w:tc>
        <w:tc>
          <w:tcPr>
            <w:tcW w:w="1985" w:type="dxa"/>
            <w:tcBorders>
              <w:top w:val="single" w:sz="4" w:space="0" w:color="DBE5F1" w:themeColor="accent1" w:themeTint="33"/>
            </w:tcBorders>
            <w:noWrap/>
            <w:vAlign w:val="center"/>
          </w:tcPr>
          <w:p w:rsidR="00C72188" w:rsidRDefault="00BF4802"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w:t>
            </w:r>
          </w:p>
        </w:tc>
        <w:tc>
          <w:tcPr>
            <w:tcW w:w="1843" w:type="dxa"/>
            <w:tcBorders>
              <w:top w:val="single" w:sz="4" w:space="0" w:color="DBE5F1" w:themeColor="accent1" w:themeTint="33"/>
            </w:tcBorders>
            <w:noWrap/>
            <w:vAlign w:val="center"/>
          </w:tcPr>
          <w:p w:rsidR="00C72188" w:rsidRPr="008435C4" w:rsidRDefault="00C26F27"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hemeColor="accent1" w:themeTint="33"/>
            </w:tcBorders>
            <w:noWrap/>
            <w:vAlign w:val="center"/>
          </w:tcPr>
          <w:p w:rsidR="00C72188" w:rsidRDefault="009B424A"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9B424A">
              <w:rPr>
                <w:rFonts w:eastAsia="Times New Roman" w:cs="Calibri"/>
                <w:color w:val="0D0D0D"/>
                <w:lang w:eastAsia="es-CO"/>
              </w:rPr>
              <w:t>8,33%</w:t>
            </w:r>
          </w:p>
        </w:tc>
      </w:tr>
      <w:tr w:rsidR="00C72188"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C72188" w:rsidRPr="00B01B82" w:rsidRDefault="00C72188"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financiera</w:t>
            </w:r>
          </w:p>
        </w:tc>
        <w:tc>
          <w:tcPr>
            <w:tcW w:w="1985" w:type="dxa"/>
            <w:tcBorders>
              <w:top w:val="single" w:sz="4" w:space="0" w:color="DBE5F1" w:themeColor="accent1" w:themeTint="33"/>
            </w:tcBorders>
            <w:noWrap/>
            <w:vAlign w:val="center"/>
          </w:tcPr>
          <w:p w:rsidR="00C72188" w:rsidRDefault="00BF4802"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w:t>
            </w:r>
          </w:p>
        </w:tc>
        <w:tc>
          <w:tcPr>
            <w:tcW w:w="1843" w:type="dxa"/>
            <w:tcBorders>
              <w:top w:val="single" w:sz="4" w:space="0" w:color="DBE5F1" w:themeColor="accent1" w:themeTint="33"/>
            </w:tcBorders>
            <w:noWrap/>
            <w:vAlign w:val="center"/>
          </w:tcPr>
          <w:p w:rsidR="00C72188" w:rsidRDefault="00C26F27"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583" w:type="dxa"/>
            <w:tcBorders>
              <w:top w:val="single" w:sz="4" w:space="0" w:color="DBE5F1" w:themeColor="accent1" w:themeTint="33"/>
            </w:tcBorders>
            <w:noWrap/>
            <w:vAlign w:val="center"/>
          </w:tcPr>
          <w:p w:rsidR="00C72188" w:rsidRDefault="009B424A"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9B424A">
              <w:rPr>
                <w:rFonts w:eastAsia="Times New Roman" w:cs="Calibri"/>
                <w:color w:val="0D0D0D"/>
                <w:lang w:eastAsia="es-CO"/>
              </w:rPr>
              <w:t>50,00%</w:t>
            </w:r>
          </w:p>
        </w:tc>
      </w:tr>
      <w:tr w:rsidR="00BF4802"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BF4802" w:rsidRPr="00B01B82" w:rsidRDefault="00BF4802"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Área de servicio a la ciudadanía</w:t>
            </w:r>
          </w:p>
        </w:tc>
        <w:tc>
          <w:tcPr>
            <w:tcW w:w="1985" w:type="dxa"/>
            <w:tcBorders>
              <w:top w:val="single" w:sz="4" w:space="0" w:color="DBE5F1" w:themeColor="accent1" w:themeTint="33"/>
            </w:tcBorders>
            <w:noWrap/>
            <w:vAlign w:val="center"/>
          </w:tcPr>
          <w:p w:rsidR="00BF4802" w:rsidRPr="008435C4" w:rsidRDefault="00BF4802"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hemeColor="accent1" w:themeTint="33"/>
            </w:tcBorders>
            <w:noWrap/>
            <w:vAlign w:val="center"/>
          </w:tcPr>
          <w:p w:rsidR="00BF4802" w:rsidRPr="008435C4" w:rsidRDefault="00C26F27"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583" w:type="dxa"/>
            <w:tcBorders>
              <w:top w:val="single" w:sz="4" w:space="0" w:color="DBE5F1" w:themeColor="accent1" w:themeTint="33"/>
            </w:tcBorders>
            <w:noWrap/>
            <w:vAlign w:val="center"/>
          </w:tcPr>
          <w:p w:rsidR="00BF4802" w:rsidRDefault="009B424A"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9B424A">
              <w:rPr>
                <w:rFonts w:eastAsia="Times New Roman" w:cs="Calibri"/>
                <w:color w:val="0D0D0D"/>
                <w:lang w:eastAsia="es-CO"/>
              </w:rPr>
              <w:t>100,00%</w:t>
            </w:r>
          </w:p>
        </w:tc>
      </w:tr>
      <w:tr w:rsidR="00BF4802"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BF4802" w:rsidRPr="00B01B82" w:rsidRDefault="00BF4802" w:rsidP="00EC7DDC">
            <w:pPr>
              <w:spacing w:after="0" w:line="240" w:lineRule="auto"/>
              <w:rPr>
                <w:rFonts w:ascii="Arial" w:eastAsia="Times New Roman" w:hAnsi="Arial" w:cs="Arial"/>
                <w:b w:val="0"/>
                <w:color w:val="000000"/>
                <w:sz w:val="20"/>
                <w:szCs w:val="20"/>
                <w:lang w:eastAsia="es-CO"/>
              </w:rPr>
            </w:pPr>
            <w:r w:rsidRPr="00B01B82">
              <w:rPr>
                <w:rFonts w:ascii="Arial" w:eastAsia="Times New Roman" w:hAnsi="Arial" w:cs="Arial"/>
                <w:b w:val="0"/>
                <w:color w:val="000000"/>
                <w:sz w:val="20"/>
                <w:szCs w:val="20"/>
                <w:lang w:eastAsia="es-CO"/>
              </w:rPr>
              <w:t>Subdirección administrativa</w:t>
            </w:r>
          </w:p>
        </w:tc>
        <w:tc>
          <w:tcPr>
            <w:tcW w:w="1985" w:type="dxa"/>
            <w:tcBorders>
              <w:top w:val="single" w:sz="4" w:space="0" w:color="DBE5F1" w:themeColor="accent1" w:themeTint="33"/>
            </w:tcBorders>
            <w:noWrap/>
            <w:vAlign w:val="center"/>
          </w:tcPr>
          <w:p w:rsidR="00BF4802" w:rsidRDefault="00BF4802"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hemeColor="accent1" w:themeTint="33"/>
            </w:tcBorders>
            <w:noWrap/>
            <w:vAlign w:val="center"/>
          </w:tcPr>
          <w:p w:rsidR="00BF4802" w:rsidRDefault="00C26F27"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hemeColor="accent1" w:themeTint="33"/>
            </w:tcBorders>
            <w:noWrap/>
            <w:vAlign w:val="center"/>
          </w:tcPr>
          <w:p w:rsidR="00BF4802" w:rsidRDefault="009B424A"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9B424A">
              <w:rPr>
                <w:rFonts w:eastAsia="Times New Roman" w:cs="Calibri"/>
                <w:color w:val="0D0D0D"/>
                <w:lang w:eastAsia="es-CO"/>
              </w:rPr>
              <w:t>66,67%</w:t>
            </w:r>
          </w:p>
        </w:tc>
      </w:tr>
      <w:tr w:rsidR="00BF4802"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BF4802" w:rsidRPr="00FF6F86" w:rsidRDefault="00BF4802" w:rsidP="00EC7DDC">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t>Dirección General</w:t>
            </w:r>
          </w:p>
        </w:tc>
        <w:tc>
          <w:tcPr>
            <w:tcW w:w="1985" w:type="dxa"/>
            <w:tcBorders>
              <w:top w:val="single" w:sz="4" w:space="0" w:color="DBE5F1" w:themeColor="accent1" w:themeTint="33"/>
            </w:tcBorders>
            <w:noWrap/>
            <w:vAlign w:val="center"/>
          </w:tcPr>
          <w:p w:rsidR="00BF4802" w:rsidRDefault="00BF4802"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BF4802" w:rsidRPr="00A909E6" w:rsidRDefault="00C26F27"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rsidR="00BF4802" w:rsidRDefault="009B424A"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9B424A">
              <w:rPr>
                <w:rFonts w:eastAsia="Times New Roman" w:cs="Calibri"/>
                <w:color w:val="0D0D0D"/>
                <w:lang w:eastAsia="es-CO"/>
              </w:rPr>
              <w:t>0,00%</w:t>
            </w:r>
          </w:p>
        </w:tc>
      </w:tr>
      <w:tr w:rsidR="00BF4802" w:rsidRPr="004D45C3" w:rsidTr="006C7AC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BF4802" w:rsidRPr="00A909E6" w:rsidRDefault="00BF4802" w:rsidP="00EC7DDC">
            <w:pPr>
              <w:spacing w:after="0" w:line="240" w:lineRule="auto"/>
              <w:rPr>
                <w:rFonts w:ascii="Arial" w:eastAsia="Times New Roman" w:hAnsi="Arial" w:cs="Arial"/>
                <w:b w:val="0"/>
                <w:color w:val="000000"/>
                <w:sz w:val="20"/>
                <w:szCs w:val="20"/>
                <w:lang w:eastAsia="es-CO"/>
              </w:rPr>
            </w:pPr>
            <w:r w:rsidRPr="00A909E6">
              <w:rPr>
                <w:rFonts w:ascii="Arial" w:eastAsia="Times New Roman" w:hAnsi="Arial" w:cs="Arial"/>
                <w:b w:val="0"/>
                <w:color w:val="000000"/>
                <w:sz w:val="20"/>
                <w:szCs w:val="20"/>
                <w:lang w:eastAsia="es-CO"/>
              </w:rPr>
              <w:t>Dirección de gestión corporativa y cid</w:t>
            </w:r>
          </w:p>
        </w:tc>
        <w:tc>
          <w:tcPr>
            <w:tcW w:w="1985" w:type="dxa"/>
            <w:tcBorders>
              <w:top w:val="single" w:sz="4" w:space="0" w:color="DBE5F1" w:themeColor="accent1" w:themeTint="33"/>
            </w:tcBorders>
            <w:noWrap/>
            <w:vAlign w:val="center"/>
          </w:tcPr>
          <w:p w:rsidR="00BF4802" w:rsidRPr="00A909E6" w:rsidRDefault="00BF4802"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BF4802" w:rsidRPr="00A909E6" w:rsidRDefault="00C26F27"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rsidR="00BF4802" w:rsidRDefault="009B424A"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sidRPr="009B424A">
              <w:rPr>
                <w:rFonts w:eastAsia="Times New Roman" w:cs="Calibri"/>
                <w:color w:val="0D0D0D"/>
                <w:lang w:eastAsia="es-CO"/>
              </w:rPr>
              <w:t>0,00%</w:t>
            </w:r>
          </w:p>
        </w:tc>
      </w:tr>
      <w:tr w:rsidR="00BF4802" w:rsidRPr="004D45C3" w:rsidTr="006C7AC6">
        <w:trPr>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BE5F1" w:themeColor="accent1" w:themeTint="33"/>
            </w:tcBorders>
            <w:vAlign w:val="center"/>
          </w:tcPr>
          <w:p w:rsidR="00BF4802" w:rsidRPr="00FF6F86" w:rsidRDefault="00BF4802" w:rsidP="00EC7DDC">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t>Dirección Jurídica</w:t>
            </w:r>
          </w:p>
        </w:tc>
        <w:tc>
          <w:tcPr>
            <w:tcW w:w="1985" w:type="dxa"/>
            <w:tcBorders>
              <w:top w:val="single" w:sz="4" w:space="0" w:color="DBE5F1" w:themeColor="accent1" w:themeTint="33"/>
            </w:tcBorders>
            <w:noWrap/>
            <w:vAlign w:val="center"/>
          </w:tcPr>
          <w:p w:rsidR="00BF4802" w:rsidRDefault="00BF4802"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hemeColor="accent1" w:themeTint="33"/>
            </w:tcBorders>
            <w:noWrap/>
            <w:vAlign w:val="center"/>
          </w:tcPr>
          <w:p w:rsidR="00BF4802" w:rsidRPr="00A909E6" w:rsidRDefault="00C26F27"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0</w:t>
            </w:r>
          </w:p>
        </w:tc>
        <w:tc>
          <w:tcPr>
            <w:tcW w:w="1583" w:type="dxa"/>
            <w:tcBorders>
              <w:top w:val="single" w:sz="4" w:space="0" w:color="DBE5F1" w:themeColor="accent1" w:themeTint="33"/>
            </w:tcBorders>
            <w:noWrap/>
            <w:vAlign w:val="center"/>
          </w:tcPr>
          <w:p w:rsidR="00BF4802" w:rsidRDefault="009B424A" w:rsidP="00EC7DD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sidRPr="009B424A">
              <w:rPr>
                <w:rFonts w:eastAsia="Times New Roman" w:cs="Calibri"/>
                <w:color w:val="0D0D0D"/>
                <w:lang w:eastAsia="es-CO"/>
              </w:rPr>
              <w:t>0,00%</w:t>
            </w:r>
          </w:p>
        </w:tc>
      </w:tr>
      <w:tr w:rsidR="00BF4802" w:rsidRPr="004D45C3" w:rsidTr="006C7AC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9" w:type="dxa"/>
            <w:vAlign w:val="center"/>
          </w:tcPr>
          <w:p w:rsidR="00BF4802" w:rsidRPr="008435C4" w:rsidRDefault="00BF4802" w:rsidP="00EC7DDC">
            <w:pPr>
              <w:spacing w:after="0" w:line="240" w:lineRule="auto"/>
              <w:rPr>
                <w:rFonts w:ascii="Arial" w:hAnsi="Arial" w:cs="Arial"/>
                <w:color w:val="000000"/>
                <w:sz w:val="20"/>
                <w:szCs w:val="20"/>
              </w:rPr>
            </w:pPr>
            <w:r w:rsidRPr="008435C4">
              <w:rPr>
                <w:rFonts w:ascii="Arial" w:eastAsia="Times New Roman" w:hAnsi="Arial" w:cs="Arial"/>
                <w:color w:val="000000"/>
                <w:sz w:val="20"/>
                <w:szCs w:val="20"/>
                <w:lang w:eastAsia="es-CO"/>
              </w:rPr>
              <w:t>TOTAL</w:t>
            </w:r>
          </w:p>
        </w:tc>
        <w:tc>
          <w:tcPr>
            <w:tcW w:w="1985" w:type="dxa"/>
            <w:noWrap/>
            <w:vAlign w:val="center"/>
          </w:tcPr>
          <w:p w:rsidR="00BF4802" w:rsidRPr="008435C4" w:rsidRDefault="009B424A"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403</w:t>
            </w:r>
          </w:p>
        </w:tc>
        <w:tc>
          <w:tcPr>
            <w:tcW w:w="1843" w:type="dxa"/>
            <w:noWrap/>
            <w:vAlign w:val="center"/>
          </w:tcPr>
          <w:p w:rsidR="00BF4802" w:rsidRPr="008435C4" w:rsidRDefault="009B424A"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153</w:t>
            </w:r>
          </w:p>
        </w:tc>
        <w:tc>
          <w:tcPr>
            <w:tcW w:w="1583" w:type="dxa"/>
            <w:noWrap/>
            <w:vAlign w:val="center"/>
          </w:tcPr>
          <w:p w:rsidR="00BF4802" w:rsidRPr="00EC7DDC" w:rsidRDefault="009B424A" w:rsidP="00EC7DD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color w:val="0D0D0D"/>
              </w:rPr>
            </w:pPr>
            <w:r w:rsidRPr="00EC7DDC">
              <w:rPr>
                <w:rFonts w:cs="Calibri"/>
                <w:b/>
                <w:color w:val="0D0D0D"/>
              </w:rPr>
              <w:t>37,97%</w:t>
            </w:r>
          </w:p>
        </w:tc>
      </w:tr>
    </w:tbl>
    <w:p w:rsidR="00094885" w:rsidRPr="007E2536" w:rsidRDefault="00094885" w:rsidP="00094885">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9B424A" w:rsidRDefault="009B424A" w:rsidP="00EF1BFD">
      <w:pPr>
        <w:spacing w:after="0" w:line="240" w:lineRule="auto"/>
        <w:jc w:val="both"/>
        <w:rPr>
          <w:rFonts w:ascii="Arial" w:hAnsi="Arial" w:cs="Arial"/>
          <w:color w:val="000000" w:themeColor="text1"/>
          <w:sz w:val="24"/>
          <w:szCs w:val="24"/>
        </w:rPr>
      </w:pPr>
    </w:p>
    <w:p w:rsidR="00665BBD" w:rsidRPr="00C002C8" w:rsidRDefault="00665BBD" w:rsidP="00C002C8">
      <w:pPr>
        <w:pStyle w:val="Ttulo2"/>
      </w:pPr>
      <w:bookmarkStart w:id="27" w:name="_Toc3271540"/>
      <w:bookmarkStart w:id="28" w:name="_Toc6996653"/>
      <w:bookmarkStart w:id="29" w:name="_Toc11337903"/>
      <w:bookmarkStart w:id="30" w:name="_Toc19256829"/>
      <w:r w:rsidRPr="00C002C8">
        <w:t>PQRSD Cerradas Presentadas en los Periodo(s) Anterior(es)</w:t>
      </w:r>
      <w:bookmarkEnd w:id="27"/>
      <w:bookmarkEnd w:id="28"/>
      <w:bookmarkEnd w:id="29"/>
      <w:bookmarkEnd w:id="30"/>
      <w:r w:rsidRPr="00C002C8">
        <w:t xml:space="preserve"> </w:t>
      </w:r>
    </w:p>
    <w:p w:rsidR="00665BBD" w:rsidRPr="00DF7866" w:rsidRDefault="00665BBD" w:rsidP="00C002C8">
      <w:pPr>
        <w:spacing w:after="0" w:line="240" w:lineRule="auto"/>
        <w:jc w:val="both"/>
        <w:rPr>
          <w:rFonts w:ascii="Arial" w:hAnsi="Arial" w:cs="Arial"/>
          <w:color w:val="000000" w:themeColor="text1"/>
          <w:sz w:val="24"/>
          <w:szCs w:val="24"/>
        </w:rPr>
      </w:pPr>
      <w:r w:rsidRPr="00C002C8">
        <w:rPr>
          <w:rFonts w:ascii="Arial" w:hAnsi="Arial" w:cs="Arial"/>
          <w:color w:val="000000" w:themeColor="text1"/>
          <w:sz w:val="24"/>
          <w:szCs w:val="24"/>
        </w:rPr>
        <w:t>Del (los) periodo(s) anterior(es) (</w:t>
      </w:r>
      <w:r w:rsidR="00A50A00" w:rsidRPr="00C002C8">
        <w:rPr>
          <w:rFonts w:ascii="Arial" w:hAnsi="Arial" w:cs="Arial"/>
          <w:color w:val="000000" w:themeColor="text1"/>
          <w:sz w:val="24"/>
          <w:szCs w:val="24"/>
        </w:rPr>
        <w:t>junio</w:t>
      </w:r>
      <w:r w:rsidR="00E74C95" w:rsidRPr="00C002C8">
        <w:rPr>
          <w:rFonts w:ascii="Arial" w:hAnsi="Arial" w:cs="Arial"/>
          <w:color w:val="000000" w:themeColor="text1"/>
          <w:sz w:val="24"/>
          <w:szCs w:val="24"/>
        </w:rPr>
        <w:t xml:space="preserve"> y julio</w:t>
      </w:r>
      <w:r w:rsidRPr="00C002C8">
        <w:rPr>
          <w:rFonts w:ascii="Arial" w:hAnsi="Arial" w:cs="Arial"/>
          <w:color w:val="000000" w:themeColor="text1"/>
          <w:sz w:val="24"/>
          <w:szCs w:val="24"/>
        </w:rPr>
        <w:t>), se tienen</w:t>
      </w:r>
      <w:r w:rsidR="00E74C95" w:rsidRPr="00C002C8">
        <w:rPr>
          <w:rFonts w:ascii="Arial" w:hAnsi="Arial" w:cs="Arial"/>
          <w:color w:val="000000" w:themeColor="text1"/>
          <w:sz w:val="24"/>
          <w:szCs w:val="24"/>
        </w:rPr>
        <w:t xml:space="preserve"> 17</w:t>
      </w:r>
      <w:r w:rsidR="00132751" w:rsidRPr="00C002C8">
        <w:rPr>
          <w:rFonts w:ascii="Arial" w:hAnsi="Arial" w:cs="Arial"/>
          <w:color w:val="000000" w:themeColor="text1"/>
          <w:sz w:val="24"/>
          <w:szCs w:val="24"/>
        </w:rPr>
        <w:t>3</w:t>
      </w:r>
      <w:r w:rsidR="00836639" w:rsidRPr="00C002C8">
        <w:rPr>
          <w:rFonts w:ascii="Arial" w:hAnsi="Arial" w:cs="Arial"/>
          <w:color w:val="000000" w:themeColor="text1"/>
          <w:sz w:val="24"/>
          <w:szCs w:val="24"/>
        </w:rPr>
        <w:t xml:space="preserve"> </w:t>
      </w:r>
      <w:r w:rsidRPr="00C002C8">
        <w:rPr>
          <w:rFonts w:ascii="Arial" w:hAnsi="Arial" w:cs="Arial"/>
          <w:color w:val="000000" w:themeColor="text1"/>
          <w:sz w:val="24"/>
          <w:szCs w:val="24"/>
        </w:rPr>
        <w:t xml:space="preserve">(100%) PQRSD que debe ser solucionadas en </w:t>
      </w:r>
      <w:r w:rsidR="00B04C5E" w:rsidRPr="00C002C8">
        <w:rPr>
          <w:rFonts w:ascii="Arial" w:hAnsi="Arial" w:cs="Arial"/>
          <w:color w:val="000000" w:themeColor="text1"/>
          <w:sz w:val="24"/>
          <w:szCs w:val="24"/>
        </w:rPr>
        <w:t>agosto</w:t>
      </w:r>
      <w:r w:rsidRPr="00C002C8">
        <w:rPr>
          <w:rFonts w:ascii="Arial" w:hAnsi="Arial" w:cs="Arial"/>
          <w:color w:val="000000" w:themeColor="text1"/>
          <w:sz w:val="24"/>
          <w:szCs w:val="24"/>
        </w:rPr>
        <w:t xml:space="preserve">. De estas, </w:t>
      </w:r>
      <w:r w:rsidR="00832AC6" w:rsidRPr="00C002C8">
        <w:rPr>
          <w:rFonts w:ascii="Arial" w:hAnsi="Arial" w:cs="Arial"/>
          <w:color w:val="000000" w:themeColor="text1"/>
          <w:sz w:val="24"/>
          <w:szCs w:val="24"/>
        </w:rPr>
        <w:t>12</w:t>
      </w:r>
      <w:r w:rsidR="00924590" w:rsidRPr="00C002C8">
        <w:rPr>
          <w:rFonts w:ascii="Arial" w:hAnsi="Arial" w:cs="Arial"/>
          <w:color w:val="000000" w:themeColor="text1"/>
          <w:sz w:val="24"/>
          <w:szCs w:val="24"/>
        </w:rPr>
        <w:t>2</w:t>
      </w:r>
      <w:r w:rsidR="00832AC6" w:rsidRPr="00C002C8">
        <w:rPr>
          <w:rFonts w:ascii="Arial" w:hAnsi="Arial" w:cs="Arial"/>
          <w:color w:val="000000" w:themeColor="text1"/>
          <w:sz w:val="24"/>
          <w:szCs w:val="24"/>
        </w:rPr>
        <w:t xml:space="preserve"> </w:t>
      </w:r>
      <w:r w:rsidRPr="00C002C8">
        <w:rPr>
          <w:rFonts w:ascii="Arial" w:hAnsi="Arial" w:cs="Arial"/>
          <w:color w:val="000000" w:themeColor="text1"/>
          <w:sz w:val="24"/>
          <w:szCs w:val="24"/>
        </w:rPr>
        <w:t>(</w:t>
      </w:r>
      <w:r w:rsidR="00687CF3" w:rsidRPr="00C002C8">
        <w:rPr>
          <w:rFonts w:ascii="Arial" w:hAnsi="Arial" w:cs="Arial"/>
          <w:color w:val="000000" w:themeColor="text1"/>
          <w:sz w:val="24"/>
          <w:szCs w:val="24"/>
        </w:rPr>
        <w:t>70,52</w:t>
      </w:r>
      <w:r w:rsidRPr="00C002C8">
        <w:rPr>
          <w:rFonts w:ascii="Arial" w:hAnsi="Arial" w:cs="Arial"/>
          <w:color w:val="000000" w:themeColor="text1"/>
          <w:sz w:val="24"/>
          <w:szCs w:val="24"/>
        </w:rPr>
        <w:t>%) se solucionaron de manera oportuna,</w:t>
      </w:r>
      <w:r w:rsidR="00832AC6" w:rsidRPr="00C002C8">
        <w:rPr>
          <w:rFonts w:ascii="Arial" w:hAnsi="Arial" w:cs="Arial"/>
          <w:color w:val="000000" w:themeColor="text1"/>
          <w:sz w:val="24"/>
          <w:szCs w:val="24"/>
        </w:rPr>
        <w:t xml:space="preserve"> </w:t>
      </w:r>
      <w:r w:rsidR="00924590" w:rsidRPr="00C002C8">
        <w:rPr>
          <w:rFonts w:ascii="Arial" w:hAnsi="Arial" w:cs="Arial"/>
          <w:color w:val="000000" w:themeColor="text1"/>
          <w:sz w:val="24"/>
          <w:szCs w:val="24"/>
        </w:rPr>
        <w:t>49</w:t>
      </w:r>
      <w:r w:rsidR="00832AC6" w:rsidRPr="00C002C8">
        <w:rPr>
          <w:rFonts w:ascii="Arial" w:hAnsi="Arial" w:cs="Arial"/>
          <w:color w:val="000000" w:themeColor="text1"/>
          <w:sz w:val="24"/>
          <w:szCs w:val="24"/>
        </w:rPr>
        <w:t xml:space="preserve"> </w:t>
      </w:r>
      <w:r w:rsidRPr="00C002C8">
        <w:rPr>
          <w:rFonts w:ascii="Arial" w:hAnsi="Arial" w:cs="Arial"/>
          <w:color w:val="000000" w:themeColor="text1"/>
          <w:sz w:val="24"/>
          <w:szCs w:val="24"/>
        </w:rPr>
        <w:t>(</w:t>
      </w:r>
      <w:r w:rsidR="00687CF3" w:rsidRPr="00C002C8">
        <w:rPr>
          <w:rFonts w:ascii="Arial" w:hAnsi="Arial" w:cs="Arial"/>
          <w:color w:val="000000" w:themeColor="text1"/>
          <w:sz w:val="24"/>
          <w:szCs w:val="24"/>
        </w:rPr>
        <w:t>28,32</w:t>
      </w:r>
      <w:r w:rsidRPr="00C002C8">
        <w:rPr>
          <w:rFonts w:ascii="Arial" w:hAnsi="Arial" w:cs="Arial"/>
          <w:color w:val="000000" w:themeColor="text1"/>
          <w:sz w:val="24"/>
          <w:szCs w:val="24"/>
        </w:rPr>
        <w:t>%) se resolvieron por fuera de los términos que establecer la Ley</w:t>
      </w:r>
      <w:r w:rsidR="001408BC" w:rsidRPr="00C002C8">
        <w:rPr>
          <w:rFonts w:ascii="Arial" w:hAnsi="Arial" w:cs="Arial"/>
          <w:color w:val="000000" w:themeColor="text1"/>
          <w:sz w:val="24"/>
          <w:szCs w:val="24"/>
        </w:rPr>
        <w:t>.</w:t>
      </w:r>
      <w:r w:rsidR="00220250" w:rsidRPr="00C002C8">
        <w:rPr>
          <w:rFonts w:ascii="Arial" w:hAnsi="Arial" w:cs="Arial"/>
          <w:color w:val="000000" w:themeColor="text1"/>
          <w:sz w:val="24"/>
          <w:szCs w:val="24"/>
        </w:rPr>
        <w:t xml:space="preserve"> Y tan solo 2 </w:t>
      </w:r>
      <w:r w:rsidR="0035538C" w:rsidRPr="00C002C8">
        <w:rPr>
          <w:rFonts w:ascii="Arial" w:hAnsi="Arial" w:cs="Arial"/>
          <w:color w:val="000000" w:themeColor="text1"/>
          <w:sz w:val="24"/>
          <w:szCs w:val="24"/>
        </w:rPr>
        <w:t>(</w:t>
      </w:r>
      <w:r w:rsidR="00687CF3" w:rsidRPr="00C002C8">
        <w:rPr>
          <w:rFonts w:ascii="Arial" w:hAnsi="Arial" w:cs="Arial"/>
          <w:color w:val="000000" w:themeColor="text1"/>
          <w:sz w:val="24"/>
          <w:szCs w:val="24"/>
        </w:rPr>
        <w:t>1,16</w:t>
      </w:r>
      <w:r w:rsidR="0035538C" w:rsidRPr="00C002C8">
        <w:rPr>
          <w:rFonts w:ascii="Arial" w:hAnsi="Arial" w:cs="Arial"/>
          <w:color w:val="000000" w:themeColor="text1"/>
          <w:sz w:val="24"/>
          <w:szCs w:val="24"/>
        </w:rPr>
        <w:t xml:space="preserve">%) </w:t>
      </w:r>
      <w:r w:rsidR="00220250" w:rsidRPr="00C002C8">
        <w:rPr>
          <w:rFonts w:ascii="Arial" w:hAnsi="Arial" w:cs="Arial"/>
          <w:color w:val="000000" w:themeColor="text1"/>
          <w:sz w:val="24"/>
          <w:szCs w:val="24"/>
        </w:rPr>
        <w:t>no fueron solucionadas al finalizar el corte del presente periodo de análisis.</w:t>
      </w:r>
    </w:p>
    <w:p w:rsidR="00742341" w:rsidRDefault="00742341" w:rsidP="00C002C8">
      <w:pPr>
        <w:spacing w:after="0" w:line="240" w:lineRule="auto"/>
        <w:jc w:val="both"/>
        <w:rPr>
          <w:rFonts w:ascii="Arial" w:hAnsi="Arial" w:cs="Arial"/>
          <w:color w:val="000000" w:themeColor="text1"/>
          <w:sz w:val="24"/>
          <w:szCs w:val="24"/>
        </w:rPr>
      </w:pPr>
    </w:p>
    <w:p w:rsidR="00AF52A1" w:rsidRDefault="00AF52A1" w:rsidP="00C002C8">
      <w:pPr>
        <w:spacing w:after="0" w:line="240" w:lineRule="auto"/>
        <w:jc w:val="both"/>
        <w:rPr>
          <w:rFonts w:ascii="Arial" w:hAnsi="Arial" w:cs="Arial"/>
          <w:color w:val="000000" w:themeColor="text1"/>
          <w:sz w:val="24"/>
          <w:szCs w:val="24"/>
        </w:rPr>
      </w:pPr>
    </w:p>
    <w:tbl>
      <w:tblPr>
        <w:tblStyle w:val="Tabladecuadrcula4-nfasis11"/>
        <w:tblW w:w="9356" w:type="dxa"/>
        <w:tblInd w:w="108" w:type="dxa"/>
        <w:tblLayout w:type="fixed"/>
        <w:tblLook w:val="04A0" w:firstRow="1" w:lastRow="0" w:firstColumn="1" w:lastColumn="0" w:noHBand="0" w:noVBand="1"/>
      </w:tblPr>
      <w:tblGrid>
        <w:gridCol w:w="3828"/>
        <w:gridCol w:w="1701"/>
        <w:gridCol w:w="1984"/>
        <w:gridCol w:w="1843"/>
      </w:tblGrid>
      <w:tr w:rsidR="00F43774" w:rsidRPr="00E81ED3" w:rsidTr="007727A8">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tcPr>
          <w:p w:rsidR="00F43774" w:rsidRPr="00E81ED3" w:rsidRDefault="00F43774" w:rsidP="00C002C8">
            <w:pPr>
              <w:spacing w:after="0" w:line="240" w:lineRule="auto"/>
              <w:jc w:val="center"/>
              <w:rPr>
                <w:rFonts w:ascii="Arial" w:eastAsia="Times New Roman" w:hAnsi="Arial" w:cs="Arial"/>
                <w:sz w:val="20"/>
                <w:szCs w:val="20"/>
                <w:lang w:val="es-ES" w:eastAsia="es-CO"/>
              </w:rPr>
            </w:pPr>
            <w:r w:rsidRPr="00E81ED3">
              <w:rPr>
                <w:rFonts w:ascii="Arial" w:hAnsi="Arial" w:cs="Arial"/>
                <w:sz w:val="20"/>
                <w:szCs w:val="20"/>
              </w:rPr>
              <w:t xml:space="preserve">TABLA No. </w:t>
            </w:r>
            <w:r w:rsidR="00937D5A">
              <w:rPr>
                <w:rFonts w:ascii="Arial" w:hAnsi="Arial" w:cs="Arial"/>
                <w:sz w:val="20"/>
                <w:szCs w:val="20"/>
              </w:rPr>
              <w:t>7</w:t>
            </w:r>
            <w:r w:rsidRPr="00E81ED3">
              <w:rPr>
                <w:rFonts w:ascii="Arial" w:hAnsi="Arial" w:cs="Arial"/>
                <w:sz w:val="20"/>
                <w:szCs w:val="20"/>
              </w:rPr>
              <w:t xml:space="preserve"> - PQRSD CERRADAS PRESENTADAS EN LOS PERIODO(S) ANTERIOR</w:t>
            </w:r>
          </w:p>
        </w:tc>
      </w:tr>
      <w:tr w:rsidR="00F43774" w:rsidRPr="00E81ED3" w:rsidTr="00304D94">
        <w:trPr>
          <w:cnfStyle w:val="100000000000" w:firstRow="1" w:lastRow="0" w:firstColumn="0" w:lastColumn="0" w:oddVBand="0" w:evenVBand="0" w:oddHBand="0" w:evenHBand="0" w:firstRowFirstColumn="0" w:firstRowLastColumn="0" w:lastRowFirstColumn="0" w:lastRowLastColumn="0"/>
          <w:trHeight w:val="1248"/>
          <w:tblHead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rsidR="00F43774" w:rsidRPr="00E81ED3" w:rsidRDefault="00F43774" w:rsidP="007727A8">
            <w:pPr>
              <w:spacing w:after="0" w:line="240" w:lineRule="auto"/>
              <w:jc w:val="center"/>
              <w:rPr>
                <w:rFonts w:ascii="Arial" w:eastAsia="Times New Roman" w:hAnsi="Arial" w:cs="Arial"/>
                <w:sz w:val="20"/>
                <w:szCs w:val="20"/>
                <w:lang w:eastAsia="es-CO"/>
              </w:rPr>
            </w:pPr>
            <w:r w:rsidRPr="00E81ED3">
              <w:rPr>
                <w:rFonts w:ascii="Arial" w:eastAsia="Times New Roman" w:hAnsi="Arial" w:cs="Arial"/>
                <w:sz w:val="20"/>
                <w:szCs w:val="20"/>
                <w:lang w:val="es-ES" w:eastAsia="es-CO"/>
              </w:rPr>
              <w:t>DEPENDENCIA</w:t>
            </w:r>
          </w:p>
        </w:tc>
        <w:tc>
          <w:tcPr>
            <w:tcW w:w="170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PENDIENTES PERIODOS ANTERIORES </w:t>
            </w:r>
          </w:p>
        </w:tc>
        <w:tc>
          <w:tcPr>
            <w:tcW w:w="198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 xml:space="preserve">NUMERO DE PQRSD CERRADOS DE PERIODOS ANTERIORES </w:t>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rsidR="00F43774" w:rsidRPr="00E81ED3" w:rsidRDefault="00F43774" w:rsidP="007727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81ED3">
              <w:rPr>
                <w:rFonts w:ascii="Arial" w:eastAsia="Times New Roman" w:hAnsi="Arial" w:cs="Arial"/>
                <w:sz w:val="20"/>
                <w:szCs w:val="20"/>
                <w:lang w:val="es-ES" w:eastAsia="es-CO"/>
              </w:rPr>
              <w:t>TOTAL REQ. CERRADO POR DEPENDENCIA / TOTAL GENERAL</w:t>
            </w:r>
          </w:p>
        </w:tc>
      </w:tr>
      <w:tr w:rsidR="00F975A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reasentamientos humanos</w:t>
            </w:r>
          </w:p>
        </w:tc>
        <w:tc>
          <w:tcPr>
            <w:tcW w:w="1701" w:type="dxa"/>
            <w:tcBorders>
              <w:top w:val="single" w:sz="4" w:space="0" w:color="DBE5F1" w:themeColor="accent1" w:themeTint="33"/>
            </w:tcBorders>
            <w:noWrap/>
            <w:vAlign w:val="center"/>
          </w:tcPr>
          <w:p w:rsidR="00F975AE" w:rsidRPr="00E81ED3" w:rsidRDefault="00A3615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84</w:t>
            </w:r>
          </w:p>
        </w:tc>
        <w:tc>
          <w:tcPr>
            <w:tcW w:w="1984" w:type="dxa"/>
            <w:tcBorders>
              <w:top w:val="single" w:sz="4" w:space="0" w:color="DBE5F1" w:themeColor="accent1" w:themeTint="33"/>
            </w:tcBorders>
            <w:noWrap/>
            <w:vAlign w:val="center"/>
          </w:tcPr>
          <w:p w:rsidR="00F975AE" w:rsidRPr="00E81ED3" w:rsidRDefault="00A3615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84</w:t>
            </w:r>
          </w:p>
        </w:tc>
        <w:tc>
          <w:tcPr>
            <w:tcW w:w="1843" w:type="dxa"/>
            <w:tcBorders>
              <w:top w:val="single" w:sz="4" w:space="0" w:color="DBE5F1" w:themeColor="accent1" w:themeTint="33"/>
            </w:tcBorders>
            <w:noWrap/>
            <w:vAlign w:val="center"/>
          </w:tcPr>
          <w:p w:rsidR="00F975AE" w:rsidRDefault="000B4DBB" w:rsidP="006A09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lang w:eastAsia="es-CO"/>
              </w:rPr>
            </w:pPr>
            <w:r>
              <w:rPr>
                <w:rFonts w:cs="Calibri"/>
                <w:color w:val="0D0D0D"/>
                <w:lang w:eastAsia="es-CO"/>
              </w:rPr>
              <w:t>100,00%</w:t>
            </w:r>
          </w:p>
        </w:tc>
      </w:tr>
      <w:tr w:rsidR="00F975AE" w:rsidRPr="00E81ED3" w:rsidTr="00304D94">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urbanizaciones y titulación</w:t>
            </w:r>
          </w:p>
        </w:tc>
        <w:tc>
          <w:tcPr>
            <w:tcW w:w="1701" w:type="dxa"/>
            <w:tcBorders>
              <w:top w:val="single" w:sz="4" w:space="0" w:color="DBE5F1" w:themeColor="accent1" w:themeTint="33"/>
            </w:tcBorders>
            <w:noWrap/>
            <w:vAlign w:val="center"/>
          </w:tcPr>
          <w:p w:rsidR="00F975AE" w:rsidRPr="00E81ED3" w:rsidRDefault="00A3615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32</w:t>
            </w:r>
          </w:p>
        </w:tc>
        <w:tc>
          <w:tcPr>
            <w:tcW w:w="1984" w:type="dxa"/>
            <w:tcBorders>
              <w:top w:val="single" w:sz="4" w:space="0" w:color="DBE5F1" w:themeColor="accent1" w:themeTint="33"/>
            </w:tcBorders>
            <w:noWrap/>
            <w:vAlign w:val="center"/>
          </w:tcPr>
          <w:p w:rsidR="00F975AE" w:rsidRPr="00E81ED3" w:rsidRDefault="005E3D8D"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32</w:t>
            </w:r>
          </w:p>
        </w:tc>
        <w:tc>
          <w:tcPr>
            <w:tcW w:w="1843" w:type="dxa"/>
            <w:tcBorders>
              <w:top w:val="single" w:sz="4" w:space="0" w:color="DBE5F1" w:themeColor="accent1" w:themeTint="33"/>
            </w:tcBorders>
            <w:noWrap/>
            <w:vAlign w:val="center"/>
          </w:tcPr>
          <w:p w:rsidR="00F975AE" w:rsidRDefault="000B4DBB" w:rsidP="006A09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lang w:eastAsia="es-CO"/>
              </w:rPr>
              <w:t>100,00%</w:t>
            </w:r>
          </w:p>
        </w:tc>
      </w:tr>
      <w:tr w:rsidR="00F975A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vivienda</w:t>
            </w:r>
          </w:p>
        </w:tc>
        <w:tc>
          <w:tcPr>
            <w:tcW w:w="1701" w:type="dxa"/>
            <w:tcBorders>
              <w:top w:val="single" w:sz="4" w:space="0" w:color="DBE5F1" w:themeColor="accent1" w:themeTint="33"/>
            </w:tcBorders>
            <w:noWrap/>
            <w:vAlign w:val="center"/>
          </w:tcPr>
          <w:p w:rsidR="00F975AE" w:rsidRPr="00E81ED3" w:rsidRDefault="00A3615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38</w:t>
            </w:r>
          </w:p>
        </w:tc>
        <w:tc>
          <w:tcPr>
            <w:tcW w:w="1984" w:type="dxa"/>
            <w:tcBorders>
              <w:top w:val="single" w:sz="4" w:space="0" w:color="DBE5F1" w:themeColor="accent1" w:themeTint="33"/>
            </w:tcBorders>
            <w:noWrap/>
            <w:vAlign w:val="center"/>
          </w:tcPr>
          <w:p w:rsidR="00F975AE" w:rsidRPr="00E81ED3" w:rsidRDefault="00A3615E" w:rsidP="00F9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36</w:t>
            </w:r>
          </w:p>
        </w:tc>
        <w:tc>
          <w:tcPr>
            <w:tcW w:w="1843" w:type="dxa"/>
            <w:tcBorders>
              <w:top w:val="single" w:sz="4" w:space="0" w:color="DBE5F1" w:themeColor="accent1" w:themeTint="33"/>
            </w:tcBorders>
            <w:noWrap/>
            <w:vAlign w:val="center"/>
          </w:tcPr>
          <w:p w:rsidR="00F975AE" w:rsidRDefault="000B4DBB" w:rsidP="006A092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rPr>
              <w:t>94,74%</w:t>
            </w:r>
          </w:p>
        </w:tc>
      </w:tr>
      <w:tr w:rsidR="00F975AE" w:rsidRPr="00E81ED3" w:rsidTr="00304D94">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F975AE" w:rsidRPr="00AB5B9E" w:rsidRDefault="00F975AE" w:rsidP="00F975A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mejoramiento de barrios</w:t>
            </w:r>
          </w:p>
        </w:tc>
        <w:tc>
          <w:tcPr>
            <w:tcW w:w="1701" w:type="dxa"/>
            <w:tcBorders>
              <w:top w:val="single" w:sz="4" w:space="0" w:color="DBE5F1" w:themeColor="accent1" w:themeTint="33"/>
            </w:tcBorders>
            <w:noWrap/>
            <w:vAlign w:val="center"/>
          </w:tcPr>
          <w:p w:rsidR="00F975AE" w:rsidRPr="00E81ED3" w:rsidRDefault="00A3615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w:t>
            </w:r>
          </w:p>
        </w:tc>
        <w:tc>
          <w:tcPr>
            <w:tcW w:w="1984" w:type="dxa"/>
            <w:tcBorders>
              <w:top w:val="single" w:sz="4" w:space="0" w:color="DBE5F1" w:themeColor="accent1" w:themeTint="33"/>
            </w:tcBorders>
            <w:noWrap/>
            <w:vAlign w:val="center"/>
          </w:tcPr>
          <w:p w:rsidR="00F975AE" w:rsidRPr="00E81ED3" w:rsidRDefault="00A3615E" w:rsidP="00F975A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w:t>
            </w:r>
          </w:p>
        </w:tc>
        <w:tc>
          <w:tcPr>
            <w:tcW w:w="1843" w:type="dxa"/>
            <w:tcBorders>
              <w:top w:val="single" w:sz="4" w:space="0" w:color="DBE5F1" w:themeColor="accent1" w:themeTint="33"/>
            </w:tcBorders>
            <w:noWrap/>
            <w:vAlign w:val="center"/>
          </w:tcPr>
          <w:p w:rsidR="00F975AE" w:rsidRDefault="000B4DBB" w:rsidP="006A092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lang w:eastAsia="es-CO"/>
              </w:rPr>
              <w:t>100,00%</w:t>
            </w:r>
          </w:p>
        </w:tc>
      </w:tr>
      <w:tr w:rsidR="00A3615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A3615E" w:rsidRPr="00AB5B9E" w:rsidRDefault="00A3615E" w:rsidP="00A3615E">
            <w:pPr>
              <w:spacing w:after="0" w:line="240" w:lineRule="auto"/>
              <w:rPr>
                <w:rFonts w:ascii="Arial" w:eastAsia="Times New Roman" w:hAnsi="Arial" w:cs="Arial"/>
                <w:b w:val="0"/>
                <w:color w:val="000000"/>
                <w:sz w:val="20"/>
                <w:szCs w:val="20"/>
                <w:lang w:eastAsia="es-CO"/>
              </w:rPr>
            </w:pPr>
            <w:r w:rsidRPr="00AB5B9E">
              <w:rPr>
                <w:rFonts w:ascii="Arial" w:eastAsia="Times New Roman" w:hAnsi="Arial" w:cs="Arial"/>
                <w:b w:val="0"/>
                <w:color w:val="000000"/>
                <w:sz w:val="20"/>
                <w:szCs w:val="20"/>
                <w:lang w:eastAsia="es-CO"/>
              </w:rPr>
              <w:t>Dirección de gestión corporativa y cid</w:t>
            </w:r>
          </w:p>
        </w:tc>
        <w:tc>
          <w:tcPr>
            <w:tcW w:w="1701" w:type="dxa"/>
            <w:tcBorders>
              <w:top w:val="single" w:sz="4" w:space="0" w:color="DBE5F1" w:themeColor="accent1" w:themeTint="33"/>
            </w:tcBorders>
            <w:noWrap/>
            <w:vAlign w:val="center"/>
          </w:tcPr>
          <w:p w:rsidR="00A3615E" w:rsidRPr="00E81ED3" w:rsidRDefault="00A3615E" w:rsidP="00A361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984" w:type="dxa"/>
            <w:tcBorders>
              <w:top w:val="single" w:sz="4" w:space="0" w:color="DBE5F1" w:themeColor="accent1" w:themeTint="33"/>
            </w:tcBorders>
            <w:noWrap/>
            <w:vAlign w:val="center"/>
          </w:tcPr>
          <w:p w:rsidR="00A3615E" w:rsidRPr="00E81ED3" w:rsidRDefault="00A3615E" w:rsidP="00A361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1843" w:type="dxa"/>
            <w:tcBorders>
              <w:top w:val="single" w:sz="4" w:space="0" w:color="DBE5F1" w:themeColor="accent1" w:themeTint="33"/>
            </w:tcBorders>
            <w:noWrap/>
            <w:vAlign w:val="center"/>
          </w:tcPr>
          <w:p w:rsidR="00A3615E" w:rsidRDefault="000B4DBB" w:rsidP="00A361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lang w:eastAsia="es-CO"/>
              </w:rPr>
              <w:t>100,00%</w:t>
            </w:r>
          </w:p>
        </w:tc>
      </w:tr>
      <w:tr w:rsidR="00A3615E" w:rsidRPr="00E81ED3" w:rsidTr="00304D94">
        <w:trPr>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A3615E" w:rsidRPr="00AB5B9E" w:rsidRDefault="00A3615E" w:rsidP="00A3615E">
            <w:pPr>
              <w:spacing w:after="0" w:line="240" w:lineRule="auto"/>
              <w:rPr>
                <w:rFonts w:ascii="Arial" w:hAnsi="Arial" w:cs="Arial"/>
                <w:b w:val="0"/>
                <w:color w:val="000000"/>
                <w:sz w:val="20"/>
                <w:szCs w:val="20"/>
              </w:rPr>
            </w:pPr>
            <w:r w:rsidRPr="00AB5B9E">
              <w:rPr>
                <w:rFonts w:ascii="Arial" w:hAnsi="Arial" w:cs="Arial"/>
                <w:b w:val="0"/>
                <w:color w:val="000000"/>
                <w:sz w:val="20"/>
                <w:szCs w:val="20"/>
              </w:rPr>
              <w:t>Subdirección financiera</w:t>
            </w:r>
          </w:p>
        </w:tc>
        <w:tc>
          <w:tcPr>
            <w:tcW w:w="1701" w:type="dxa"/>
            <w:tcBorders>
              <w:top w:val="single" w:sz="4" w:space="0" w:color="DBE5F1" w:themeColor="accent1" w:themeTint="33"/>
            </w:tcBorders>
            <w:noWrap/>
            <w:vAlign w:val="center"/>
          </w:tcPr>
          <w:p w:rsidR="00A3615E" w:rsidRDefault="00A3615E" w:rsidP="00A361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984" w:type="dxa"/>
            <w:tcBorders>
              <w:top w:val="single" w:sz="4" w:space="0" w:color="DBE5F1" w:themeColor="accent1" w:themeTint="33"/>
            </w:tcBorders>
            <w:noWrap/>
            <w:vAlign w:val="center"/>
          </w:tcPr>
          <w:p w:rsidR="00A3615E" w:rsidRDefault="00A3615E" w:rsidP="00A361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843" w:type="dxa"/>
            <w:tcBorders>
              <w:top w:val="single" w:sz="4" w:space="0" w:color="DBE5F1" w:themeColor="accent1" w:themeTint="33"/>
            </w:tcBorders>
            <w:noWrap/>
            <w:vAlign w:val="center"/>
          </w:tcPr>
          <w:p w:rsidR="00A3615E" w:rsidRDefault="000B4DBB" w:rsidP="00A361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D0D0D"/>
              </w:rPr>
            </w:pPr>
            <w:r>
              <w:rPr>
                <w:rFonts w:cs="Calibri"/>
                <w:color w:val="0D0D0D"/>
                <w:lang w:eastAsia="es-CO"/>
              </w:rPr>
              <w:t>100,00%</w:t>
            </w:r>
          </w:p>
        </w:tc>
      </w:tr>
      <w:tr w:rsidR="00A3615E" w:rsidRPr="00E81ED3" w:rsidTr="00304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DBE5F1" w:themeColor="accent1" w:themeTint="33"/>
            </w:tcBorders>
            <w:vAlign w:val="center"/>
          </w:tcPr>
          <w:p w:rsidR="00A3615E" w:rsidRPr="00C95932" w:rsidRDefault="00A3615E" w:rsidP="00A3615E">
            <w:pPr>
              <w:spacing w:after="0" w:line="240" w:lineRule="auto"/>
              <w:rPr>
                <w:rFonts w:ascii="Arial" w:eastAsia="Times New Roman" w:hAnsi="Arial" w:cs="Arial"/>
                <w:b w:val="0"/>
                <w:color w:val="000000"/>
                <w:sz w:val="20"/>
                <w:szCs w:val="20"/>
                <w:lang w:eastAsia="es-CO"/>
              </w:rPr>
            </w:pPr>
            <w:r w:rsidRPr="00FF6F86">
              <w:rPr>
                <w:rFonts w:ascii="Arial" w:eastAsia="Times New Roman" w:hAnsi="Arial" w:cs="Arial"/>
                <w:b w:val="0"/>
                <w:color w:val="000000"/>
                <w:sz w:val="20"/>
                <w:szCs w:val="20"/>
                <w:lang w:eastAsia="es-CO"/>
              </w:rPr>
              <w:t>Dirección Jurídica</w:t>
            </w:r>
          </w:p>
        </w:tc>
        <w:tc>
          <w:tcPr>
            <w:tcW w:w="1701" w:type="dxa"/>
            <w:tcBorders>
              <w:top w:val="single" w:sz="4" w:space="0" w:color="DBE5F1" w:themeColor="accent1" w:themeTint="33"/>
            </w:tcBorders>
            <w:noWrap/>
            <w:vAlign w:val="center"/>
          </w:tcPr>
          <w:p w:rsidR="00A3615E" w:rsidRPr="00C95932" w:rsidRDefault="00A3615E" w:rsidP="00A361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984" w:type="dxa"/>
            <w:tcBorders>
              <w:top w:val="single" w:sz="4" w:space="0" w:color="DBE5F1" w:themeColor="accent1" w:themeTint="33"/>
            </w:tcBorders>
            <w:noWrap/>
            <w:vAlign w:val="center"/>
          </w:tcPr>
          <w:p w:rsidR="00A3615E" w:rsidRPr="00C95932" w:rsidRDefault="00A3615E" w:rsidP="00A361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843" w:type="dxa"/>
            <w:tcBorders>
              <w:top w:val="single" w:sz="4" w:space="0" w:color="DBE5F1" w:themeColor="accent1" w:themeTint="33"/>
            </w:tcBorders>
            <w:noWrap/>
            <w:vAlign w:val="center"/>
          </w:tcPr>
          <w:p w:rsidR="00A3615E" w:rsidRDefault="000B4DBB" w:rsidP="00A3615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0D0D0D"/>
              </w:rPr>
            </w:pPr>
            <w:r>
              <w:rPr>
                <w:rFonts w:cs="Calibri"/>
                <w:color w:val="0D0D0D"/>
                <w:lang w:eastAsia="es-CO"/>
              </w:rPr>
              <w:t>100,00%</w:t>
            </w:r>
          </w:p>
        </w:tc>
      </w:tr>
      <w:tr w:rsidR="00A3615E" w:rsidRPr="00E81ED3" w:rsidTr="00304D94">
        <w:trPr>
          <w:trHeight w:val="397"/>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3615E" w:rsidRPr="00E81ED3" w:rsidRDefault="00A3615E" w:rsidP="00A3615E">
            <w:pPr>
              <w:spacing w:after="0" w:line="240" w:lineRule="auto"/>
              <w:rPr>
                <w:rFonts w:ascii="Arial" w:hAnsi="Arial" w:cs="Arial"/>
                <w:color w:val="000000"/>
                <w:sz w:val="20"/>
                <w:szCs w:val="20"/>
              </w:rPr>
            </w:pPr>
            <w:r w:rsidRPr="00E81ED3">
              <w:rPr>
                <w:rFonts w:ascii="Arial" w:eastAsia="Times New Roman" w:hAnsi="Arial" w:cs="Arial"/>
                <w:color w:val="000000"/>
                <w:sz w:val="20"/>
                <w:szCs w:val="20"/>
                <w:lang w:eastAsia="es-CO"/>
              </w:rPr>
              <w:t>TOTAL</w:t>
            </w:r>
          </w:p>
        </w:tc>
        <w:tc>
          <w:tcPr>
            <w:tcW w:w="1701" w:type="dxa"/>
            <w:noWrap/>
            <w:vAlign w:val="center"/>
          </w:tcPr>
          <w:p w:rsidR="00A3615E" w:rsidRPr="00584C29" w:rsidRDefault="005E3D8D" w:rsidP="00A361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173</w:t>
            </w:r>
          </w:p>
        </w:tc>
        <w:tc>
          <w:tcPr>
            <w:tcW w:w="1984" w:type="dxa"/>
            <w:noWrap/>
            <w:vAlign w:val="center"/>
          </w:tcPr>
          <w:p w:rsidR="00A3615E" w:rsidRPr="00584C29" w:rsidRDefault="0065120F" w:rsidP="00A361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171</w:t>
            </w:r>
          </w:p>
        </w:tc>
        <w:tc>
          <w:tcPr>
            <w:tcW w:w="1843" w:type="dxa"/>
            <w:noWrap/>
            <w:vAlign w:val="center"/>
          </w:tcPr>
          <w:p w:rsidR="00A3615E" w:rsidRPr="00584C29" w:rsidRDefault="000B4DBB" w:rsidP="00A3615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98,84%</w:t>
            </w:r>
          </w:p>
        </w:tc>
      </w:tr>
    </w:tbl>
    <w:p w:rsidR="00CA7B08" w:rsidRPr="007E2536" w:rsidRDefault="00CA7B08" w:rsidP="00CA7B08">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585E2A" w:rsidRDefault="00585E2A" w:rsidP="00CA7B08">
      <w:pPr>
        <w:spacing w:after="0" w:line="240" w:lineRule="auto"/>
        <w:jc w:val="both"/>
        <w:rPr>
          <w:rFonts w:ascii="Arial" w:hAnsi="Arial" w:cs="Arial"/>
          <w:color w:val="000000" w:themeColor="text1"/>
          <w:sz w:val="24"/>
          <w:szCs w:val="24"/>
        </w:rPr>
      </w:pPr>
    </w:p>
    <w:p w:rsidR="00CA7B08" w:rsidRDefault="00CA7B08" w:rsidP="00CA7B08">
      <w:pPr>
        <w:spacing w:after="0" w:line="240" w:lineRule="auto"/>
        <w:jc w:val="both"/>
        <w:rPr>
          <w:rFonts w:ascii="Arial" w:hAnsi="Arial" w:cs="Arial"/>
          <w:color w:val="000000" w:themeColor="text1"/>
          <w:sz w:val="24"/>
          <w:szCs w:val="24"/>
        </w:rPr>
      </w:pPr>
      <w:r w:rsidRPr="007220C8">
        <w:rPr>
          <w:rFonts w:ascii="Arial" w:hAnsi="Arial" w:cs="Arial"/>
          <w:color w:val="000000" w:themeColor="text1"/>
          <w:sz w:val="24"/>
          <w:szCs w:val="24"/>
        </w:rPr>
        <w:t xml:space="preserve">Como podemos observar en la </w:t>
      </w:r>
      <w:r>
        <w:rPr>
          <w:rFonts w:ascii="Arial" w:hAnsi="Arial" w:cs="Arial"/>
          <w:color w:val="000000" w:themeColor="text1"/>
          <w:sz w:val="24"/>
          <w:szCs w:val="24"/>
        </w:rPr>
        <w:t xml:space="preserve">anterior </w:t>
      </w:r>
      <w:r w:rsidRPr="007220C8">
        <w:rPr>
          <w:rFonts w:ascii="Arial" w:hAnsi="Arial" w:cs="Arial"/>
          <w:color w:val="000000" w:themeColor="text1"/>
          <w:sz w:val="24"/>
          <w:szCs w:val="24"/>
        </w:rPr>
        <w:t xml:space="preserve">tabla (No. </w:t>
      </w:r>
      <w:r w:rsidR="00585E2A">
        <w:rPr>
          <w:rFonts w:ascii="Arial" w:hAnsi="Arial" w:cs="Arial"/>
          <w:color w:val="000000" w:themeColor="text1"/>
          <w:sz w:val="24"/>
          <w:szCs w:val="24"/>
        </w:rPr>
        <w:t>7</w:t>
      </w:r>
      <w:r>
        <w:rPr>
          <w:rFonts w:ascii="Arial" w:hAnsi="Arial" w:cs="Arial"/>
          <w:color w:val="000000" w:themeColor="text1"/>
          <w:sz w:val="24"/>
          <w:szCs w:val="24"/>
        </w:rPr>
        <w:t>)</w:t>
      </w:r>
      <w:r w:rsidRPr="007220C8">
        <w:rPr>
          <w:rFonts w:ascii="Arial" w:hAnsi="Arial" w:cs="Arial"/>
          <w:color w:val="000000" w:themeColor="text1"/>
          <w:sz w:val="24"/>
          <w:szCs w:val="24"/>
        </w:rPr>
        <w:t xml:space="preserve">, las </w:t>
      </w:r>
      <w:r w:rsidR="00AE1FB4">
        <w:rPr>
          <w:rFonts w:ascii="Arial" w:hAnsi="Arial" w:cs="Arial"/>
          <w:color w:val="000000" w:themeColor="text1"/>
          <w:sz w:val="24"/>
          <w:szCs w:val="24"/>
        </w:rPr>
        <w:t xml:space="preserve">siete </w:t>
      </w:r>
      <w:r w:rsidRPr="007220C8">
        <w:rPr>
          <w:rFonts w:ascii="Arial" w:hAnsi="Arial" w:cs="Arial"/>
          <w:color w:val="000000" w:themeColor="text1"/>
          <w:sz w:val="24"/>
          <w:szCs w:val="24"/>
        </w:rPr>
        <w:t>(</w:t>
      </w:r>
      <w:r w:rsidR="00AE1FB4">
        <w:rPr>
          <w:rFonts w:ascii="Arial" w:hAnsi="Arial" w:cs="Arial"/>
          <w:color w:val="000000" w:themeColor="text1"/>
          <w:sz w:val="24"/>
          <w:szCs w:val="24"/>
        </w:rPr>
        <w:t>7</w:t>
      </w:r>
      <w:r w:rsidRPr="007220C8">
        <w:rPr>
          <w:rFonts w:ascii="Arial" w:hAnsi="Arial" w:cs="Arial"/>
          <w:color w:val="000000" w:themeColor="text1"/>
          <w:sz w:val="24"/>
          <w:szCs w:val="24"/>
        </w:rPr>
        <w:t>) áreas o dependencias que atendieron las PQRSD, obtuvieron un porcentaje de respuesta del 9</w:t>
      </w:r>
      <w:r>
        <w:rPr>
          <w:rFonts w:ascii="Arial" w:hAnsi="Arial" w:cs="Arial"/>
          <w:color w:val="000000" w:themeColor="text1"/>
          <w:sz w:val="24"/>
          <w:szCs w:val="24"/>
        </w:rPr>
        <w:t>8</w:t>
      </w:r>
      <w:r w:rsidRPr="007220C8">
        <w:rPr>
          <w:rFonts w:ascii="Arial" w:hAnsi="Arial" w:cs="Arial"/>
          <w:color w:val="000000" w:themeColor="text1"/>
          <w:sz w:val="24"/>
          <w:szCs w:val="24"/>
        </w:rPr>
        <w:t>,</w:t>
      </w:r>
      <w:r w:rsidR="002174A9">
        <w:rPr>
          <w:rFonts w:ascii="Arial" w:hAnsi="Arial" w:cs="Arial"/>
          <w:color w:val="000000" w:themeColor="text1"/>
          <w:sz w:val="24"/>
          <w:szCs w:val="24"/>
        </w:rPr>
        <w:t>84</w:t>
      </w:r>
      <w:r w:rsidRPr="007220C8">
        <w:rPr>
          <w:rFonts w:ascii="Arial" w:hAnsi="Arial" w:cs="Arial"/>
          <w:color w:val="000000" w:themeColor="text1"/>
          <w:sz w:val="24"/>
          <w:szCs w:val="24"/>
        </w:rPr>
        <w:t>%.</w:t>
      </w:r>
    </w:p>
    <w:p w:rsidR="00B63D58" w:rsidRPr="007220C8" w:rsidRDefault="00B63D58" w:rsidP="00B63D58">
      <w:pPr>
        <w:spacing w:after="0" w:line="240" w:lineRule="auto"/>
        <w:jc w:val="both"/>
        <w:rPr>
          <w:rFonts w:ascii="Arial" w:hAnsi="Arial" w:cs="Arial"/>
          <w:color w:val="000000" w:themeColor="text1"/>
          <w:sz w:val="24"/>
          <w:szCs w:val="24"/>
        </w:rPr>
      </w:pPr>
    </w:p>
    <w:p w:rsidR="00B63D58" w:rsidRPr="000F5953" w:rsidRDefault="00B63D58" w:rsidP="00350D54">
      <w:pPr>
        <w:pStyle w:val="Ttulo2"/>
        <w:spacing w:line="240" w:lineRule="auto"/>
      </w:pPr>
      <w:bookmarkStart w:id="31" w:name="_Toc3271541"/>
      <w:bookmarkStart w:id="32" w:name="_Toc6996654"/>
      <w:bookmarkStart w:id="33" w:name="_Toc11337904"/>
      <w:bookmarkStart w:id="34" w:name="_Toc19256830"/>
      <w:r w:rsidRPr="000F5953">
        <w:t>Calculo del Tiempo Promedio de Respuesta por Tipología y Dependencia a las PQRSD</w:t>
      </w:r>
      <w:bookmarkEnd w:id="31"/>
      <w:bookmarkEnd w:id="32"/>
      <w:bookmarkEnd w:id="33"/>
      <w:bookmarkEnd w:id="34"/>
    </w:p>
    <w:p w:rsidR="00B63D58" w:rsidRDefault="00B63D58" w:rsidP="00B63D58">
      <w:pPr>
        <w:spacing w:after="0" w:line="240" w:lineRule="auto"/>
        <w:jc w:val="both"/>
        <w:rPr>
          <w:rFonts w:ascii="Arial" w:hAnsi="Arial" w:cs="Arial"/>
          <w:sz w:val="24"/>
          <w:szCs w:val="24"/>
          <w:lang w:val="es-ES"/>
        </w:rPr>
      </w:pPr>
    </w:p>
    <w:p w:rsidR="00B63D58" w:rsidRPr="00DF7866" w:rsidRDefault="00B63D58" w:rsidP="00B63D58">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Para el mes de </w:t>
      </w:r>
      <w:r w:rsidR="00DC3A43">
        <w:rPr>
          <w:rFonts w:ascii="Arial" w:hAnsi="Arial" w:cs="Arial"/>
          <w:sz w:val="24"/>
          <w:szCs w:val="24"/>
          <w:lang w:val="es-ES"/>
        </w:rPr>
        <w:t>agosto</w:t>
      </w:r>
      <w:r>
        <w:rPr>
          <w:rFonts w:ascii="Arial" w:hAnsi="Arial" w:cs="Arial"/>
          <w:sz w:val="24"/>
          <w:szCs w:val="24"/>
          <w:lang w:val="es-ES"/>
        </w:rPr>
        <w:t xml:space="preserve"> </w:t>
      </w:r>
      <w:r w:rsidRPr="00DF7866">
        <w:rPr>
          <w:rFonts w:ascii="Arial" w:hAnsi="Arial" w:cs="Arial"/>
          <w:sz w:val="24"/>
          <w:szCs w:val="24"/>
          <w:lang w:val="es-ES"/>
        </w:rPr>
        <w:t xml:space="preserve">del </w:t>
      </w:r>
      <w:r>
        <w:rPr>
          <w:rFonts w:ascii="Arial" w:hAnsi="Arial" w:cs="Arial"/>
          <w:sz w:val="24"/>
          <w:szCs w:val="24"/>
          <w:lang w:val="es-ES"/>
        </w:rPr>
        <w:t>2019</w:t>
      </w:r>
      <w:r w:rsidRPr="00DF7866">
        <w:rPr>
          <w:rFonts w:ascii="Arial" w:hAnsi="Arial" w:cs="Arial"/>
          <w:sz w:val="24"/>
          <w:szCs w:val="24"/>
          <w:lang w:val="es-ES"/>
        </w:rPr>
        <w:t xml:space="preserve">, el promedio de días para dar respuestas a las </w:t>
      </w:r>
      <w:r w:rsidR="001A27FB">
        <w:rPr>
          <w:rFonts w:ascii="Arial" w:hAnsi="Arial" w:cs="Arial"/>
          <w:sz w:val="24"/>
          <w:szCs w:val="24"/>
          <w:lang w:val="es-ES"/>
        </w:rPr>
        <w:t>3</w:t>
      </w:r>
      <w:r w:rsidR="006A412C">
        <w:rPr>
          <w:rFonts w:ascii="Arial" w:hAnsi="Arial" w:cs="Arial"/>
          <w:sz w:val="24"/>
          <w:szCs w:val="24"/>
          <w:lang w:val="es-ES"/>
        </w:rPr>
        <w:t>2</w:t>
      </w:r>
      <w:r w:rsidR="001A27FB">
        <w:rPr>
          <w:rFonts w:ascii="Arial" w:hAnsi="Arial" w:cs="Arial"/>
          <w:sz w:val="24"/>
          <w:szCs w:val="24"/>
          <w:lang w:val="es-ES"/>
        </w:rPr>
        <w:t>4</w:t>
      </w:r>
      <w:r>
        <w:rPr>
          <w:rFonts w:ascii="Arial" w:hAnsi="Arial" w:cs="Arial"/>
          <w:sz w:val="24"/>
          <w:szCs w:val="24"/>
          <w:lang w:val="es-ES"/>
        </w:rPr>
        <w:t xml:space="preserve"> </w:t>
      </w:r>
      <w:r w:rsidRPr="00DF7866">
        <w:rPr>
          <w:rFonts w:ascii="Arial" w:hAnsi="Arial" w:cs="Arial"/>
          <w:sz w:val="24"/>
          <w:szCs w:val="24"/>
          <w:lang w:val="es-ES"/>
        </w:rPr>
        <w:t xml:space="preserve">PQRSD interpuestas ante la Caja de la Vivienda Popular fue de </w:t>
      </w:r>
      <w:r w:rsidR="004E6BF3">
        <w:rPr>
          <w:rFonts w:ascii="Arial" w:hAnsi="Arial" w:cs="Arial"/>
          <w:sz w:val="24"/>
          <w:szCs w:val="24"/>
          <w:lang w:val="es-ES"/>
        </w:rPr>
        <w:t>11,47</w:t>
      </w:r>
      <w:r w:rsidR="00C867E9">
        <w:rPr>
          <w:rFonts w:ascii="Arial" w:hAnsi="Arial" w:cs="Arial"/>
          <w:sz w:val="24"/>
          <w:szCs w:val="24"/>
          <w:lang w:val="es-ES"/>
        </w:rPr>
        <w:t xml:space="preserve"> </w:t>
      </w:r>
      <w:r w:rsidRPr="00DF7866">
        <w:rPr>
          <w:rFonts w:ascii="Arial" w:hAnsi="Arial" w:cs="Arial"/>
          <w:sz w:val="24"/>
          <w:szCs w:val="24"/>
          <w:lang w:val="es-ES"/>
        </w:rPr>
        <w:t>días hábiles</w:t>
      </w:r>
      <w:r w:rsidR="00D155DC">
        <w:rPr>
          <w:rFonts w:ascii="Arial" w:hAnsi="Arial" w:cs="Arial"/>
          <w:sz w:val="24"/>
          <w:szCs w:val="24"/>
          <w:lang w:val="es-ES"/>
        </w:rPr>
        <w:t xml:space="preserve"> promedio</w:t>
      </w:r>
      <w:r w:rsidRPr="00DF7866">
        <w:rPr>
          <w:rFonts w:ascii="Arial" w:hAnsi="Arial" w:cs="Arial"/>
          <w:sz w:val="24"/>
          <w:szCs w:val="24"/>
          <w:lang w:val="es-ES"/>
        </w:rPr>
        <w:t>, siendo este valor</w:t>
      </w:r>
      <w:r w:rsidR="00F31D50">
        <w:rPr>
          <w:rFonts w:ascii="Arial" w:hAnsi="Arial" w:cs="Arial"/>
          <w:sz w:val="24"/>
          <w:szCs w:val="24"/>
          <w:lang w:val="es-ES"/>
        </w:rPr>
        <w:t xml:space="preserve"> </w:t>
      </w:r>
      <w:r w:rsidR="00282D89">
        <w:rPr>
          <w:rFonts w:ascii="Arial" w:hAnsi="Arial" w:cs="Arial"/>
          <w:sz w:val="24"/>
          <w:szCs w:val="24"/>
          <w:lang w:val="es-ES"/>
        </w:rPr>
        <w:t xml:space="preserve">superior </w:t>
      </w:r>
      <w:r>
        <w:rPr>
          <w:rFonts w:ascii="Arial" w:hAnsi="Arial" w:cs="Arial"/>
          <w:sz w:val="24"/>
          <w:szCs w:val="24"/>
          <w:lang w:val="es-ES"/>
        </w:rPr>
        <w:t>a</w:t>
      </w:r>
      <w:r w:rsidRPr="00DF7866">
        <w:rPr>
          <w:rFonts w:ascii="Arial" w:hAnsi="Arial" w:cs="Arial"/>
          <w:sz w:val="24"/>
          <w:szCs w:val="24"/>
          <w:lang w:val="es-ES"/>
        </w:rPr>
        <w:t>l del mes inmediatamente anterior (</w:t>
      </w:r>
      <w:r w:rsidR="0066058C">
        <w:rPr>
          <w:rFonts w:ascii="Arial" w:hAnsi="Arial" w:cs="Arial"/>
          <w:sz w:val="24"/>
          <w:szCs w:val="24"/>
          <w:lang w:val="es-ES"/>
        </w:rPr>
        <w:t>ju</w:t>
      </w:r>
      <w:r w:rsidR="00966802">
        <w:rPr>
          <w:rFonts w:ascii="Arial" w:hAnsi="Arial" w:cs="Arial"/>
          <w:sz w:val="24"/>
          <w:szCs w:val="24"/>
          <w:lang w:val="es-ES"/>
        </w:rPr>
        <w:t>l</w:t>
      </w:r>
      <w:r w:rsidR="0066058C">
        <w:rPr>
          <w:rFonts w:ascii="Arial" w:hAnsi="Arial" w:cs="Arial"/>
          <w:sz w:val="24"/>
          <w:szCs w:val="24"/>
          <w:lang w:val="es-ES"/>
        </w:rPr>
        <w:t>io</w:t>
      </w:r>
      <w:r w:rsidRPr="00DF7866">
        <w:rPr>
          <w:rFonts w:ascii="Arial" w:hAnsi="Arial" w:cs="Arial"/>
          <w:sz w:val="24"/>
          <w:szCs w:val="24"/>
          <w:lang w:val="es-ES"/>
        </w:rPr>
        <w:t xml:space="preserve">), el cual se ubicó </w:t>
      </w:r>
      <w:r w:rsidR="00966802">
        <w:rPr>
          <w:rFonts w:ascii="Arial" w:hAnsi="Arial" w:cs="Arial"/>
          <w:sz w:val="24"/>
          <w:szCs w:val="24"/>
          <w:lang w:val="es-ES"/>
        </w:rPr>
        <w:t xml:space="preserve">en </w:t>
      </w:r>
      <w:r w:rsidR="00282D89">
        <w:rPr>
          <w:rFonts w:ascii="Arial" w:hAnsi="Arial" w:cs="Arial"/>
          <w:sz w:val="24"/>
          <w:szCs w:val="24"/>
          <w:lang w:val="es-ES"/>
        </w:rPr>
        <w:t>10,36</w:t>
      </w:r>
      <w:r w:rsidR="00966802">
        <w:rPr>
          <w:rFonts w:ascii="Arial" w:hAnsi="Arial" w:cs="Arial"/>
          <w:sz w:val="24"/>
          <w:szCs w:val="24"/>
          <w:lang w:val="es-ES"/>
        </w:rPr>
        <w:t xml:space="preserve"> </w:t>
      </w:r>
      <w:r w:rsidRPr="00DF7866">
        <w:rPr>
          <w:rFonts w:ascii="Arial" w:hAnsi="Arial" w:cs="Arial"/>
          <w:sz w:val="24"/>
          <w:szCs w:val="24"/>
          <w:lang w:val="es-ES"/>
        </w:rPr>
        <w:t>días hábiles promedio.</w:t>
      </w:r>
    </w:p>
    <w:p w:rsidR="00C32C15" w:rsidRDefault="00C32C15" w:rsidP="00B63D58">
      <w:pPr>
        <w:spacing w:after="0" w:line="240" w:lineRule="auto"/>
        <w:jc w:val="both"/>
        <w:rPr>
          <w:rFonts w:ascii="Arial" w:hAnsi="Arial" w:cs="Arial"/>
          <w:sz w:val="24"/>
          <w:szCs w:val="24"/>
          <w:lang w:val="es-ES"/>
        </w:rPr>
      </w:pPr>
    </w:p>
    <w:p w:rsidR="00C36315" w:rsidRDefault="00C36315" w:rsidP="00C36315">
      <w:pPr>
        <w:spacing w:after="0" w:line="240" w:lineRule="auto"/>
        <w:jc w:val="both"/>
        <w:rPr>
          <w:rFonts w:ascii="Arial" w:hAnsi="Arial" w:cs="Arial"/>
          <w:sz w:val="24"/>
          <w:szCs w:val="24"/>
          <w:lang w:val="es-ES"/>
        </w:rPr>
      </w:pPr>
      <w:r>
        <w:rPr>
          <w:rFonts w:ascii="Arial" w:hAnsi="Arial" w:cs="Arial"/>
          <w:sz w:val="24"/>
          <w:szCs w:val="24"/>
          <w:lang w:val="es-ES"/>
        </w:rPr>
        <w:t>Ahora bien, p</w:t>
      </w:r>
      <w:r w:rsidRPr="00DF7866">
        <w:rPr>
          <w:rFonts w:ascii="Arial" w:hAnsi="Arial" w:cs="Arial"/>
          <w:sz w:val="24"/>
          <w:szCs w:val="24"/>
          <w:lang w:val="es-ES"/>
        </w:rPr>
        <w:t xml:space="preserve">odemos determinar que la entidad genero un ahorro del </w:t>
      </w:r>
      <w:r>
        <w:rPr>
          <w:rFonts w:ascii="Arial" w:hAnsi="Arial" w:cs="Arial"/>
          <w:sz w:val="24"/>
          <w:szCs w:val="24"/>
          <w:lang w:val="es-ES"/>
        </w:rPr>
        <w:t>4,16 días hábiles promedio</w:t>
      </w:r>
      <w:r w:rsidRPr="00DF7866">
        <w:rPr>
          <w:rFonts w:ascii="Arial" w:hAnsi="Arial" w:cs="Arial"/>
          <w:sz w:val="24"/>
          <w:szCs w:val="24"/>
          <w:lang w:val="es-ES"/>
        </w:rPr>
        <w:t xml:space="preserve"> en la gestión de las </w:t>
      </w:r>
      <w:r>
        <w:rPr>
          <w:rFonts w:ascii="Arial" w:hAnsi="Arial" w:cs="Arial"/>
          <w:sz w:val="24"/>
          <w:szCs w:val="24"/>
          <w:lang w:val="es-ES"/>
        </w:rPr>
        <w:t>324</w:t>
      </w:r>
      <w:r w:rsidRPr="00DF7866">
        <w:rPr>
          <w:rFonts w:ascii="Arial" w:hAnsi="Arial" w:cs="Arial"/>
          <w:sz w:val="24"/>
          <w:szCs w:val="24"/>
          <w:lang w:val="es-ES"/>
        </w:rPr>
        <w:t xml:space="preserve"> PQRSD para </w:t>
      </w:r>
      <w:r>
        <w:rPr>
          <w:rFonts w:ascii="Arial" w:hAnsi="Arial" w:cs="Arial"/>
          <w:sz w:val="24"/>
          <w:szCs w:val="24"/>
          <w:lang w:val="es-ES"/>
        </w:rPr>
        <w:t>este mes de análisis</w:t>
      </w:r>
      <w:r w:rsidRPr="00DF7866">
        <w:rPr>
          <w:rFonts w:ascii="Arial" w:hAnsi="Arial" w:cs="Arial"/>
          <w:sz w:val="24"/>
          <w:szCs w:val="24"/>
          <w:lang w:val="es-ES"/>
        </w:rPr>
        <w:t xml:space="preserve">; lo que representa </w:t>
      </w:r>
      <w:r>
        <w:rPr>
          <w:rFonts w:ascii="Arial" w:hAnsi="Arial" w:cs="Arial"/>
          <w:sz w:val="24"/>
          <w:szCs w:val="24"/>
          <w:lang w:val="es-ES"/>
        </w:rPr>
        <w:t xml:space="preserve">que utilizo 11,47 </w:t>
      </w:r>
      <w:r w:rsidRPr="00DF7866">
        <w:rPr>
          <w:rFonts w:ascii="Arial" w:hAnsi="Arial" w:cs="Arial"/>
          <w:sz w:val="24"/>
          <w:szCs w:val="24"/>
          <w:lang w:val="es-ES"/>
        </w:rPr>
        <w:t xml:space="preserve">días hábiles promedio, frente al límite promedio máximo de </w:t>
      </w:r>
      <w:r>
        <w:rPr>
          <w:rFonts w:ascii="Arial" w:hAnsi="Arial" w:cs="Arial"/>
          <w:sz w:val="24"/>
          <w:szCs w:val="24"/>
          <w:lang w:val="es-ES"/>
        </w:rPr>
        <w:t xml:space="preserve">15,63 </w:t>
      </w:r>
      <w:r w:rsidRPr="00DF7866">
        <w:rPr>
          <w:rFonts w:ascii="Arial" w:hAnsi="Arial" w:cs="Arial"/>
          <w:sz w:val="24"/>
          <w:szCs w:val="24"/>
          <w:lang w:val="es-ES"/>
        </w:rPr>
        <w:t>días hábiles</w:t>
      </w:r>
      <w:r>
        <w:rPr>
          <w:rFonts w:ascii="Arial" w:hAnsi="Arial" w:cs="Arial"/>
          <w:sz w:val="24"/>
          <w:szCs w:val="24"/>
          <w:lang w:val="es-ES"/>
        </w:rPr>
        <w:t>, que poseía</w:t>
      </w:r>
      <w:r w:rsidRPr="00DF7866">
        <w:rPr>
          <w:rFonts w:ascii="Arial" w:hAnsi="Arial" w:cs="Arial"/>
          <w:sz w:val="24"/>
          <w:szCs w:val="24"/>
          <w:lang w:val="es-ES"/>
        </w:rPr>
        <w:t>.</w:t>
      </w:r>
    </w:p>
    <w:p w:rsidR="00C32C15" w:rsidRDefault="00C32C15" w:rsidP="00B63D58">
      <w:pPr>
        <w:spacing w:after="0" w:line="240" w:lineRule="auto"/>
        <w:jc w:val="both"/>
        <w:rPr>
          <w:rFonts w:ascii="Arial" w:hAnsi="Arial" w:cs="Arial"/>
          <w:sz w:val="24"/>
          <w:szCs w:val="24"/>
          <w:lang w:val="es-ES"/>
        </w:rPr>
      </w:pPr>
    </w:p>
    <w:p w:rsidR="00C36315" w:rsidRDefault="00C36315" w:rsidP="00C36315">
      <w:pPr>
        <w:spacing w:after="0" w:line="240" w:lineRule="auto"/>
        <w:jc w:val="both"/>
        <w:rPr>
          <w:rFonts w:ascii="Arial" w:hAnsi="Arial" w:cs="Arial"/>
          <w:sz w:val="24"/>
          <w:szCs w:val="24"/>
          <w:lang w:val="es-ES"/>
        </w:rPr>
      </w:pPr>
      <w:r>
        <w:rPr>
          <w:rFonts w:ascii="Arial" w:hAnsi="Arial" w:cs="Arial"/>
          <w:sz w:val="24"/>
          <w:szCs w:val="24"/>
          <w:lang w:val="es-ES"/>
        </w:rPr>
        <w:t>De igual manera se identifica que, por el volumen de respuestas, l</w:t>
      </w:r>
      <w:r w:rsidRPr="00DF7866">
        <w:rPr>
          <w:rFonts w:ascii="Arial" w:hAnsi="Arial" w:cs="Arial"/>
          <w:sz w:val="24"/>
          <w:szCs w:val="24"/>
          <w:lang w:val="es-ES"/>
        </w:rPr>
        <w:t>a</w:t>
      </w:r>
      <w:r>
        <w:rPr>
          <w:rFonts w:ascii="Arial" w:hAnsi="Arial" w:cs="Arial"/>
          <w:sz w:val="24"/>
          <w:szCs w:val="24"/>
          <w:lang w:val="es-ES"/>
        </w:rPr>
        <w:t xml:space="preserve"> </w:t>
      </w:r>
      <w:r w:rsidRPr="00A16331">
        <w:rPr>
          <w:rFonts w:ascii="Arial" w:hAnsi="Arial" w:cs="Arial"/>
          <w:sz w:val="24"/>
          <w:szCs w:val="24"/>
          <w:lang w:val="es-ES"/>
        </w:rPr>
        <w:t xml:space="preserve">Dirección De </w:t>
      </w:r>
      <w:r>
        <w:rPr>
          <w:rFonts w:ascii="Arial" w:hAnsi="Arial" w:cs="Arial"/>
          <w:sz w:val="24"/>
          <w:szCs w:val="24"/>
          <w:lang w:val="es-ES"/>
        </w:rPr>
        <w:t xml:space="preserve">Reasentamientos Humanos </w:t>
      </w:r>
      <w:r>
        <w:rPr>
          <w:rFonts w:ascii="Arial" w:eastAsia="Times New Roman" w:hAnsi="Arial" w:cs="Arial"/>
          <w:sz w:val="24"/>
          <w:szCs w:val="24"/>
          <w:lang w:eastAsia="es-CO"/>
        </w:rPr>
        <w:t>fue la</w:t>
      </w:r>
      <w:r w:rsidRPr="00DF7866">
        <w:rPr>
          <w:rFonts w:ascii="Arial" w:hAnsi="Arial" w:cs="Arial"/>
          <w:sz w:val="24"/>
          <w:szCs w:val="24"/>
          <w:lang w:val="es-ES"/>
        </w:rPr>
        <w:t xml:space="preserve"> de mejor desempeño en la </w:t>
      </w:r>
      <w:r>
        <w:rPr>
          <w:rFonts w:ascii="Arial" w:hAnsi="Arial" w:cs="Arial"/>
          <w:sz w:val="24"/>
          <w:szCs w:val="24"/>
          <w:lang w:val="es-ES"/>
        </w:rPr>
        <w:t xml:space="preserve">solución </w:t>
      </w:r>
      <w:r w:rsidRPr="00DF7866">
        <w:rPr>
          <w:rFonts w:ascii="Arial" w:hAnsi="Arial" w:cs="Arial"/>
          <w:sz w:val="24"/>
          <w:szCs w:val="24"/>
          <w:lang w:val="es-ES"/>
        </w:rPr>
        <w:t xml:space="preserve">de sus </w:t>
      </w:r>
      <w:r>
        <w:rPr>
          <w:rFonts w:ascii="Arial" w:hAnsi="Arial" w:cs="Arial"/>
          <w:sz w:val="24"/>
          <w:szCs w:val="24"/>
          <w:lang w:val="es-ES"/>
        </w:rPr>
        <w:t xml:space="preserve">PQRSD obteniendo un </w:t>
      </w:r>
      <w:r w:rsidRPr="00DF7866">
        <w:rPr>
          <w:rFonts w:ascii="Arial" w:hAnsi="Arial" w:cs="Arial"/>
          <w:sz w:val="24"/>
          <w:szCs w:val="24"/>
          <w:lang w:val="es-ES"/>
        </w:rPr>
        <w:t xml:space="preserve">promedio de </w:t>
      </w:r>
      <w:r>
        <w:rPr>
          <w:rFonts w:ascii="Arial" w:hAnsi="Arial" w:cs="Arial"/>
          <w:sz w:val="24"/>
          <w:szCs w:val="24"/>
          <w:lang w:val="es-ES"/>
        </w:rPr>
        <w:t xml:space="preserve">13,09 </w:t>
      </w:r>
      <w:r w:rsidRPr="00DF7866">
        <w:rPr>
          <w:rFonts w:ascii="Arial" w:hAnsi="Arial" w:cs="Arial"/>
          <w:sz w:val="24"/>
          <w:szCs w:val="24"/>
          <w:lang w:val="es-ES"/>
        </w:rPr>
        <w:t>días hábiles</w:t>
      </w:r>
      <w:r>
        <w:rPr>
          <w:rFonts w:ascii="Arial" w:hAnsi="Arial" w:cs="Arial"/>
          <w:sz w:val="24"/>
          <w:szCs w:val="24"/>
          <w:lang w:val="es-ES"/>
        </w:rPr>
        <w:t xml:space="preserve">, </w:t>
      </w:r>
      <w:r w:rsidRPr="00DF7866">
        <w:rPr>
          <w:rFonts w:ascii="Arial" w:hAnsi="Arial" w:cs="Arial"/>
          <w:sz w:val="24"/>
          <w:szCs w:val="24"/>
          <w:lang w:val="es-ES"/>
        </w:rPr>
        <w:t xml:space="preserve">de los </w:t>
      </w:r>
      <w:r>
        <w:rPr>
          <w:rFonts w:ascii="Arial" w:hAnsi="Arial" w:cs="Arial"/>
          <w:sz w:val="24"/>
          <w:szCs w:val="24"/>
          <w:lang w:val="es-ES"/>
        </w:rPr>
        <w:t xml:space="preserve">13,57 </w:t>
      </w:r>
      <w:r w:rsidRPr="00DF7866">
        <w:rPr>
          <w:rFonts w:ascii="Arial" w:hAnsi="Arial" w:cs="Arial"/>
          <w:sz w:val="24"/>
          <w:szCs w:val="24"/>
          <w:lang w:val="es-ES"/>
        </w:rPr>
        <w:t>días hábiles máximos que poseía</w:t>
      </w:r>
      <w:r>
        <w:rPr>
          <w:rFonts w:ascii="Arial" w:hAnsi="Arial" w:cs="Arial"/>
          <w:sz w:val="24"/>
          <w:szCs w:val="24"/>
          <w:lang w:val="es-ES"/>
        </w:rPr>
        <w:t>, para las 148 PQRSD solucionadas</w:t>
      </w:r>
      <w:r w:rsidRPr="00DF7866">
        <w:rPr>
          <w:rFonts w:ascii="Arial" w:hAnsi="Arial" w:cs="Arial"/>
          <w:sz w:val="24"/>
          <w:szCs w:val="24"/>
          <w:lang w:val="es-ES"/>
        </w:rPr>
        <w:t>.</w:t>
      </w:r>
    </w:p>
    <w:p w:rsidR="00C32C15" w:rsidRDefault="00C32C15" w:rsidP="00B63D58">
      <w:pPr>
        <w:spacing w:after="0" w:line="240" w:lineRule="auto"/>
        <w:jc w:val="both"/>
        <w:rPr>
          <w:rFonts w:ascii="Arial" w:hAnsi="Arial" w:cs="Arial"/>
          <w:sz w:val="24"/>
          <w:szCs w:val="24"/>
          <w:lang w:val="es-ES"/>
        </w:rPr>
      </w:pPr>
    </w:p>
    <w:tbl>
      <w:tblPr>
        <w:tblStyle w:val="Tablaconcuadrcula4-nfasis11"/>
        <w:tblW w:w="9498" w:type="dxa"/>
        <w:tblInd w:w="108" w:type="dxa"/>
        <w:tblLayout w:type="fixed"/>
        <w:tblLook w:val="04A0" w:firstRow="1" w:lastRow="0" w:firstColumn="1" w:lastColumn="0" w:noHBand="0" w:noVBand="1"/>
      </w:tblPr>
      <w:tblGrid>
        <w:gridCol w:w="2518"/>
        <w:gridCol w:w="797"/>
        <w:gridCol w:w="797"/>
        <w:gridCol w:w="798"/>
        <w:gridCol w:w="797"/>
        <w:gridCol w:w="797"/>
        <w:gridCol w:w="798"/>
        <w:gridCol w:w="797"/>
        <w:gridCol w:w="690"/>
        <w:gridCol w:w="709"/>
      </w:tblGrid>
      <w:tr w:rsidR="004B6434" w:rsidRPr="00570060" w:rsidTr="00FC3E3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49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570060" w:rsidRPr="00570060" w:rsidRDefault="00F30931" w:rsidP="004B6434">
            <w:pPr>
              <w:spacing w:after="0" w:line="240" w:lineRule="auto"/>
              <w:jc w:val="center"/>
              <w:rPr>
                <w:rFonts w:ascii="Arial" w:eastAsia="Times New Roman" w:hAnsi="Arial" w:cs="Arial"/>
                <w:sz w:val="18"/>
                <w:szCs w:val="18"/>
                <w:lang w:eastAsia="es-CO"/>
              </w:rPr>
            </w:pPr>
            <w:r w:rsidRPr="007D1B50">
              <w:rPr>
                <w:rFonts w:ascii="Arial" w:eastAsia="Times New Roman" w:hAnsi="Arial" w:cs="Arial"/>
                <w:color w:val="F2F2F2" w:themeColor="background1" w:themeShade="F2"/>
                <w:sz w:val="20"/>
                <w:szCs w:val="20"/>
                <w:lang w:eastAsia="es-CO"/>
              </w:rPr>
              <w:t xml:space="preserve">TABLA No. </w:t>
            </w:r>
            <w:r w:rsidR="00414E31">
              <w:rPr>
                <w:rFonts w:ascii="Arial" w:eastAsia="Times New Roman" w:hAnsi="Arial" w:cs="Arial"/>
                <w:color w:val="F2F2F2" w:themeColor="background1" w:themeShade="F2"/>
                <w:sz w:val="20"/>
                <w:szCs w:val="20"/>
                <w:lang w:eastAsia="es-CO"/>
              </w:rPr>
              <w:t>8</w:t>
            </w:r>
            <w:r w:rsidRPr="007D1B50">
              <w:rPr>
                <w:rFonts w:ascii="Arial" w:eastAsia="Times New Roman" w:hAnsi="Arial" w:cs="Arial"/>
                <w:color w:val="F2F2F2" w:themeColor="background1" w:themeShade="F2"/>
                <w:sz w:val="20"/>
                <w:szCs w:val="20"/>
                <w:lang w:eastAsia="es-CO"/>
              </w:rPr>
              <w:t xml:space="preserve"> - TIEMPO PROMEDIO DE RESPUESTA A PQRSD EN DIAS HABILES</w:t>
            </w:r>
          </w:p>
        </w:tc>
      </w:tr>
      <w:tr w:rsidR="009B4E11" w:rsidRPr="004B6434" w:rsidTr="00FC3E34">
        <w:trPr>
          <w:cnfStyle w:val="100000000000" w:firstRow="1" w:lastRow="0" w:firstColumn="0" w:lastColumn="0" w:oddVBand="0" w:evenVBand="0" w:oddHBand="0" w:evenHBand="0" w:firstRowFirstColumn="0" w:firstRowLastColumn="0" w:lastRowFirstColumn="0" w:lastRowLastColumn="0"/>
          <w:trHeight w:val="314"/>
          <w:tblHeader/>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9B4E11" w:rsidRPr="00570060" w:rsidRDefault="009B4E11" w:rsidP="004B6434">
            <w:pPr>
              <w:spacing w:after="0" w:line="240" w:lineRule="auto"/>
              <w:jc w:val="center"/>
              <w:rPr>
                <w:rFonts w:ascii="Arial" w:eastAsia="Times New Roman" w:hAnsi="Arial" w:cs="Arial"/>
                <w:sz w:val="18"/>
                <w:szCs w:val="18"/>
                <w:lang w:eastAsia="es-CO"/>
              </w:rPr>
            </w:pPr>
            <w:r w:rsidRPr="00570060">
              <w:rPr>
                <w:rFonts w:ascii="Arial" w:eastAsia="Times New Roman" w:hAnsi="Arial" w:cs="Arial"/>
                <w:sz w:val="18"/>
                <w:szCs w:val="18"/>
                <w:lang w:eastAsia="es-CO"/>
              </w:rPr>
              <w:t>DEPENDENCIA</w:t>
            </w:r>
          </w:p>
        </w:tc>
        <w:tc>
          <w:tcPr>
            <w:tcW w:w="627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9B4E11" w:rsidRPr="00570060" w:rsidRDefault="009B4E11" w:rsidP="004B64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570060">
              <w:rPr>
                <w:rFonts w:ascii="Arial" w:eastAsia="Times New Roman" w:hAnsi="Arial" w:cs="Arial"/>
                <w:sz w:val="18"/>
                <w:szCs w:val="18"/>
                <w:lang w:eastAsia="es-CO"/>
              </w:rPr>
              <w:t>TIPOLOGIA</w:t>
            </w:r>
          </w:p>
        </w:tc>
        <w:tc>
          <w:tcPr>
            <w:tcW w:w="709" w:type="dxa"/>
            <w:vMerge w:val="restart"/>
            <w:tcBorders>
              <w:top w:val="single" w:sz="4" w:space="0" w:color="FFFFFF" w:themeColor="background1"/>
              <w:left w:val="single" w:sz="4" w:space="0" w:color="FFFFFF" w:themeColor="background1"/>
              <w:right w:val="single" w:sz="4" w:space="0" w:color="FFFFFF" w:themeColor="background1"/>
            </w:tcBorders>
            <w:noWrap/>
            <w:textDirection w:val="btLr"/>
            <w:vAlign w:val="center"/>
            <w:hideMark/>
          </w:tcPr>
          <w:p w:rsidR="009B4E11" w:rsidRPr="00570060" w:rsidRDefault="009B4E11" w:rsidP="003668DA">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570060">
              <w:rPr>
                <w:rFonts w:ascii="Arial" w:eastAsia="Times New Roman" w:hAnsi="Arial" w:cs="Arial"/>
                <w:sz w:val="18"/>
                <w:szCs w:val="18"/>
                <w:lang w:eastAsia="es-CO"/>
              </w:rPr>
              <w:t>PROMEDIO X DEPENDENCIA</w:t>
            </w:r>
          </w:p>
        </w:tc>
      </w:tr>
      <w:tr w:rsidR="00AD4E5B" w:rsidRPr="004B6434" w:rsidTr="00FC3E34">
        <w:trPr>
          <w:cnfStyle w:val="100000000000" w:firstRow="1" w:lastRow="0" w:firstColumn="0" w:lastColumn="0" w:oddVBand="0" w:evenVBand="0" w:oddHBand="0" w:evenHBand="0" w:firstRowFirstColumn="0" w:firstRowLastColumn="0" w:lastRowFirstColumn="0" w:lastRowLastColumn="0"/>
          <w:trHeight w:val="2544"/>
          <w:tblHeader/>
        </w:trPr>
        <w:tc>
          <w:tcPr>
            <w:cnfStyle w:val="001000000000" w:firstRow="0" w:lastRow="0" w:firstColumn="1" w:lastColumn="0" w:oddVBand="0" w:evenVBand="0" w:oddHBand="0" w:evenHBand="0" w:firstRowFirstColumn="0" w:firstRowLastColumn="0" w:lastRowFirstColumn="0" w:lastRowLastColumn="0"/>
            <w:tcW w:w="251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B4E11" w:rsidRPr="00570060" w:rsidRDefault="009B4E11" w:rsidP="004B6434">
            <w:pPr>
              <w:spacing w:after="0" w:line="240" w:lineRule="auto"/>
              <w:jc w:val="center"/>
              <w:rPr>
                <w:rFonts w:ascii="Arial" w:eastAsia="Times New Roman" w:hAnsi="Arial" w:cs="Arial"/>
                <w:sz w:val="18"/>
                <w:szCs w:val="18"/>
                <w:lang w:eastAsia="es-CO"/>
              </w:rPr>
            </w:pP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vAlign w:val="center"/>
            <w:hideMark/>
          </w:tcPr>
          <w:p w:rsidR="000331B3" w:rsidRDefault="009B4E11"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570060">
              <w:rPr>
                <w:rFonts w:ascii="Arial" w:eastAsia="Times New Roman" w:hAnsi="Arial" w:cs="Arial"/>
                <w:sz w:val="18"/>
                <w:szCs w:val="18"/>
                <w:lang w:eastAsia="es-CO"/>
              </w:rPr>
              <w:t>CONSULTA</w:t>
            </w:r>
          </w:p>
          <w:p w:rsidR="009B4E11" w:rsidRPr="00570060" w:rsidRDefault="000331B3"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w:t>
            </w:r>
            <w:r>
              <w:rPr>
                <w:rFonts w:ascii="Arial" w:eastAsia="Times New Roman" w:hAnsi="Arial" w:cs="Arial"/>
                <w:sz w:val="18"/>
                <w:szCs w:val="18"/>
                <w:lang w:eastAsia="es-CO"/>
              </w:rPr>
              <w:t>30</w:t>
            </w:r>
            <w:r w:rsidRPr="00A6561A">
              <w:rPr>
                <w:rFonts w:ascii="Arial" w:eastAsia="Times New Roman" w:hAnsi="Arial" w:cs="Arial"/>
                <w:sz w:val="18"/>
                <w:szCs w:val="18"/>
                <w:lang w:eastAsia="es-CO"/>
              </w:rPr>
              <w:t xml:space="preserve"> días hábiles)</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vAlign w:val="center"/>
            <w:hideMark/>
          </w:tcPr>
          <w:p w:rsidR="009B4E11" w:rsidRDefault="009B4E11"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570060">
              <w:rPr>
                <w:rFonts w:ascii="Arial" w:eastAsia="Times New Roman" w:hAnsi="Arial" w:cs="Arial"/>
                <w:sz w:val="18"/>
                <w:szCs w:val="18"/>
                <w:lang w:eastAsia="es-CO"/>
              </w:rPr>
              <w:t>DENUNCIA POR ACTOS DE CORRUPCION</w:t>
            </w:r>
          </w:p>
          <w:p w:rsidR="000331B3" w:rsidRPr="00570060" w:rsidRDefault="000331B3"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vAlign w:val="center"/>
            <w:hideMark/>
          </w:tcPr>
          <w:p w:rsidR="009B4E11" w:rsidRDefault="009B4E11"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570060">
              <w:rPr>
                <w:rFonts w:ascii="Arial" w:eastAsia="Times New Roman" w:hAnsi="Arial" w:cs="Arial"/>
                <w:sz w:val="18"/>
                <w:szCs w:val="18"/>
                <w:lang w:eastAsia="es-CO"/>
              </w:rPr>
              <w:t>DERECHO DE PETICION DE INTERES GENERAL</w:t>
            </w:r>
          </w:p>
          <w:p w:rsidR="000331B3" w:rsidRPr="00570060" w:rsidRDefault="000331B3"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vAlign w:val="center"/>
            <w:hideMark/>
          </w:tcPr>
          <w:p w:rsidR="009B4E11" w:rsidRDefault="009B4E11"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570060">
              <w:rPr>
                <w:rFonts w:ascii="Arial" w:eastAsia="Times New Roman" w:hAnsi="Arial" w:cs="Arial"/>
                <w:sz w:val="18"/>
                <w:szCs w:val="18"/>
                <w:lang w:eastAsia="es-CO"/>
              </w:rPr>
              <w:t>DERECHO DE PETICION DE INTERES PARTICULAR</w:t>
            </w:r>
          </w:p>
          <w:p w:rsidR="000331B3" w:rsidRPr="00570060" w:rsidRDefault="000331B3"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vAlign w:val="center"/>
            <w:hideMark/>
          </w:tcPr>
          <w:p w:rsidR="009B4E11" w:rsidRDefault="009B4E11"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570060">
              <w:rPr>
                <w:rFonts w:ascii="Arial" w:eastAsia="Times New Roman" w:hAnsi="Arial" w:cs="Arial"/>
                <w:sz w:val="18"/>
                <w:szCs w:val="18"/>
                <w:lang w:eastAsia="es-CO"/>
              </w:rPr>
              <w:t>QUEJA</w:t>
            </w:r>
          </w:p>
          <w:p w:rsidR="000331B3" w:rsidRPr="00570060" w:rsidRDefault="000331B3"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vAlign w:val="center"/>
            <w:hideMark/>
          </w:tcPr>
          <w:p w:rsidR="009B4E11" w:rsidRDefault="009B4E11"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570060">
              <w:rPr>
                <w:rFonts w:ascii="Arial" w:eastAsia="Times New Roman" w:hAnsi="Arial" w:cs="Arial"/>
                <w:sz w:val="18"/>
                <w:szCs w:val="18"/>
                <w:lang w:eastAsia="es-CO"/>
              </w:rPr>
              <w:t>RECLAMO</w:t>
            </w:r>
          </w:p>
          <w:p w:rsidR="000331B3" w:rsidRPr="00570060" w:rsidRDefault="000331B3"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(15 días hábiles)</w:t>
            </w:r>
          </w:p>
        </w:tc>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vAlign w:val="center"/>
            <w:hideMark/>
          </w:tcPr>
          <w:p w:rsidR="009B4E11" w:rsidRDefault="009B4E11"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570060">
              <w:rPr>
                <w:rFonts w:ascii="Arial" w:eastAsia="Times New Roman" w:hAnsi="Arial" w:cs="Arial"/>
                <w:sz w:val="18"/>
                <w:szCs w:val="18"/>
                <w:lang w:eastAsia="es-CO"/>
              </w:rPr>
              <w:t>SOLICITUD DE ACCESO A LA INFORMACION</w:t>
            </w:r>
          </w:p>
          <w:p w:rsidR="000331B3" w:rsidRPr="00570060" w:rsidRDefault="000331B3"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w:t>
            </w:r>
            <w:r>
              <w:rPr>
                <w:rFonts w:ascii="Arial" w:eastAsia="Times New Roman" w:hAnsi="Arial" w:cs="Arial"/>
                <w:sz w:val="18"/>
                <w:szCs w:val="18"/>
                <w:lang w:eastAsia="es-CO"/>
              </w:rPr>
              <w:t>0</w:t>
            </w:r>
            <w:r w:rsidRPr="00A6561A">
              <w:rPr>
                <w:rFonts w:ascii="Arial" w:eastAsia="Times New Roman" w:hAnsi="Arial" w:cs="Arial"/>
                <w:sz w:val="18"/>
                <w:szCs w:val="18"/>
                <w:lang w:eastAsia="es-CO"/>
              </w:rPr>
              <w:t xml:space="preserve"> días hábiles)</w:t>
            </w:r>
          </w:p>
        </w:tc>
        <w:tc>
          <w:tcPr>
            <w:tcW w:w="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extDirection w:val="btLr"/>
            <w:vAlign w:val="center"/>
            <w:hideMark/>
          </w:tcPr>
          <w:p w:rsidR="009B4E11" w:rsidRDefault="009B4E11"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s-CO"/>
              </w:rPr>
            </w:pPr>
            <w:r w:rsidRPr="00570060">
              <w:rPr>
                <w:rFonts w:ascii="Arial" w:eastAsia="Times New Roman" w:hAnsi="Arial" w:cs="Arial"/>
                <w:sz w:val="18"/>
                <w:szCs w:val="18"/>
                <w:lang w:eastAsia="es-CO"/>
              </w:rPr>
              <w:t>SOLICITUD DE COPIA</w:t>
            </w:r>
          </w:p>
          <w:p w:rsidR="000331B3" w:rsidRPr="00570060" w:rsidRDefault="000331B3" w:rsidP="004B6434">
            <w:pPr>
              <w:spacing w:after="0"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A6561A">
              <w:rPr>
                <w:rFonts w:ascii="Arial" w:eastAsia="Times New Roman" w:hAnsi="Arial" w:cs="Arial"/>
                <w:sz w:val="18"/>
                <w:szCs w:val="18"/>
                <w:lang w:eastAsia="es-CO"/>
              </w:rPr>
              <w:t>(1</w:t>
            </w:r>
            <w:r>
              <w:rPr>
                <w:rFonts w:ascii="Arial" w:eastAsia="Times New Roman" w:hAnsi="Arial" w:cs="Arial"/>
                <w:sz w:val="18"/>
                <w:szCs w:val="18"/>
                <w:lang w:eastAsia="es-CO"/>
              </w:rPr>
              <w:t>0</w:t>
            </w:r>
            <w:r w:rsidRPr="00A6561A">
              <w:rPr>
                <w:rFonts w:ascii="Arial" w:eastAsia="Times New Roman" w:hAnsi="Arial" w:cs="Arial"/>
                <w:sz w:val="18"/>
                <w:szCs w:val="18"/>
                <w:lang w:eastAsia="es-CO"/>
              </w:rPr>
              <w:t xml:space="preserve"> días hábiles)</w:t>
            </w:r>
          </w:p>
        </w:tc>
        <w:tc>
          <w:tcPr>
            <w:tcW w:w="709" w:type="dxa"/>
            <w:vMerge/>
            <w:tcBorders>
              <w:left w:val="single" w:sz="4" w:space="0" w:color="FFFFFF" w:themeColor="background1"/>
              <w:bottom w:val="single" w:sz="4" w:space="0" w:color="FFFFFF" w:themeColor="background1"/>
              <w:right w:val="single" w:sz="4" w:space="0" w:color="FFFFFF" w:themeColor="background1"/>
            </w:tcBorders>
            <w:vAlign w:val="center"/>
            <w:hideMark/>
          </w:tcPr>
          <w:p w:rsidR="009B4E11" w:rsidRPr="00570060" w:rsidRDefault="009B4E11" w:rsidP="004B64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p>
        </w:tc>
      </w:tr>
      <w:tr w:rsidR="00DC563A" w:rsidRPr="00F8697B" w:rsidTr="00FC3E3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FFFFFF" w:themeColor="background1"/>
            </w:tcBorders>
            <w:vAlign w:val="center"/>
            <w:hideMark/>
          </w:tcPr>
          <w:p w:rsidR="00570060" w:rsidRPr="00570060" w:rsidRDefault="000576C6" w:rsidP="00EA1B8D">
            <w:pPr>
              <w:spacing w:after="0" w:line="240" w:lineRule="auto"/>
              <w:rPr>
                <w:rFonts w:ascii="Arial" w:eastAsia="Times New Roman" w:hAnsi="Arial" w:cs="Arial"/>
                <w:b w:val="0"/>
                <w:sz w:val="20"/>
                <w:szCs w:val="20"/>
                <w:lang w:eastAsia="es-CO"/>
              </w:rPr>
            </w:pPr>
            <w:r w:rsidRPr="00AD4E5B">
              <w:rPr>
                <w:rFonts w:ascii="Arial" w:eastAsia="Times New Roman" w:hAnsi="Arial" w:cs="Arial"/>
                <w:b w:val="0"/>
                <w:sz w:val="20"/>
                <w:szCs w:val="20"/>
                <w:lang w:eastAsia="es-CO"/>
              </w:rPr>
              <w:t>Área de servicio a la ciudadanía</w:t>
            </w:r>
          </w:p>
        </w:tc>
        <w:tc>
          <w:tcPr>
            <w:tcW w:w="797"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570060">
              <w:rPr>
                <w:rFonts w:ascii="Arial" w:eastAsia="Times New Roman" w:hAnsi="Arial" w:cs="Arial"/>
                <w:color w:val="000000"/>
                <w:sz w:val="18"/>
                <w:szCs w:val="18"/>
                <w:lang w:eastAsia="es-CO"/>
              </w:rPr>
              <w:t>0,00</w:t>
            </w:r>
          </w:p>
        </w:tc>
        <w:tc>
          <w:tcPr>
            <w:tcW w:w="797"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8"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7"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0,33</w:t>
            </w:r>
          </w:p>
        </w:tc>
        <w:tc>
          <w:tcPr>
            <w:tcW w:w="797"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8"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7"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690"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09" w:type="dxa"/>
            <w:tcBorders>
              <w:top w:val="single" w:sz="4" w:space="0" w:color="FFFFFF" w:themeColor="background1"/>
            </w:tcBorders>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0,33</w:t>
            </w:r>
          </w:p>
        </w:tc>
      </w:tr>
      <w:tr w:rsidR="00AD4E5B" w:rsidRPr="00F8697B" w:rsidTr="00B00BF3">
        <w:trPr>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0576C6" w:rsidP="00EA1B8D">
            <w:pPr>
              <w:spacing w:after="0" w:line="240" w:lineRule="auto"/>
              <w:rPr>
                <w:rFonts w:ascii="Arial" w:eastAsia="Times New Roman" w:hAnsi="Arial" w:cs="Arial"/>
                <w:b w:val="0"/>
                <w:sz w:val="20"/>
                <w:szCs w:val="20"/>
                <w:lang w:eastAsia="es-CO"/>
              </w:rPr>
            </w:pPr>
            <w:r w:rsidRPr="00AD4E5B">
              <w:rPr>
                <w:rFonts w:ascii="Arial" w:eastAsia="Times New Roman" w:hAnsi="Arial" w:cs="Arial"/>
                <w:b w:val="0"/>
                <w:sz w:val="20"/>
                <w:szCs w:val="20"/>
                <w:lang w:eastAsia="es-CO"/>
              </w:rPr>
              <w:t>Dirección de gestión corporativa y cid</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9,50</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7" w:type="dxa"/>
            <w:shd w:val="clear" w:color="auto" w:fill="FF0000"/>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570060">
              <w:rPr>
                <w:rFonts w:ascii="Arial" w:eastAsia="Times New Roman" w:hAnsi="Arial" w:cs="Arial"/>
                <w:b/>
                <w:color w:val="FFFFFF" w:themeColor="background1"/>
                <w:sz w:val="20"/>
                <w:szCs w:val="20"/>
                <w:lang w:eastAsia="es-CO"/>
              </w:rPr>
              <w:t>10,50</w:t>
            </w:r>
          </w:p>
        </w:tc>
        <w:tc>
          <w:tcPr>
            <w:tcW w:w="690"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09"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10,00</w:t>
            </w:r>
          </w:p>
        </w:tc>
      </w:tr>
      <w:tr w:rsidR="00DC563A" w:rsidRPr="00F8697B" w:rsidTr="00FC3E3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0576C6" w:rsidP="00EA1B8D">
            <w:pPr>
              <w:spacing w:after="0" w:line="240" w:lineRule="auto"/>
              <w:rPr>
                <w:rFonts w:ascii="Arial" w:eastAsia="Times New Roman" w:hAnsi="Arial" w:cs="Arial"/>
                <w:b w:val="0"/>
                <w:sz w:val="20"/>
                <w:szCs w:val="20"/>
                <w:lang w:eastAsia="es-CO"/>
              </w:rPr>
            </w:pPr>
            <w:r w:rsidRPr="00AD4E5B">
              <w:rPr>
                <w:rFonts w:ascii="Arial" w:eastAsia="Times New Roman" w:hAnsi="Arial" w:cs="Arial"/>
                <w:b w:val="0"/>
                <w:sz w:val="20"/>
                <w:szCs w:val="20"/>
                <w:lang w:eastAsia="es-CO"/>
              </w:rPr>
              <w:t>Dirección de mejoramiento de barrios</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12,63</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12,67</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690"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09"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12,65</w:t>
            </w:r>
          </w:p>
        </w:tc>
      </w:tr>
      <w:tr w:rsidR="00AD4E5B" w:rsidRPr="00F8697B" w:rsidTr="003874F1">
        <w:trPr>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0576C6" w:rsidP="00EA1B8D">
            <w:pPr>
              <w:spacing w:after="0" w:line="240" w:lineRule="auto"/>
              <w:rPr>
                <w:rFonts w:ascii="Arial" w:eastAsia="Times New Roman" w:hAnsi="Arial" w:cs="Arial"/>
                <w:b w:val="0"/>
                <w:sz w:val="20"/>
                <w:szCs w:val="20"/>
                <w:lang w:eastAsia="es-CO"/>
              </w:rPr>
            </w:pPr>
            <w:r w:rsidRPr="00AD4E5B">
              <w:rPr>
                <w:rFonts w:ascii="Arial" w:eastAsia="Times New Roman" w:hAnsi="Arial" w:cs="Arial"/>
                <w:b w:val="0"/>
                <w:sz w:val="20"/>
                <w:szCs w:val="20"/>
                <w:lang w:eastAsia="es-CO"/>
              </w:rPr>
              <w:t>Dirección de mejoramiento de vivienda</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8" w:type="dxa"/>
            <w:shd w:val="clear" w:color="auto" w:fill="FF0000"/>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eastAsia="es-CO"/>
              </w:rPr>
            </w:pPr>
            <w:r w:rsidRPr="00570060">
              <w:rPr>
                <w:rFonts w:ascii="Arial" w:eastAsia="Times New Roman" w:hAnsi="Arial" w:cs="Arial"/>
                <w:b/>
                <w:color w:val="FFFFFF" w:themeColor="background1"/>
                <w:sz w:val="20"/>
                <w:szCs w:val="20"/>
                <w:lang w:eastAsia="es-CO"/>
              </w:rPr>
              <w:t>20,50</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11,74</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690"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09"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16,12</w:t>
            </w:r>
          </w:p>
        </w:tc>
      </w:tr>
      <w:tr w:rsidR="00DC563A" w:rsidRPr="00F8697B" w:rsidTr="00B00BF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0576C6" w:rsidP="00EA1B8D">
            <w:pPr>
              <w:spacing w:after="0" w:line="240" w:lineRule="auto"/>
              <w:rPr>
                <w:rFonts w:ascii="Arial" w:eastAsia="Times New Roman" w:hAnsi="Arial" w:cs="Arial"/>
                <w:b w:val="0"/>
                <w:sz w:val="20"/>
                <w:szCs w:val="20"/>
                <w:lang w:eastAsia="es-CO"/>
              </w:rPr>
            </w:pPr>
            <w:r w:rsidRPr="00AD4E5B">
              <w:rPr>
                <w:rFonts w:ascii="Arial" w:eastAsia="Times New Roman" w:hAnsi="Arial" w:cs="Arial"/>
                <w:b w:val="0"/>
                <w:sz w:val="20"/>
                <w:szCs w:val="20"/>
                <w:lang w:eastAsia="es-CO"/>
              </w:rPr>
              <w:t>Dirección de reasentamientos humanos</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14,00</w:t>
            </w:r>
          </w:p>
        </w:tc>
        <w:tc>
          <w:tcPr>
            <w:tcW w:w="798" w:type="dxa"/>
            <w:shd w:val="clear" w:color="auto" w:fill="FF0000"/>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eastAsia="es-CO"/>
              </w:rPr>
            </w:pPr>
            <w:r w:rsidRPr="00570060">
              <w:rPr>
                <w:rFonts w:ascii="Arial" w:eastAsia="Times New Roman" w:hAnsi="Arial" w:cs="Arial"/>
                <w:b/>
                <w:color w:val="FFFFFF" w:themeColor="background1"/>
                <w:sz w:val="20"/>
                <w:szCs w:val="20"/>
                <w:lang w:eastAsia="es-CO"/>
              </w:rPr>
              <w:t>15,20</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12,75</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15,00</w:t>
            </w:r>
          </w:p>
        </w:tc>
        <w:tc>
          <w:tcPr>
            <w:tcW w:w="798" w:type="dxa"/>
            <w:shd w:val="clear" w:color="auto" w:fill="FF0000"/>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D0D0D"/>
                <w:sz w:val="20"/>
                <w:szCs w:val="20"/>
                <w:lang w:eastAsia="es-CO"/>
              </w:rPr>
            </w:pPr>
            <w:r w:rsidRPr="00570060">
              <w:rPr>
                <w:rFonts w:ascii="Arial" w:eastAsia="Times New Roman" w:hAnsi="Arial" w:cs="Arial"/>
                <w:b/>
                <w:color w:val="FFFFFF" w:themeColor="background1"/>
                <w:sz w:val="20"/>
                <w:szCs w:val="20"/>
                <w:lang w:eastAsia="es-CO"/>
              </w:rPr>
              <w:t>16,50</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8,40</w:t>
            </w:r>
          </w:p>
        </w:tc>
        <w:tc>
          <w:tcPr>
            <w:tcW w:w="690"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9,75</w:t>
            </w:r>
          </w:p>
        </w:tc>
        <w:tc>
          <w:tcPr>
            <w:tcW w:w="709"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13,09</w:t>
            </w:r>
          </w:p>
        </w:tc>
      </w:tr>
      <w:tr w:rsidR="00AD4E5B" w:rsidRPr="00F8697B" w:rsidTr="00FC3E34">
        <w:trPr>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0576C6" w:rsidP="00EA1B8D">
            <w:pPr>
              <w:spacing w:after="0" w:line="240" w:lineRule="auto"/>
              <w:rPr>
                <w:rFonts w:ascii="Arial" w:eastAsia="Times New Roman" w:hAnsi="Arial" w:cs="Arial"/>
                <w:b w:val="0"/>
                <w:sz w:val="20"/>
                <w:szCs w:val="20"/>
                <w:lang w:eastAsia="es-CO"/>
              </w:rPr>
            </w:pPr>
            <w:r w:rsidRPr="00AD4E5B">
              <w:rPr>
                <w:rFonts w:ascii="Arial" w:eastAsia="Times New Roman" w:hAnsi="Arial" w:cs="Arial"/>
                <w:b w:val="0"/>
                <w:sz w:val="20"/>
                <w:szCs w:val="20"/>
                <w:lang w:eastAsia="es-CO"/>
              </w:rPr>
              <w:t>Dirección de urbanizaciones y titulación</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570060">
              <w:rPr>
                <w:rFonts w:ascii="Arial" w:eastAsia="Times New Roman" w:hAnsi="Arial" w:cs="Arial"/>
                <w:color w:val="000000"/>
                <w:sz w:val="18"/>
                <w:szCs w:val="18"/>
                <w:lang w:eastAsia="es-CO"/>
              </w:rPr>
              <w:t>13,00</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10,50</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7,63</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9,50</w:t>
            </w:r>
          </w:p>
        </w:tc>
        <w:tc>
          <w:tcPr>
            <w:tcW w:w="690"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8,00</w:t>
            </w:r>
          </w:p>
        </w:tc>
        <w:tc>
          <w:tcPr>
            <w:tcW w:w="709"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9,73</w:t>
            </w:r>
          </w:p>
        </w:tc>
      </w:tr>
      <w:tr w:rsidR="00DC563A" w:rsidRPr="00F8697B" w:rsidTr="00FC3E3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0576C6" w:rsidP="00EA1B8D">
            <w:pPr>
              <w:spacing w:after="0" w:line="240" w:lineRule="auto"/>
              <w:rPr>
                <w:rFonts w:ascii="Arial" w:eastAsia="Times New Roman" w:hAnsi="Arial" w:cs="Arial"/>
                <w:b w:val="0"/>
                <w:sz w:val="20"/>
                <w:szCs w:val="20"/>
                <w:lang w:eastAsia="es-CO"/>
              </w:rPr>
            </w:pPr>
            <w:r w:rsidRPr="00AD4E5B">
              <w:rPr>
                <w:rFonts w:ascii="Arial" w:eastAsia="Times New Roman" w:hAnsi="Arial" w:cs="Arial"/>
                <w:b w:val="0"/>
                <w:sz w:val="20"/>
                <w:szCs w:val="20"/>
                <w:lang w:eastAsia="es-CO"/>
              </w:rPr>
              <w:t>Subdirección administrativa</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6,50</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690"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09"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6,50</w:t>
            </w:r>
          </w:p>
        </w:tc>
      </w:tr>
      <w:tr w:rsidR="00AD4E5B" w:rsidRPr="00F8697B" w:rsidTr="00FC3E34">
        <w:trPr>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0576C6" w:rsidP="00EA1B8D">
            <w:pPr>
              <w:spacing w:after="0" w:line="240" w:lineRule="auto"/>
              <w:rPr>
                <w:rFonts w:ascii="Arial" w:eastAsia="Times New Roman" w:hAnsi="Arial" w:cs="Arial"/>
                <w:b w:val="0"/>
                <w:sz w:val="20"/>
                <w:szCs w:val="20"/>
                <w:lang w:eastAsia="es-CO"/>
              </w:rPr>
            </w:pPr>
            <w:r w:rsidRPr="00AD4E5B">
              <w:rPr>
                <w:rFonts w:ascii="Arial" w:eastAsia="Times New Roman" w:hAnsi="Arial" w:cs="Arial"/>
                <w:b w:val="0"/>
                <w:sz w:val="20"/>
                <w:szCs w:val="20"/>
                <w:lang w:eastAsia="es-CO"/>
              </w:rPr>
              <w:t>Subdirección financiera</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6,14</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8,00</w:t>
            </w:r>
          </w:p>
        </w:tc>
        <w:tc>
          <w:tcPr>
            <w:tcW w:w="690"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p>
        </w:tc>
        <w:tc>
          <w:tcPr>
            <w:tcW w:w="709"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7,07</w:t>
            </w:r>
          </w:p>
        </w:tc>
      </w:tr>
      <w:tr w:rsidR="00DC563A" w:rsidRPr="00F8697B" w:rsidTr="00740CE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0576C6" w:rsidP="00EA1B8D">
            <w:pPr>
              <w:spacing w:after="0" w:line="240" w:lineRule="auto"/>
              <w:rPr>
                <w:rFonts w:ascii="Arial" w:eastAsia="Times New Roman" w:hAnsi="Arial" w:cs="Arial"/>
                <w:b w:val="0"/>
                <w:color w:val="000000"/>
                <w:sz w:val="20"/>
                <w:szCs w:val="20"/>
                <w:lang w:eastAsia="es-CO"/>
              </w:rPr>
            </w:pPr>
            <w:r w:rsidRPr="00AD4E5B">
              <w:rPr>
                <w:rFonts w:ascii="Arial" w:eastAsia="Times New Roman" w:hAnsi="Arial" w:cs="Arial"/>
                <w:b w:val="0"/>
                <w:color w:val="000000"/>
                <w:sz w:val="20"/>
                <w:szCs w:val="20"/>
                <w:lang w:eastAsia="es-CO"/>
              </w:rPr>
              <w:t>Dirección jurídica</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7" w:type="dxa"/>
            <w:shd w:val="clear" w:color="auto" w:fill="FF0000"/>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D0D0D"/>
                <w:sz w:val="20"/>
                <w:szCs w:val="20"/>
                <w:lang w:eastAsia="es-CO"/>
              </w:rPr>
            </w:pPr>
            <w:r w:rsidRPr="00570060">
              <w:rPr>
                <w:rFonts w:ascii="Arial" w:eastAsia="Times New Roman" w:hAnsi="Arial" w:cs="Arial"/>
                <w:b/>
                <w:color w:val="FFFFFF" w:themeColor="background1"/>
                <w:sz w:val="20"/>
                <w:szCs w:val="20"/>
                <w:lang w:eastAsia="es-CO"/>
              </w:rPr>
              <w:t>25,00</w:t>
            </w: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8"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97"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690"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p>
        </w:tc>
        <w:tc>
          <w:tcPr>
            <w:tcW w:w="709" w:type="dxa"/>
            <w:noWrap/>
            <w:vAlign w:val="center"/>
            <w:hideMark/>
          </w:tcPr>
          <w:p w:rsidR="00570060" w:rsidRPr="00570060" w:rsidRDefault="00570060" w:rsidP="00C53B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25,00</w:t>
            </w:r>
          </w:p>
        </w:tc>
      </w:tr>
      <w:tr w:rsidR="00AD4E5B" w:rsidRPr="00F8697B" w:rsidTr="00FC3E34">
        <w:trPr>
          <w:trHeight w:val="615"/>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570060" w:rsidRPr="00570060" w:rsidRDefault="00570060" w:rsidP="00EA1B8D">
            <w:pPr>
              <w:spacing w:after="0" w:line="240" w:lineRule="auto"/>
              <w:rPr>
                <w:rFonts w:ascii="Arial" w:eastAsia="Times New Roman" w:hAnsi="Arial" w:cs="Arial"/>
                <w:b w:val="0"/>
                <w:color w:val="000000"/>
                <w:sz w:val="20"/>
                <w:szCs w:val="20"/>
                <w:lang w:eastAsia="es-CO"/>
              </w:rPr>
            </w:pPr>
            <w:r w:rsidRPr="00570060">
              <w:rPr>
                <w:rFonts w:ascii="Arial" w:eastAsia="Times New Roman" w:hAnsi="Arial" w:cs="Arial"/>
                <w:b w:val="0"/>
                <w:color w:val="000000"/>
                <w:sz w:val="20"/>
                <w:szCs w:val="20"/>
                <w:lang w:eastAsia="es-CO"/>
              </w:rPr>
              <w:t>TOTAL</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sidRPr="00570060">
              <w:rPr>
                <w:rFonts w:ascii="Arial" w:eastAsia="Times New Roman" w:hAnsi="Arial" w:cs="Arial"/>
                <w:color w:val="000000"/>
                <w:sz w:val="18"/>
                <w:szCs w:val="18"/>
                <w:lang w:eastAsia="es-CO"/>
              </w:rPr>
              <w:t>13,00</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14,00</w:t>
            </w: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13,67</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10,34</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15,00</w:t>
            </w:r>
          </w:p>
        </w:tc>
        <w:tc>
          <w:tcPr>
            <w:tcW w:w="798"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16,50</w:t>
            </w:r>
          </w:p>
        </w:tc>
        <w:tc>
          <w:tcPr>
            <w:tcW w:w="797"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9,10</w:t>
            </w:r>
          </w:p>
        </w:tc>
        <w:tc>
          <w:tcPr>
            <w:tcW w:w="690"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8,88</w:t>
            </w:r>
          </w:p>
        </w:tc>
        <w:tc>
          <w:tcPr>
            <w:tcW w:w="709" w:type="dxa"/>
            <w:noWrap/>
            <w:vAlign w:val="center"/>
            <w:hideMark/>
          </w:tcPr>
          <w:p w:rsidR="00570060" w:rsidRPr="00570060" w:rsidRDefault="00570060" w:rsidP="00C53B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18"/>
                <w:szCs w:val="18"/>
                <w:lang w:eastAsia="es-CO"/>
              </w:rPr>
            </w:pPr>
            <w:r w:rsidRPr="00570060">
              <w:rPr>
                <w:rFonts w:ascii="Arial" w:eastAsia="Times New Roman" w:hAnsi="Arial" w:cs="Arial"/>
                <w:color w:val="0D0D0D"/>
                <w:sz w:val="18"/>
                <w:szCs w:val="18"/>
                <w:lang w:eastAsia="es-CO"/>
              </w:rPr>
              <w:t>11,47</w:t>
            </w:r>
          </w:p>
        </w:tc>
      </w:tr>
    </w:tbl>
    <w:p w:rsidR="00C12587" w:rsidRPr="007E2536" w:rsidRDefault="00C12587" w:rsidP="00C12587">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063A0A" w:rsidRDefault="00063A0A" w:rsidP="00EF1BFD">
      <w:pPr>
        <w:spacing w:after="0" w:line="240" w:lineRule="auto"/>
        <w:jc w:val="both"/>
        <w:rPr>
          <w:rFonts w:ascii="Arial" w:hAnsi="Arial" w:cs="Arial"/>
          <w:color w:val="000000" w:themeColor="text1"/>
          <w:sz w:val="24"/>
          <w:szCs w:val="24"/>
        </w:rPr>
      </w:pPr>
    </w:p>
    <w:p w:rsidR="00D922F0" w:rsidRDefault="00D922F0" w:rsidP="00092CFB">
      <w:pPr>
        <w:spacing w:after="0" w:line="240" w:lineRule="auto"/>
        <w:jc w:val="both"/>
        <w:rPr>
          <w:rFonts w:ascii="Arial" w:hAnsi="Arial" w:cs="Arial"/>
          <w:sz w:val="24"/>
          <w:szCs w:val="24"/>
        </w:rPr>
      </w:pPr>
      <w:r w:rsidRPr="00DF7866">
        <w:rPr>
          <w:rFonts w:ascii="Arial" w:hAnsi="Arial" w:cs="Arial"/>
          <w:sz w:val="24"/>
          <w:szCs w:val="24"/>
          <w:lang w:val="es-ES"/>
        </w:rPr>
        <w:t xml:space="preserve">Para este mes </w:t>
      </w:r>
      <w:r>
        <w:rPr>
          <w:rFonts w:ascii="Arial" w:hAnsi="Arial" w:cs="Arial"/>
          <w:sz w:val="24"/>
          <w:szCs w:val="24"/>
          <w:lang w:val="es-ES"/>
        </w:rPr>
        <w:t xml:space="preserve">la </w:t>
      </w:r>
      <w:r w:rsidRPr="00DF7866">
        <w:rPr>
          <w:rFonts w:ascii="Arial" w:hAnsi="Arial" w:cs="Arial"/>
          <w:sz w:val="24"/>
          <w:szCs w:val="24"/>
          <w:lang w:val="es-ES"/>
        </w:rPr>
        <w:t xml:space="preserve">tipología de PQRSD que alcanzo un mayor ahorro en días </w:t>
      </w:r>
      <w:r>
        <w:rPr>
          <w:rFonts w:ascii="Arial" w:hAnsi="Arial" w:cs="Arial"/>
          <w:sz w:val="24"/>
          <w:szCs w:val="24"/>
          <w:lang w:val="es-ES"/>
        </w:rPr>
        <w:t xml:space="preserve">fue la “Derecho de Petición de Interés Particular” </w:t>
      </w:r>
      <w:r w:rsidRPr="00DF7866">
        <w:rPr>
          <w:rFonts w:ascii="Arial" w:hAnsi="Arial" w:cs="Arial"/>
          <w:sz w:val="24"/>
          <w:szCs w:val="24"/>
          <w:lang w:val="es-ES"/>
        </w:rPr>
        <w:t xml:space="preserve">con una eficiencia del </w:t>
      </w:r>
      <w:r w:rsidR="002B2D82">
        <w:rPr>
          <w:rFonts w:ascii="Arial" w:hAnsi="Arial" w:cs="Arial"/>
          <w:sz w:val="24"/>
          <w:szCs w:val="24"/>
          <w:lang w:val="es-ES"/>
        </w:rPr>
        <w:t>68,96</w:t>
      </w:r>
      <w:r w:rsidRPr="00DF7866">
        <w:rPr>
          <w:rFonts w:ascii="Arial" w:hAnsi="Arial" w:cs="Arial"/>
          <w:sz w:val="24"/>
          <w:szCs w:val="24"/>
          <w:lang w:val="es-ES"/>
        </w:rPr>
        <w:t>% (</w:t>
      </w:r>
      <w:r w:rsidR="002B2D82">
        <w:rPr>
          <w:rFonts w:ascii="Arial" w:hAnsi="Arial" w:cs="Arial"/>
          <w:sz w:val="24"/>
          <w:szCs w:val="24"/>
          <w:lang w:val="es-ES"/>
        </w:rPr>
        <w:t>10,34</w:t>
      </w:r>
      <w:r>
        <w:rPr>
          <w:rFonts w:ascii="Arial" w:hAnsi="Arial" w:cs="Arial"/>
          <w:sz w:val="24"/>
          <w:szCs w:val="24"/>
          <w:lang w:val="es-ES"/>
        </w:rPr>
        <w:t xml:space="preserve"> </w:t>
      </w:r>
      <w:r w:rsidRPr="00DF7866">
        <w:rPr>
          <w:rFonts w:ascii="Arial" w:hAnsi="Arial" w:cs="Arial"/>
          <w:sz w:val="24"/>
          <w:szCs w:val="24"/>
          <w:lang w:val="es-ES"/>
        </w:rPr>
        <w:t>días hábiles</w:t>
      </w:r>
      <w:r w:rsidR="002B2D82">
        <w:rPr>
          <w:rFonts w:ascii="Arial" w:hAnsi="Arial" w:cs="Arial"/>
          <w:sz w:val="24"/>
          <w:szCs w:val="24"/>
          <w:lang w:val="es-ES"/>
        </w:rPr>
        <w:t xml:space="preserve"> promedio</w:t>
      </w:r>
      <w:r w:rsidRPr="00DF7866">
        <w:rPr>
          <w:rFonts w:ascii="Arial" w:hAnsi="Arial" w:cs="Arial"/>
          <w:sz w:val="24"/>
          <w:szCs w:val="24"/>
          <w:lang w:val="es-ES"/>
        </w:rPr>
        <w:t xml:space="preserve">), frente al límite de </w:t>
      </w:r>
      <w:r>
        <w:rPr>
          <w:rFonts w:ascii="Arial" w:hAnsi="Arial" w:cs="Arial"/>
          <w:sz w:val="24"/>
          <w:szCs w:val="24"/>
          <w:lang w:val="es-ES"/>
        </w:rPr>
        <w:t>15</w:t>
      </w:r>
      <w:r w:rsidRPr="00DF7866">
        <w:rPr>
          <w:rFonts w:ascii="Arial" w:hAnsi="Arial" w:cs="Arial"/>
          <w:sz w:val="24"/>
          <w:szCs w:val="24"/>
          <w:lang w:val="es-ES"/>
        </w:rPr>
        <w:t xml:space="preserve"> días hábiles que tenían. Caso contrario fue la tipología </w:t>
      </w:r>
      <w:r>
        <w:rPr>
          <w:rFonts w:ascii="Arial" w:hAnsi="Arial" w:cs="Arial"/>
          <w:sz w:val="24"/>
          <w:szCs w:val="24"/>
          <w:lang w:val="es-ES"/>
        </w:rPr>
        <w:t xml:space="preserve">de </w:t>
      </w:r>
      <w:r w:rsidRPr="00DF7866">
        <w:rPr>
          <w:rFonts w:ascii="Arial" w:hAnsi="Arial" w:cs="Arial"/>
          <w:sz w:val="24"/>
          <w:szCs w:val="24"/>
        </w:rPr>
        <w:t>“</w:t>
      </w:r>
      <w:r w:rsidR="00B03165">
        <w:rPr>
          <w:rFonts w:ascii="Arial" w:hAnsi="Arial" w:cs="Arial"/>
          <w:sz w:val="24"/>
          <w:szCs w:val="24"/>
        </w:rPr>
        <w:t>Reclamo</w:t>
      </w:r>
      <w:r w:rsidRPr="00DF7866">
        <w:rPr>
          <w:rFonts w:ascii="Arial" w:hAnsi="Arial" w:cs="Arial"/>
          <w:sz w:val="24"/>
          <w:szCs w:val="24"/>
        </w:rPr>
        <w:t xml:space="preserve">” ya que se dio respuesta utilizando el </w:t>
      </w:r>
      <w:r w:rsidR="00B03165">
        <w:rPr>
          <w:rFonts w:ascii="Arial" w:hAnsi="Arial" w:cs="Arial"/>
          <w:sz w:val="24"/>
          <w:szCs w:val="24"/>
        </w:rPr>
        <w:t>1</w:t>
      </w:r>
      <w:r w:rsidR="00306669">
        <w:rPr>
          <w:rFonts w:ascii="Arial" w:hAnsi="Arial" w:cs="Arial"/>
          <w:sz w:val="24"/>
          <w:szCs w:val="24"/>
        </w:rPr>
        <w:t>1</w:t>
      </w:r>
      <w:r w:rsidR="00B03165">
        <w:rPr>
          <w:rFonts w:ascii="Arial" w:hAnsi="Arial" w:cs="Arial"/>
          <w:sz w:val="24"/>
          <w:szCs w:val="24"/>
        </w:rPr>
        <w:t>0,00</w:t>
      </w:r>
      <w:r w:rsidRPr="00DF7866">
        <w:rPr>
          <w:rFonts w:ascii="Arial" w:hAnsi="Arial" w:cs="Arial"/>
          <w:sz w:val="24"/>
          <w:szCs w:val="24"/>
        </w:rPr>
        <w:t xml:space="preserve">% del tiempo límite en promedio, lo que significa </w:t>
      </w:r>
      <w:r>
        <w:rPr>
          <w:rFonts w:ascii="Arial" w:hAnsi="Arial" w:cs="Arial"/>
          <w:sz w:val="24"/>
          <w:szCs w:val="24"/>
        </w:rPr>
        <w:t xml:space="preserve">que utilizo </w:t>
      </w:r>
      <w:r w:rsidR="00B03165">
        <w:rPr>
          <w:rFonts w:ascii="Arial" w:hAnsi="Arial" w:cs="Arial"/>
          <w:sz w:val="24"/>
          <w:szCs w:val="24"/>
        </w:rPr>
        <w:t>1</w:t>
      </w:r>
      <w:r w:rsidR="00306669">
        <w:rPr>
          <w:rFonts w:ascii="Arial" w:hAnsi="Arial" w:cs="Arial"/>
          <w:sz w:val="24"/>
          <w:szCs w:val="24"/>
        </w:rPr>
        <w:t>6,50</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p>
    <w:p w:rsidR="007821A5" w:rsidRDefault="007821A5" w:rsidP="00092CFB">
      <w:pPr>
        <w:spacing w:after="0" w:line="240" w:lineRule="auto"/>
        <w:jc w:val="both"/>
        <w:rPr>
          <w:rFonts w:ascii="Arial" w:hAnsi="Arial" w:cs="Arial"/>
          <w:sz w:val="24"/>
          <w:szCs w:val="24"/>
          <w:lang w:val="es-ES"/>
        </w:rPr>
      </w:pPr>
    </w:p>
    <w:p w:rsidR="00645667" w:rsidRDefault="00645667" w:rsidP="00092CFB">
      <w:pPr>
        <w:spacing w:after="0" w:line="240" w:lineRule="auto"/>
        <w:jc w:val="both"/>
        <w:rPr>
          <w:rFonts w:ascii="Arial" w:hAnsi="Arial" w:cs="Arial"/>
          <w:sz w:val="24"/>
          <w:szCs w:val="24"/>
          <w:lang w:val="es-ES"/>
        </w:rPr>
      </w:pPr>
    </w:p>
    <w:p w:rsidR="00092CFB" w:rsidRPr="007D0E69" w:rsidRDefault="00092CFB" w:rsidP="00092CFB">
      <w:pPr>
        <w:pStyle w:val="Ttulo2"/>
        <w:spacing w:before="0" w:after="0" w:line="240" w:lineRule="auto"/>
      </w:pPr>
      <w:bookmarkStart w:id="35" w:name="_Toc520871359"/>
      <w:bookmarkStart w:id="36" w:name="_Toc520889933"/>
      <w:bookmarkStart w:id="37" w:name="_Toc535239894"/>
      <w:bookmarkStart w:id="38" w:name="_Toc3271542"/>
      <w:bookmarkStart w:id="39" w:name="_Toc6996655"/>
      <w:bookmarkStart w:id="40" w:name="_Toc11337905"/>
      <w:bookmarkStart w:id="41" w:name="_Toc19256831"/>
      <w:r w:rsidRPr="007D0E69">
        <w:t>Análisis de las Respuestas con Cierre Oportuno</w:t>
      </w:r>
      <w:bookmarkEnd w:id="35"/>
      <w:bookmarkEnd w:id="36"/>
      <w:bookmarkEnd w:id="37"/>
      <w:bookmarkEnd w:id="38"/>
      <w:bookmarkEnd w:id="39"/>
      <w:bookmarkEnd w:id="40"/>
      <w:bookmarkEnd w:id="41"/>
    </w:p>
    <w:p w:rsidR="00092CFB" w:rsidRDefault="00092CFB" w:rsidP="00092CFB">
      <w:pPr>
        <w:spacing w:after="0" w:line="240" w:lineRule="auto"/>
        <w:jc w:val="both"/>
        <w:rPr>
          <w:rFonts w:ascii="Arial" w:hAnsi="Arial" w:cs="Arial"/>
          <w:sz w:val="24"/>
          <w:szCs w:val="24"/>
          <w:lang w:val="es-ES"/>
        </w:rPr>
      </w:pPr>
    </w:p>
    <w:p w:rsidR="00092CFB" w:rsidRDefault="00092CFB" w:rsidP="00092CFB">
      <w:pPr>
        <w:spacing w:after="0" w:line="240" w:lineRule="auto"/>
        <w:jc w:val="both"/>
        <w:rPr>
          <w:rFonts w:ascii="Arial" w:hAnsi="Arial" w:cs="Arial"/>
          <w:sz w:val="24"/>
          <w:szCs w:val="24"/>
          <w:lang w:val="es-ES"/>
        </w:rPr>
      </w:pPr>
      <w:r w:rsidRPr="00DF7866">
        <w:rPr>
          <w:rFonts w:ascii="Arial" w:hAnsi="Arial" w:cs="Arial"/>
          <w:sz w:val="24"/>
          <w:szCs w:val="24"/>
          <w:lang w:val="es-ES"/>
        </w:rPr>
        <w:t xml:space="preserve">De las </w:t>
      </w:r>
      <w:r w:rsidR="00F0109A">
        <w:rPr>
          <w:rFonts w:ascii="Arial" w:hAnsi="Arial" w:cs="Arial"/>
          <w:sz w:val="24"/>
          <w:szCs w:val="24"/>
          <w:lang w:val="es-ES"/>
        </w:rPr>
        <w:t xml:space="preserve">324 </w:t>
      </w:r>
      <w:r w:rsidRPr="00DF7866">
        <w:rPr>
          <w:rFonts w:ascii="Arial" w:hAnsi="Arial" w:cs="Arial"/>
          <w:sz w:val="24"/>
          <w:szCs w:val="24"/>
          <w:lang w:val="es-ES"/>
        </w:rPr>
        <w:t>(</w:t>
      </w:r>
      <w:r>
        <w:rPr>
          <w:rFonts w:ascii="Arial" w:hAnsi="Arial" w:cs="Arial"/>
          <w:sz w:val="24"/>
          <w:szCs w:val="24"/>
          <w:lang w:val="es-ES"/>
        </w:rPr>
        <w:t>100</w:t>
      </w:r>
      <w:r w:rsidRPr="00DF7866">
        <w:rPr>
          <w:rFonts w:ascii="Arial" w:hAnsi="Arial" w:cs="Arial"/>
          <w:sz w:val="24"/>
          <w:szCs w:val="24"/>
          <w:lang w:val="es-ES"/>
        </w:rPr>
        <w:t xml:space="preserve">%) PQRSD solucionadas en </w:t>
      </w:r>
      <w:r w:rsidR="00F0109A">
        <w:rPr>
          <w:rFonts w:ascii="Arial" w:hAnsi="Arial" w:cs="Arial"/>
          <w:sz w:val="24"/>
          <w:szCs w:val="24"/>
          <w:lang w:val="es-ES"/>
        </w:rPr>
        <w:t>agosto</w:t>
      </w:r>
      <w:r w:rsidRPr="00DF7866">
        <w:rPr>
          <w:rFonts w:ascii="Arial" w:hAnsi="Arial" w:cs="Arial"/>
          <w:sz w:val="24"/>
          <w:szCs w:val="24"/>
          <w:lang w:val="es-ES"/>
        </w:rPr>
        <w:t xml:space="preserve">, </w:t>
      </w:r>
      <w:r w:rsidR="00C75214">
        <w:rPr>
          <w:rFonts w:ascii="Arial" w:hAnsi="Arial" w:cs="Arial"/>
          <w:sz w:val="24"/>
          <w:szCs w:val="24"/>
          <w:lang w:val="es-ES"/>
        </w:rPr>
        <w:t>272</w:t>
      </w:r>
      <w:r w:rsidRPr="00DF7866">
        <w:rPr>
          <w:rFonts w:ascii="Arial" w:hAnsi="Arial" w:cs="Arial"/>
          <w:sz w:val="24"/>
          <w:szCs w:val="24"/>
          <w:lang w:val="es-ES"/>
        </w:rPr>
        <w:t xml:space="preserve"> (</w:t>
      </w:r>
      <w:r w:rsidR="006246FF" w:rsidRPr="006246FF">
        <w:rPr>
          <w:rFonts w:ascii="Arial" w:hAnsi="Arial" w:cs="Arial"/>
          <w:sz w:val="24"/>
          <w:szCs w:val="24"/>
          <w:lang w:val="es-ES"/>
        </w:rPr>
        <w:t>83,95</w:t>
      </w:r>
      <w:r w:rsidRPr="00DF7866">
        <w:rPr>
          <w:rFonts w:ascii="Arial" w:hAnsi="Arial" w:cs="Arial"/>
          <w:sz w:val="24"/>
          <w:szCs w:val="24"/>
          <w:lang w:val="es-ES"/>
        </w:rPr>
        <w:t xml:space="preserve">%) </w:t>
      </w:r>
      <w:r>
        <w:rPr>
          <w:rFonts w:ascii="Arial" w:hAnsi="Arial" w:cs="Arial"/>
          <w:sz w:val="24"/>
          <w:szCs w:val="24"/>
          <w:lang w:val="es-ES"/>
        </w:rPr>
        <w:t xml:space="preserve">fueron </w:t>
      </w:r>
      <w:r w:rsidRPr="00DF7866">
        <w:rPr>
          <w:rFonts w:ascii="Arial" w:hAnsi="Arial" w:cs="Arial"/>
          <w:sz w:val="24"/>
          <w:szCs w:val="24"/>
          <w:lang w:val="es-ES"/>
        </w:rPr>
        <w:t>solucionadas oportunamente</w:t>
      </w:r>
      <w:r w:rsidR="0038203F">
        <w:rPr>
          <w:rFonts w:ascii="Arial" w:hAnsi="Arial" w:cs="Arial"/>
          <w:sz w:val="24"/>
          <w:szCs w:val="24"/>
          <w:lang w:val="es-ES"/>
        </w:rPr>
        <w:t>, incluyendo las 7</w:t>
      </w:r>
      <w:r w:rsidR="00767120">
        <w:rPr>
          <w:rFonts w:ascii="Arial" w:hAnsi="Arial" w:cs="Arial"/>
          <w:sz w:val="24"/>
          <w:szCs w:val="24"/>
          <w:lang w:val="es-ES"/>
        </w:rPr>
        <w:t>7</w:t>
      </w:r>
      <w:r w:rsidR="006246FF">
        <w:rPr>
          <w:rFonts w:ascii="Arial" w:hAnsi="Arial" w:cs="Arial"/>
          <w:sz w:val="24"/>
          <w:szCs w:val="24"/>
          <w:lang w:val="es-ES"/>
        </w:rPr>
        <w:t xml:space="preserve"> (</w:t>
      </w:r>
      <w:r w:rsidR="006246FF" w:rsidRPr="006246FF">
        <w:rPr>
          <w:rFonts w:ascii="Arial" w:hAnsi="Arial" w:cs="Arial"/>
          <w:sz w:val="24"/>
          <w:szCs w:val="24"/>
          <w:lang w:val="es-ES"/>
        </w:rPr>
        <w:t>28,3</w:t>
      </w:r>
      <w:r w:rsidR="006246FF">
        <w:rPr>
          <w:rFonts w:ascii="Arial" w:hAnsi="Arial" w:cs="Arial"/>
          <w:sz w:val="24"/>
          <w:szCs w:val="24"/>
          <w:lang w:val="es-ES"/>
        </w:rPr>
        <w:t>1%)</w:t>
      </w:r>
      <w:r w:rsidR="0038203F">
        <w:rPr>
          <w:rFonts w:ascii="Arial" w:hAnsi="Arial" w:cs="Arial"/>
          <w:sz w:val="24"/>
          <w:szCs w:val="24"/>
          <w:lang w:val="es-ES"/>
        </w:rPr>
        <w:t xml:space="preserve"> que se solucionaron de manera anticipada</w:t>
      </w:r>
      <w:r>
        <w:rPr>
          <w:rFonts w:ascii="Arial" w:hAnsi="Arial" w:cs="Arial"/>
          <w:sz w:val="24"/>
          <w:szCs w:val="24"/>
          <w:lang w:val="es-ES"/>
        </w:rPr>
        <w:t xml:space="preserve">. Y </w:t>
      </w:r>
      <w:r w:rsidRPr="00DF7866">
        <w:rPr>
          <w:rFonts w:ascii="Arial" w:hAnsi="Arial" w:cs="Arial"/>
          <w:sz w:val="24"/>
          <w:szCs w:val="24"/>
          <w:lang w:val="es-ES"/>
        </w:rPr>
        <w:t xml:space="preserve">la tipología más gestionada fueron los </w:t>
      </w:r>
      <w:r>
        <w:rPr>
          <w:rFonts w:ascii="Arial" w:hAnsi="Arial" w:cs="Arial"/>
          <w:sz w:val="24"/>
          <w:szCs w:val="24"/>
          <w:lang w:val="es-ES"/>
        </w:rPr>
        <w:t>“Derechos de Petición de Interés Particular”</w:t>
      </w:r>
      <w:r w:rsidRPr="00DF7866">
        <w:rPr>
          <w:rFonts w:ascii="Arial" w:hAnsi="Arial" w:cs="Arial"/>
          <w:sz w:val="24"/>
          <w:szCs w:val="24"/>
          <w:lang w:val="es-ES"/>
        </w:rPr>
        <w:t xml:space="preserve"> con un total de </w:t>
      </w:r>
      <w:r>
        <w:rPr>
          <w:rFonts w:ascii="Arial" w:hAnsi="Arial" w:cs="Arial"/>
          <w:sz w:val="24"/>
          <w:szCs w:val="24"/>
          <w:lang w:val="es-ES"/>
        </w:rPr>
        <w:t>2</w:t>
      </w:r>
      <w:r w:rsidR="006246FF">
        <w:rPr>
          <w:rFonts w:ascii="Arial" w:hAnsi="Arial" w:cs="Arial"/>
          <w:sz w:val="24"/>
          <w:szCs w:val="24"/>
          <w:lang w:val="es-ES"/>
        </w:rPr>
        <w:t>22</w:t>
      </w:r>
      <w:r w:rsidRPr="00DF7866">
        <w:rPr>
          <w:rFonts w:ascii="Arial" w:hAnsi="Arial" w:cs="Arial"/>
          <w:sz w:val="24"/>
          <w:szCs w:val="24"/>
          <w:lang w:val="es-ES"/>
        </w:rPr>
        <w:t xml:space="preserve"> (</w:t>
      </w:r>
      <w:r w:rsidR="008641C4" w:rsidRPr="008641C4">
        <w:rPr>
          <w:rFonts w:ascii="Arial" w:hAnsi="Arial" w:cs="Arial"/>
          <w:sz w:val="24"/>
          <w:szCs w:val="24"/>
          <w:lang w:val="es-ES"/>
        </w:rPr>
        <w:t>81,6</w:t>
      </w:r>
      <w:r w:rsidR="008641C4">
        <w:rPr>
          <w:rFonts w:ascii="Arial" w:hAnsi="Arial" w:cs="Arial"/>
          <w:sz w:val="24"/>
          <w:szCs w:val="24"/>
          <w:lang w:val="es-ES"/>
        </w:rPr>
        <w:t>2</w:t>
      </w:r>
      <w:r w:rsidRPr="00DF7866">
        <w:rPr>
          <w:rFonts w:ascii="Arial" w:hAnsi="Arial" w:cs="Arial"/>
          <w:sz w:val="24"/>
          <w:szCs w:val="24"/>
          <w:lang w:val="es-ES"/>
        </w:rPr>
        <w:t>%); y la dependencia que más gestiono las respuestas de manera oportuna a las PQRSD fue la</w:t>
      </w:r>
      <w:r>
        <w:rPr>
          <w:rFonts w:ascii="Arial" w:hAnsi="Arial" w:cs="Arial"/>
          <w:sz w:val="24"/>
          <w:szCs w:val="24"/>
          <w:lang w:val="es-ES"/>
        </w:rPr>
        <w:t xml:space="preserve"> Dirección de Reasentamientos Humanos c</w:t>
      </w:r>
      <w:r w:rsidRPr="00DF7866">
        <w:rPr>
          <w:rFonts w:ascii="Arial" w:hAnsi="Arial" w:cs="Arial"/>
          <w:sz w:val="24"/>
          <w:szCs w:val="24"/>
          <w:lang w:val="es-ES"/>
        </w:rPr>
        <w:t xml:space="preserve">on un total de </w:t>
      </w:r>
      <w:r w:rsidR="00FC3B28">
        <w:rPr>
          <w:rFonts w:ascii="Arial" w:hAnsi="Arial" w:cs="Arial"/>
          <w:sz w:val="24"/>
          <w:szCs w:val="24"/>
          <w:lang w:val="es-ES"/>
        </w:rPr>
        <w:t>11</w:t>
      </w:r>
      <w:r w:rsidR="006246FF">
        <w:rPr>
          <w:rFonts w:ascii="Arial" w:hAnsi="Arial" w:cs="Arial"/>
          <w:sz w:val="24"/>
          <w:szCs w:val="24"/>
          <w:lang w:val="es-ES"/>
        </w:rPr>
        <w:t>9</w:t>
      </w:r>
      <w:r>
        <w:rPr>
          <w:rFonts w:ascii="Arial" w:hAnsi="Arial" w:cs="Arial"/>
          <w:sz w:val="24"/>
          <w:szCs w:val="24"/>
          <w:lang w:val="es-ES"/>
        </w:rPr>
        <w:t xml:space="preserve"> </w:t>
      </w:r>
      <w:r w:rsidRPr="00DF7866">
        <w:rPr>
          <w:rFonts w:ascii="Arial" w:hAnsi="Arial" w:cs="Arial"/>
          <w:sz w:val="24"/>
          <w:szCs w:val="24"/>
          <w:lang w:val="es-ES"/>
        </w:rPr>
        <w:t>(</w:t>
      </w:r>
      <w:r w:rsidR="008641C4" w:rsidRPr="008641C4">
        <w:rPr>
          <w:rFonts w:ascii="Arial" w:hAnsi="Arial" w:cs="Arial"/>
          <w:sz w:val="24"/>
          <w:szCs w:val="24"/>
          <w:lang w:val="es-ES"/>
        </w:rPr>
        <w:t>43,75</w:t>
      </w:r>
      <w:r w:rsidRPr="00DF7866">
        <w:rPr>
          <w:rFonts w:ascii="Arial" w:hAnsi="Arial" w:cs="Arial"/>
          <w:sz w:val="24"/>
          <w:szCs w:val="24"/>
          <w:lang w:val="es-ES"/>
        </w:rPr>
        <w:t xml:space="preserve">%). </w:t>
      </w:r>
    </w:p>
    <w:p w:rsidR="00092CFB" w:rsidRDefault="006D445E" w:rsidP="00092CFB">
      <w:pPr>
        <w:spacing w:after="0" w:line="240" w:lineRule="auto"/>
        <w:rPr>
          <w:rFonts w:ascii="Arial" w:hAnsi="Arial" w:cs="Arial"/>
          <w:sz w:val="24"/>
          <w:szCs w:val="24"/>
          <w:lang w:val="es-ES"/>
        </w:rPr>
      </w:pPr>
      <w:r>
        <w:rPr>
          <w:rFonts w:ascii="Arial" w:hAnsi="Arial" w:cs="Arial"/>
          <w:sz w:val="24"/>
          <w:szCs w:val="24"/>
          <w:lang w:val="es-ES"/>
        </w:rPr>
        <w:t>2 47 3</w:t>
      </w:r>
    </w:p>
    <w:p w:rsidR="00F804A2" w:rsidRDefault="00F804A2" w:rsidP="00092CFB">
      <w:pPr>
        <w:spacing w:after="0" w:line="240" w:lineRule="auto"/>
        <w:rPr>
          <w:rFonts w:ascii="Arial" w:hAnsi="Arial" w:cs="Arial"/>
          <w:sz w:val="24"/>
          <w:szCs w:val="24"/>
          <w:lang w:val="es-ES"/>
        </w:rPr>
      </w:pPr>
    </w:p>
    <w:p w:rsidR="00DC1A3F" w:rsidRDefault="00DC1A3F" w:rsidP="00092CFB">
      <w:pPr>
        <w:spacing w:after="0" w:line="240" w:lineRule="auto"/>
        <w:rPr>
          <w:rFonts w:ascii="Arial" w:hAnsi="Arial" w:cs="Arial"/>
          <w:sz w:val="24"/>
          <w:szCs w:val="24"/>
          <w:lang w:val="es-ES"/>
        </w:rPr>
      </w:pPr>
    </w:p>
    <w:p w:rsidR="00092CFB" w:rsidRPr="00847EA1" w:rsidRDefault="00092CFB" w:rsidP="00092CFB">
      <w:pPr>
        <w:pStyle w:val="Ttulo2"/>
        <w:spacing w:before="0" w:after="0" w:line="240" w:lineRule="auto"/>
      </w:pPr>
      <w:bookmarkStart w:id="42" w:name="_Toc535239895"/>
      <w:bookmarkStart w:id="43" w:name="_Toc3271543"/>
      <w:bookmarkStart w:id="44" w:name="_Toc6996656"/>
      <w:bookmarkStart w:id="45" w:name="_Toc11337906"/>
      <w:bookmarkStart w:id="46" w:name="_Toc19256832"/>
      <w:r w:rsidRPr="00847EA1">
        <w:t>Análisis de las Respuestas con Cierre Inoportuno</w:t>
      </w:r>
      <w:bookmarkEnd w:id="42"/>
      <w:bookmarkEnd w:id="43"/>
      <w:bookmarkEnd w:id="44"/>
      <w:bookmarkEnd w:id="45"/>
      <w:bookmarkEnd w:id="46"/>
      <w:r w:rsidRPr="00847EA1">
        <w:t xml:space="preserve"> </w:t>
      </w:r>
    </w:p>
    <w:p w:rsidR="00092CFB" w:rsidRDefault="00092CFB" w:rsidP="00092CFB">
      <w:pPr>
        <w:spacing w:after="0" w:line="240" w:lineRule="auto"/>
        <w:jc w:val="both"/>
        <w:rPr>
          <w:rFonts w:ascii="Arial" w:hAnsi="Arial" w:cs="Arial"/>
          <w:sz w:val="24"/>
          <w:szCs w:val="24"/>
          <w:lang w:val="es-ES_tradnl"/>
        </w:rPr>
      </w:pPr>
    </w:p>
    <w:p w:rsidR="00092CFB" w:rsidRDefault="00092CFB" w:rsidP="00092CFB">
      <w:pPr>
        <w:spacing w:after="0" w:line="240" w:lineRule="auto"/>
        <w:jc w:val="both"/>
        <w:rPr>
          <w:rFonts w:ascii="Arial" w:hAnsi="Arial" w:cs="Arial"/>
          <w:sz w:val="24"/>
          <w:szCs w:val="24"/>
          <w:lang w:val="es-ES_tradnl"/>
        </w:rPr>
      </w:pPr>
      <w:r w:rsidRPr="00DF7866">
        <w:rPr>
          <w:rFonts w:ascii="Arial" w:hAnsi="Arial" w:cs="Arial"/>
          <w:sz w:val="24"/>
          <w:szCs w:val="24"/>
          <w:lang w:val="es-ES_tradnl"/>
        </w:rPr>
        <w:t>Para</w:t>
      </w:r>
      <w:r w:rsidR="00A438AD">
        <w:rPr>
          <w:rFonts w:ascii="Arial" w:hAnsi="Arial" w:cs="Arial"/>
          <w:sz w:val="24"/>
          <w:szCs w:val="24"/>
          <w:lang w:val="es-ES_tradnl"/>
        </w:rPr>
        <w:t xml:space="preserve"> agosto</w:t>
      </w:r>
      <w:r>
        <w:rPr>
          <w:rFonts w:ascii="Arial" w:hAnsi="Arial" w:cs="Arial"/>
          <w:sz w:val="24"/>
          <w:szCs w:val="24"/>
          <w:lang w:val="es-ES_tradnl"/>
        </w:rPr>
        <w:t xml:space="preserve"> </w:t>
      </w:r>
      <w:r w:rsidRPr="00DF7866">
        <w:rPr>
          <w:rFonts w:ascii="Arial" w:hAnsi="Arial" w:cs="Arial"/>
          <w:sz w:val="24"/>
          <w:szCs w:val="24"/>
          <w:lang w:val="es-ES_tradnl"/>
        </w:rPr>
        <w:t xml:space="preserve">de </w:t>
      </w:r>
      <w:r>
        <w:rPr>
          <w:rFonts w:ascii="Arial" w:hAnsi="Arial" w:cs="Arial"/>
          <w:sz w:val="24"/>
          <w:szCs w:val="24"/>
          <w:lang w:val="es-ES_tradnl"/>
        </w:rPr>
        <w:t>2019</w:t>
      </w:r>
      <w:r w:rsidRPr="00DF7866">
        <w:rPr>
          <w:rFonts w:ascii="Arial" w:hAnsi="Arial" w:cs="Arial"/>
          <w:sz w:val="24"/>
          <w:szCs w:val="24"/>
          <w:lang w:val="es-ES_tradnl"/>
        </w:rPr>
        <w:t xml:space="preserve">, se identificaron que </w:t>
      </w:r>
      <w:r w:rsidR="00A438AD">
        <w:rPr>
          <w:rFonts w:ascii="Arial" w:hAnsi="Arial" w:cs="Arial"/>
          <w:sz w:val="24"/>
          <w:szCs w:val="24"/>
          <w:lang w:val="es-ES_tradnl"/>
        </w:rPr>
        <w:t>52 (</w:t>
      </w:r>
      <w:r>
        <w:rPr>
          <w:rFonts w:ascii="Arial" w:hAnsi="Arial" w:cs="Arial"/>
          <w:sz w:val="24"/>
          <w:szCs w:val="24"/>
          <w:lang w:val="es-ES_tradnl"/>
        </w:rPr>
        <w:t>100,00%)</w:t>
      </w:r>
      <w:r w:rsidRPr="00DF7866">
        <w:rPr>
          <w:rFonts w:ascii="Arial" w:hAnsi="Arial" w:cs="Arial"/>
          <w:sz w:val="24"/>
          <w:szCs w:val="24"/>
          <w:lang w:val="es-ES_tradnl"/>
        </w:rPr>
        <w:t xml:space="preserve"> PQRSD no fueron solucionadas dentro del tiempo determinado por la ley. Las cuales</w:t>
      </w:r>
      <w:r>
        <w:rPr>
          <w:rFonts w:ascii="Arial" w:hAnsi="Arial" w:cs="Arial"/>
          <w:sz w:val="24"/>
          <w:szCs w:val="24"/>
          <w:lang w:val="es-ES_tradnl"/>
        </w:rPr>
        <w:t xml:space="preserve"> debían ser </w:t>
      </w:r>
      <w:r w:rsidRPr="00DF7866">
        <w:rPr>
          <w:rFonts w:ascii="Arial" w:hAnsi="Arial" w:cs="Arial"/>
          <w:sz w:val="24"/>
          <w:szCs w:val="24"/>
          <w:lang w:val="es-ES_tradnl"/>
        </w:rPr>
        <w:t xml:space="preserve">solucionadas </w:t>
      </w:r>
      <w:r w:rsidR="00A04C39">
        <w:rPr>
          <w:rFonts w:ascii="Arial" w:hAnsi="Arial" w:cs="Arial"/>
          <w:sz w:val="24"/>
          <w:szCs w:val="24"/>
          <w:lang w:val="es-ES_tradnl"/>
        </w:rPr>
        <w:t>2</w:t>
      </w:r>
      <w:r>
        <w:rPr>
          <w:rFonts w:ascii="Arial" w:hAnsi="Arial" w:cs="Arial"/>
          <w:sz w:val="24"/>
          <w:szCs w:val="24"/>
          <w:lang w:val="es-ES_tradnl"/>
        </w:rPr>
        <w:t xml:space="preserve"> (</w:t>
      </w:r>
      <w:r w:rsidR="00995E28" w:rsidRPr="00995E28">
        <w:rPr>
          <w:rFonts w:ascii="Arial" w:hAnsi="Arial" w:cs="Arial"/>
          <w:sz w:val="24"/>
          <w:szCs w:val="24"/>
          <w:lang w:val="es-ES_tradnl"/>
        </w:rPr>
        <w:t>3,8</w:t>
      </w:r>
      <w:r w:rsidR="00995E28">
        <w:rPr>
          <w:rFonts w:ascii="Arial" w:hAnsi="Arial" w:cs="Arial"/>
          <w:sz w:val="24"/>
          <w:szCs w:val="24"/>
          <w:lang w:val="es-ES_tradnl"/>
        </w:rPr>
        <w:t>5</w:t>
      </w:r>
      <w:r>
        <w:rPr>
          <w:rFonts w:ascii="Arial" w:hAnsi="Arial" w:cs="Arial"/>
          <w:sz w:val="24"/>
          <w:szCs w:val="24"/>
          <w:lang w:val="es-ES_tradnl"/>
        </w:rPr>
        <w:t xml:space="preserve">%) en el </w:t>
      </w:r>
      <w:r w:rsidRPr="00DF7866">
        <w:rPr>
          <w:rFonts w:ascii="Arial" w:hAnsi="Arial" w:cs="Arial"/>
          <w:sz w:val="24"/>
          <w:szCs w:val="24"/>
          <w:lang w:val="es-ES_tradnl"/>
        </w:rPr>
        <w:t>mes de</w:t>
      </w:r>
      <w:r>
        <w:rPr>
          <w:rFonts w:ascii="Arial" w:hAnsi="Arial" w:cs="Arial"/>
          <w:sz w:val="24"/>
          <w:szCs w:val="24"/>
          <w:lang w:val="es-ES_tradnl"/>
        </w:rPr>
        <w:t xml:space="preserve"> </w:t>
      </w:r>
      <w:r w:rsidR="00AC6620">
        <w:rPr>
          <w:rFonts w:ascii="Arial" w:hAnsi="Arial" w:cs="Arial"/>
          <w:sz w:val="24"/>
          <w:szCs w:val="24"/>
          <w:lang w:val="es-ES_tradnl"/>
        </w:rPr>
        <w:t>junio</w:t>
      </w:r>
      <w:r w:rsidR="00A04C39">
        <w:rPr>
          <w:rFonts w:ascii="Arial" w:hAnsi="Arial" w:cs="Arial"/>
          <w:sz w:val="24"/>
          <w:szCs w:val="24"/>
          <w:lang w:val="es-ES_tradnl"/>
        </w:rPr>
        <w:t xml:space="preserve">, 47 </w:t>
      </w:r>
      <w:r w:rsidR="00995E28">
        <w:rPr>
          <w:rFonts w:ascii="Arial" w:hAnsi="Arial" w:cs="Arial"/>
          <w:sz w:val="24"/>
          <w:szCs w:val="24"/>
          <w:lang w:val="es-ES_tradnl"/>
        </w:rPr>
        <w:t>(</w:t>
      </w:r>
      <w:r w:rsidR="00995E28" w:rsidRPr="00995E28">
        <w:rPr>
          <w:rFonts w:ascii="Arial" w:hAnsi="Arial" w:cs="Arial"/>
          <w:sz w:val="24"/>
          <w:szCs w:val="24"/>
          <w:lang w:val="es-ES_tradnl"/>
        </w:rPr>
        <w:t>90,38</w:t>
      </w:r>
      <w:r w:rsidR="00995E28">
        <w:rPr>
          <w:rFonts w:ascii="Arial" w:hAnsi="Arial" w:cs="Arial"/>
          <w:sz w:val="24"/>
          <w:szCs w:val="24"/>
          <w:lang w:val="es-ES_tradnl"/>
        </w:rPr>
        <w:t xml:space="preserve">%) </w:t>
      </w:r>
      <w:r w:rsidR="00A04C39">
        <w:rPr>
          <w:rFonts w:ascii="Arial" w:hAnsi="Arial" w:cs="Arial"/>
          <w:sz w:val="24"/>
          <w:szCs w:val="24"/>
          <w:lang w:val="es-ES_tradnl"/>
        </w:rPr>
        <w:t>en el mes de julio</w:t>
      </w:r>
      <w:r w:rsidR="00AC6620">
        <w:rPr>
          <w:rFonts w:ascii="Arial" w:hAnsi="Arial" w:cs="Arial"/>
          <w:sz w:val="24"/>
          <w:szCs w:val="24"/>
          <w:lang w:val="es-ES_tradnl"/>
        </w:rPr>
        <w:t xml:space="preserve"> </w:t>
      </w:r>
      <w:r>
        <w:rPr>
          <w:rFonts w:ascii="Arial" w:hAnsi="Arial" w:cs="Arial"/>
          <w:sz w:val="24"/>
          <w:szCs w:val="24"/>
          <w:lang w:val="es-ES_tradnl"/>
        </w:rPr>
        <w:t xml:space="preserve">y </w:t>
      </w:r>
      <w:r w:rsidR="001F1D0A">
        <w:rPr>
          <w:rFonts w:ascii="Arial" w:hAnsi="Arial" w:cs="Arial"/>
          <w:sz w:val="24"/>
          <w:szCs w:val="24"/>
          <w:lang w:val="es-ES_tradnl"/>
        </w:rPr>
        <w:t>3</w:t>
      </w:r>
      <w:r>
        <w:rPr>
          <w:rFonts w:ascii="Arial" w:hAnsi="Arial" w:cs="Arial"/>
          <w:sz w:val="24"/>
          <w:szCs w:val="24"/>
          <w:lang w:val="es-ES_tradnl"/>
        </w:rPr>
        <w:t xml:space="preserve"> (</w:t>
      </w:r>
      <w:r w:rsidR="00995E28" w:rsidRPr="00995E28">
        <w:rPr>
          <w:rFonts w:ascii="Arial" w:hAnsi="Arial" w:cs="Arial"/>
          <w:sz w:val="24"/>
          <w:szCs w:val="24"/>
          <w:lang w:val="es-ES_tradnl"/>
        </w:rPr>
        <w:t>5,7</w:t>
      </w:r>
      <w:r w:rsidR="00995E28">
        <w:rPr>
          <w:rFonts w:ascii="Arial" w:hAnsi="Arial" w:cs="Arial"/>
          <w:sz w:val="24"/>
          <w:szCs w:val="24"/>
          <w:lang w:val="es-ES_tradnl"/>
        </w:rPr>
        <w:t>7</w:t>
      </w:r>
      <w:r>
        <w:rPr>
          <w:rFonts w:ascii="Arial" w:hAnsi="Arial" w:cs="Arial"/>
          <w:sz w:val="24"/>
          <w:szCs w:val="24"/>
          <w:lang w:val="es-ES_tradnl"/>
        </w:rPr>
        <w:t xml:space="preserve">%) en el mes de </w:t>
      </w:r>
      <w:r w:rsidR="00A04C39">
        <w:rPr>
          <w:rFonts w:ascii="Arial" w:hAnsi="Arial" w:cs="Arial"/>
          <w:sz w:val="24"/>
          <w:szCs w:val="24"/>
          <w:lang w:val="es-ES_tradnl"/>
        </w:rPr>
        <w:t>agosto</w:t>
      </w:r>
      <w:r w:rsidRPr="00DF7866">
        <w:rPr>
          <w:rFonts w:ascii="Arial" w:hAnsi="Arial" w:cs="Arial"/>
          <w:sz w:val="24"/>
          <w:szCs w:val="24"/>
          <w:lang w:val="es-ES_tradnl"/>
        </w:rPr>
        <w:t>.</w:t>
      </w:r>
    </w:p>
    <w:p w:rsidR="00367AB2" w:rsidRDefault="00367AB2" w:rsidP="00092CFB">
      <w:pPr>
        <w:spacing w:after="0" w:line="240" w:lineRule="auto"/>
        <w:jc w:val="both"/>
        <w:rPr>
          <w:rFonts w:ascii="Arial" w:hAnsi="Arial" w:cs="Arial"/>
          <w:sz w:val="24"/>
          <w:szCs w:val="24"/>
          <w:lang w:val="es-ES_tradnl"/>
        </w:rPr>
      </w:pPr>
    </w:p>
    <w:tbl>
      <w:tblPr>
        <w:tblW w:w="9363" w:type="dxa"/>
        <w:tblInd w:w="70" w:type="dxa"/>
        <w:tblCellMar>
          <w:left w:w="70" w:type="dxa"/>
          <w:right w:w="70" w:type="dxa"/>
        </w:tblCellMar>
        <w:tblLook w:val="04A0" w:firstRow="1" w:lastRow="0" w:firstColumn="1" w:lastColumn="0" w:noHBand="0" w:noVBand="1"/>
      </w:tblPr>
      <w:tblGrid>
        <w:gridCol w:w="567"/>
        <w:gridCol w:w="1141"/>
        <w:gridCol w:w="1418"/>
        <w:gridCol w:w="709"/>
        <w:gridCol w:w="708"/>
        <w:gridCol w:w="851"/>
        <w:gridCol w:w="1276"/>
        <w:gridCol w:w="1417"/>
        <w:gridCol w:w="1276"/>
      </w:tblGrid>
      <w:tr w:rsidR="005A2CCA" w:rsidRPr="007C2D70" w:rsidTr="00822095">
        <w:trPr>
          <w:trHeight w:val="397"/>
          <w:tblHeader/>
        </w:trPr>
        <w:tc>
          <w:tcPr>
            <w:tcW w:w="936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vAlign w:val="center"/>
            <w:hideMark/>
          </w:tcPr>
          <w:p w:rsidR="005A2CCA" w:rsidRPr="007C2D70" w:rsidRDefault="005A2CCA" w:rsidP="005A2CCA">
            <w:pPr>
              <w:spacing w:after="0" w:line="240" w:lineRule="auto"/>
              <w:jc w:val="center"/>
              <w:rPr>
                <w:rFonts w:ascii="Arial" w:eastAsia="Times New Roman" w:hAnsi="Arial" w:cs="Arial"/>
                <w:b/>
                <w:bCs/>
                <w:color w:val="FFFFFF"/>
                <w:sz w:val="20"/>
                <w:szCs w:val="20"/>
                <w:lang w:eastAsia="es-CO"/>
              </w:rPr>
            </w:pPr>
            <w:r w:rsidRPr="007C2D70">
              <w:rPr>
                <w:rFonts w:ascii="Arial" w:eastAsia="Times New Roman" w:hAnsi="Arial" w:cs="Arial"/>
                <w:b/>
                <w:bCs/>
                <w:color w:val="FFFFFF"/>
                <w:sz w:val="20"/>
                <w:szCs w:val="20"/>
                <w:lang w:eastAsia="es-CO"/>
              </w:rPr>
              <w:t xml:space="preserve">TABLA No. </w:t>
            </w:r>
            <w:r w:rsidR="00414E31">
              <w:rPr>
                <w:rFonts w:ascii="Arial" w:eastAsia="Times New Roman" w:hAnsi="Arial" w:cs="Arial"/>
                <w:b/>
                <w:bCs/>
                <w:color w:val="FFFFFF"/>
                <w:sz w:val="20"/>
                <w:szCs w:val="20"/>
                <w:lang w:eastAsia="es-CO"/>
              </w:rPr>
              <w:t>9</w:t>
            </w:r>
            <w:r w:rsidRPr="007C2D70">
              <w:rPr>
                <w:rFonts w:ascii="Arial" w:eastAsia="Times New Roman" w:hAnsi="Arial" w:cs="Arial"/>
                <w:b/>
                <w:bCs/>
                <w:color w:val="FFFFFF"/>
                <w:sz w:val="20"/>
                <w:szCs w:val="20"/>
                <w:lang w:eastAsia="es-CO"/>
              </w:rPr>
              <w:t xml:space="preserve"> – CIERRE INOPORTUNO DE LAS PQRSD</w:t>
            </w:r>
          </w:p>
        </w:tc>
      </w:tr>
      <w:tr w:rsidR="00C3109C" w:rsidRPr="007C2D70" w:rsidTr="00822095">
        <w:trPr>
          <w:cantSplit/>
          <w:trHeight w:val="1156"/>
          <w:tblHeader/>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vAlign w:val="center"/>
            <w:hideMark/>
          </w:tcPr>
          <w:p w:rsidR="005A2CCA" w:rsidRPr="007C2D70" w:rsidRDefault="005A2CCA" w:rsidP="005A2CCA">
            <w:pPr>
              <w:spacing w:after="0" w:line="240" w:lineRule="auto"/>
              <w:jc w:val="center"/>
              <w:rPr>
                <w:rFonts w:ascii="Arial" w:eastAsia="Times New Roman" w:hAnsi="Arial" w:cs="Arial"/>
                <w:b/>
                <w:bCs/>
                <w:color w:val="FFFFFF"/>
                <w:sz w:val="20"/>
                <w:szCs w:val="20"/>
                <w:lang w:eastAsia="es-CO"/>
              </w:rPr>
            </w:pPr>
            <w:r w:rsidRPr="007C2D70">
              <w:rPr>
                <w:rFonts w:ascii="Arial" w:eastAsia="Times New Roman" w:hAnsi="Arial" w:cs="Arial"/>
                <w:b/>
                <w:bCs/>
                <w:color w:val="FFFFFF"/>
                <w:sz w:val="20"/>
                <w:szCs w:val="20"/>
                <w:lang w:eastAsia="es-CO"/>
              </w:rPr>
              <w:t>No</w:t>
            </w:r>
          </w:p>
        </w:tc>
        <w:tc>
          <w:tcPr>
            <w:tcW w:w="11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vAlign w:val="center"/>
            <w:hideMark/>
          </w:tcPr>
          <w:p w:rsidR="005A2CCA" w:rsidRPr="007C2D70" w:rsidRDefault="005A2CCA" w:rsidP="005A2CCA">
            <w:pPr>
              <w:spacing w:after="0" w:line="240" w:lineRule="auto"/>
              <w:jc w:val="center"/>
              <w:rPr>
                <w:rFonts w:ascii="Arial" w:eastAsia="Times New Roman" w:hAnsi="Arial" w:cs="Arial"/>
                <w:b/>
                <w:bCs/>
                <w:color w:val="FFFFFF"/>
                <w:sz w:val="20"/>
                <w:szCs w:val="20"/>
                <w:lang w:eastAsia="es-CO"/>
              </w:rPr>
            </w:pPr>
            <w:r w:rsidRPr="007C2D70">
              <w:rPr>
                <w:rFonts w:ascii="Arial" w:eastAsia="Times New Roman" w:hAnsi="Arial" w:cs="Arial"/>
                <w:b/>
                <w:bCs/>
                <w:color w:val="FFFFFF"/>
                <w:sz w:val="20"/>
                <w:szCs w:val="20"/>
                <w:lang w:eastAsia="es-CO"/>
              </w:rPr>
              <w:t>Fecha ingreso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vAlign w:val="center"/>
            <w:hideMark/>
          </w:tcPr>
          <w:p w:rsidR="005A2CCA" w:rsidRPr="007C2D70" w:rsidRDefault="005A2CCA" w:rsidP="005A2CCA">
            <w:pPr>
              <w:spacing w:after="0" w:line="240" w:lineRule="auto"/>
              <w:jc w:val="center"/>
              <w:rPr>
                <w:rFonts w:ascii="Arial" w:eastAsia="Times New Roman" w:hAnsi="Arial" w:cs="Arial"/>
                <w:b/>
                <w:bCs/>
                <w:color w:val="FFFFFF"/>
                <w:sz w:val="20"/>
                <w:szCs w:val="20"/>
                <w:lang w:eastAsia="es-CO"/>
              </w:rPr>
            </w:pPr>
            <w:r w:rsidRPr="007C2D70">
              <w:rPr>
                <w:rFonts w:ascii="Arial" w:eastAsia="Times New Roman" w:hAnsi="Arial" w:cs="Arial"/>
                <w:b/>
                <w:bCs/>
                <w:color w:val="FFFFFF"/>
                <w:sz w:val="20"/>
                <w:szCs w:val="20"/>
                <w:lang w:eastAsia="es-CO"/>
              </w:rPr>
              <w:t>Número petición SDQS</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textDirection w:val="btLr"/>
            <w:vAlign w:val="center"/>
            <w:hideMark/>
          </w:tcPr>
          <w:p w:rsidR="005A2CCA" w:rsidRPr="007C2D70" w:rsidRDefault="005A2CCA" w:rsidP="00C3109C">
            <w:pPr>
              <w:spacing w:after="0" w:line="240" w:lineRule="auto"/>
              <w:ind w:left="113" w:right="113"/>
              <w:jc w:val="center"/>
              <w:rPr>
                <w:rFonts w:ascii="Arial" w:eastAsia="Times New Roman" w:hAnsi="Arial" w:cs="Arial"/>
                <w:b/>
                <w:bCs/>
                <w:color w:val="FFFFFF"/>
                <w:sz w:val="20"/>
                <w:szCs w:val="20"/>
                <w:lang w:eastAsia="es-CO"/>
              </w:rPr>
            </w:pPr>
            <w:r w:rsidRPr="007C2D70">
              <w:rPr>
                <w:rFonts w:ascii="Arial" w:eastAsia="Times New Roman" w:hAnsi="Arial" w:cs="Arial"/>
                <w:color w:val="FFFFFF"/>
                <w:sz w:val="20"/>
                <w:szCs w:val="20"/>
                <w:lang w:eastAsia="es-CO"/>
              </w:rPr>
              <w:t>Dependencia</w:t>
            </w:r>
            <w:r w:rsidRPr="007C2D70">
              <w:rPr>
                <w:rStyle w:val="Refdenotaalpie"/>
                <w:rFonts w:ascii="Arial" w:eastAsia="Times New Roman" w:hAnsi="Arial" w:cs="Arial"/>
                <w:color w:val="FFFFFF"/>
                <w:sz w:val="20"/>
                <w:szCs w:val="20"/>
                <w:lang w:eastAsia="es-CO"/>
              </w:rPr>
              <w:footnoteReference w:id="3"/>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textDirection w:val="btLr"/>
            <w:vAlign w:val="center"/>
            <w:hideMark/>
          </w:tcPr>
          <w:p w:rsidR="005A2CCA" w:rsidRPr="007C2D70" w:rsidRDefault="005A2CCA" w:rsidP="00C3109C">
            <w:pPr>
              <w:spacing w:after="0" w:line="240" w:lineRule="auto"/>
              <w:ind w:left="113" w:right="113"/>
              <w:jc w:val="center"/>
              <w:rPr>
                <w:rFonts w:ascii="Arial" w:eastAsia="Times New Roman" w:hAnsi="Arial" w:cs="Arial"/>
                <w:b/>
                <w:bCs/>
                <w:color w:val="FFFFFF"/>
                <w:sz w:val="20"/>
                <w:szCs w:val="20"/>
                <w:lang w:eastAsia="es-CO"/>
              </w:rPr>
            </w:pPr>
            <w:r w:rsidRPr="007C2D70">
              <w:rPr>
                <w:rFonts w:ascii="Arial" w:eastAsia="Times New Roman" w:hAnsi="Arial" w:cs="Arial"/>
                <w:color w:val="FFFFFF"/>
                <w:sz w:val="20"/>
                <w:szCs w:val="20"/>
                <w:lang w:eastAsia="es-CO"/>
              </w:rPr>
              <w:t>Tipo de Petición</w:t>
            </w:r>
            <w:r w:rsidRPr="007C2D70">
              <w:rPr>
                <w:rStyle w:val="Refdenotaalpie"/>
                <w:rFonts w:ascii="Arial" w:eastAsia="Times New Roman" w:hAnsi="Arial" w:cs="Arial"/>
                <w:color w:val="FFFFFF"/>
                <w:sz w:val="20"/>
                <w:szCs w:val="20"/>
                <w:lang w:eastAsia="es-CO"/>
              </w:rPr>
              <w:footnoteReference w:id="4"/>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textDirection w:val="btLr"/>
            <w:vAlign w:val="center"/>
            <w:hideMark/>
          </w:tcPr>
          <w:p w:rsidR="005A2CCA" w:rsidRPr="007C2D70" w:rsidRDefault="005A2CCA" w:rsidP="005A2CCA">
            <w:pPr>
              <w:spacing w:after="0" w:line="240" w:lineRule="auto"/>
              <w:jc w:val="center"/>
              <w:rPr>
                <w:rFonts w:ascii="Arial" w:eastAsia="Times New Roman" w:hAnsi="Arial" w:cs="Arial"/>
                <w:b/>
                <w:bCs/>
                <w:color w:val="FFFFFF"/>
                <w:sz w:val="20"/>
                <w:szCs w:val="20"/>
                <w:lang w:eastAsia="es-CO"/>
              </w:rPr>
            </w:pPr>
            <w:r w:rsidRPr="007C2D70">
              <w:rPr>
                <w:rFonts w:ascii="Arial" w:eastAsia="Times New Roman" w:hAnsi="Arial" w:cs="Arial"/>
                <w:b/>
                <w:bCs/>
                <w:color w:val="FFFFFF"/>
                <w:sz w:val="20"/>
                <w:szCs w:val="20"/>
                <w:lang w:eastAsia="es-CO"/>
              </w:rPr>
              <w:t>Tiempo de respuesta</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vAlign w:val="center"/>
            <w:hideMark/>
          </w:tcPr>
          <w:p w:rsidR="005A2CCA" w:rsidRPr="007C2D70" w:rsidRDefault="005A2CCA" w:rsidP="005A2CCA">
            <w:pPr>
              <w:spacing w:after="0" w:line="240" w:lineRule="auto"/>
              <w:jc w:val="center"/>
              <w:rPr>
                <w:rFonts w:ascii="Arial" w:eastAsia="Times New Roman" w:hAnsi="Arial" w:cs="Arial"/>
                <w:b/>
                <w:bCs/>
                <w:color w:val="FFFFFF"/>
                <w:sz w:val="20"/>
                <w:szCs w:val="20"/>
                <w:lang w:eastAsia="es-CO"/>
              </w:rPr>
            </w:pPr>
            <w:r w:rsidRPr="007C2D70">
              <w:rPr>
                <w:rFonts w:ascii="Arial" w:eastAsia="Times New Roman" w:hAnsi="Arial" w:cs="Arial"/>
                <w:b/>
                <w:bCs/>
                <w:color w:val="FFFFFF"/>
                <w:sz w:val="20"/>
                <w:szCs w:val="20"/>
                <w:lang w:eastAsia="es-CO"/>
              </w:rPr>
              <w:t>Fecha de respuesta máxima</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vAlign w:val="center"/>
            <w:hideMark/>
          </w:tcPr>
          <w:p w:rsidR="005A2CCA" w:rsidRPr="007C2D70" w:rsidRDefault="005A2CCA" w:rsidP="005A2CCA">
            <w:pPr>
              <w:spacing w:after="0" w:line="240" w:lineRule="auto"/>
              <w:jc w:val="center"/>
              <w:rPr>
                <w:rFonts w:ascii="Arial" w:eastAsia="Times New Roman" w:hAnsi="Arial" w:cs="Arial"/>
                <w:b/>
                <w:bCs/>
                <w:color w:val="FFFFFF"/>
                <w:sz w:val="20"/>
                <w:szCs w:val="20"/>
                <w:lang w:eastAsia="es-CO"/>
              </w:rPr>
            </w:pPr>
            <w:r w:rsidRPr="007C2D70">
              <w:rPr>
                <w:rFonts w:ascii="Arial" w:eastAsia="Times New Roman" w:hAnsi="Arial" w:cs="Arial"/>
                <w:b/>
                <w:bCs/>
                <w:color w:val="FFFFFF"/>
                <w:sz w:val="20"/>
                <w:szCs w:val="20"/>
                <w:lang w:eastAsia="es-CO"/>
              </w:rPr>
              <w:t>Fecha radicado de respuesta</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4F81BD"/>
            <w:vAlign w:val="center"/>
            <w:hideMark/>
          </w:tcPr>
          <w:p w:rsidR="005A2CCA" w:rsidRPr="007C2D70" w:rsidRDefault="005A2CCA" w:rsidP="005A2CCA">
            <w:pPr>
              <w:spacing w:after="0" w:line="240" w:lineRule="auto"/>
              <w:jc w:val="center"/>
              <w:rPr>
                <w:rFonts w:ascii="Arial" w:eastAsia="Times New Roman" w:hAnsi="Arial" w:cs="Arial"/>
                <w:b/>
                <w:bCs/>
                <w:color w:val="FFFFFF"/>
                <w:sz w:val="20"/>
                <w:szCs w:val="20"/>
                <w:lang w:eastAsia="es-CO"/>
              </w:rPr>
            </w:pPr>
            <w:r w:rsidRPr="007C2D70">
              <w:rPr>
                <w:rFonts w:ascii="Arial" w:eastAsia="Times New Roman" w:hAnsi="Arial" w:cs="Arial"/>
                <w:b/>
                <w:bCs/>
                <w:color w:val="FFFFFF"/>
                <w:sz w:val="20"/>
                <w:szCs w:val="20"/>
                <w:lang w:eastAsia="es-CO"/>
              </w:rPr>
              <w:t>Gestión en días hábiles</w:t>
            </w:r>
          </w:p>
        </w:tc>
      </w:tr>
      <w:tr w:rsidR="00C3109C" w:rsidRPr="007C2D70" w:rsidTr="00826086">
        <w:trPr>
          <w:trHeight w:val="454"/>
        </w:trPr>
        <w:tc>
          <w:tcPr>
            <w:tcW w:w="567"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w:t>
            </w:r>
          </w:p>
        </w:tc>
        <w:tc>
          <w:tcPr>
            <w:tcW w:w="1141" w:type="dxa"/>
            <w:tcBorders>
              <w:top w:val="single" w:sz="4" w:space="0" w:color="FFFFFF" w:themeColor="background1"/>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23/06/2019</w:t>
            </w:r>
          </w:p>
        </w:tc>
        <w:tc>
          <w:tcPr>
            <w:tcW w:w="1418" w:type="dxa"/>
            <w:tcBorders>
              <w:top w:val="single" w:sz="4" w:space="0" w:color="FFFFFF" w:themeColor="background1"/>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1497112019</w:t>
            </w:r>
          </w:p>
        </w:tc>
        <w:tc>
          <w:tcPr>
            <w:tcW w:w="709"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DPIG</w:t>
            </w:r>
          </w:p>
        </w:tc>
        <w:tc>
          <w:tcPr>
            <w:tcW w:w="851"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16/07/2019</w:t>
            </w:r>
          </w:p>
        </w:tc>
        <w:tc>
          <w:tcPr>
            <w:tcW w:w="1417"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1/08/2019</w:t>
            </w:r>
          </w:p>
        </w:tc>
        <w:tc>
          <w:tcPr>
            <w:tcW w:w="1276"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27/06/2019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1538882019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19/07/2019</w:t>
            </w:r>
          </w:p>
        </w:tc>
        <w:tc>
          <w:tcPr>
            <w:tcW w:w="1417"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24</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9/07/2019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1630482019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DMB</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DPIG</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30/07/2019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1626262019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DJ</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30/07/2019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1626092019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DJ</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30/07/2019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6</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1643882019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7</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1642602019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R</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8</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1640442019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9</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1640422019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10</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1635442019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32</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11</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1634312019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12</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1660902019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13</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1671932019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5/08/2019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14</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1695572019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6/08/2019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28</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15</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1704822019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22/07/2019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16</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1704762019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22/07/2019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24</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17</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1704712019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SC</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15/07/2019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5/08/2019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18</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1714122019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DPIG</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9/08/2019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19</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1714082019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DPIG</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9/08/2019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20</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1728862019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21</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1728242019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22</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1728212019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23</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1725382019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24</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1724452019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25</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1721722019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26</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1746472019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DGC-CID</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SAI</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5/08/2019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27</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1740942019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28</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1740202019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24</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29</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1756942019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30</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1755732019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14/08/2019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31</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23/07/2019</w:t>
            </w:r>
          </w:p>
        </w:tc>
        <w:tc>
          <w:tcPr>
            <w:tcW w:w="141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1751442019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SC</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6/08/2019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9/08/2019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32</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24/07/2019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1771112019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33</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24/07/2019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1770222019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SC</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34</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24/07/2019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1767512019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35</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1785432019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DMB</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DPIG</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36</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1785322019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DPIG</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21/08/2019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37</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1785262019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DPIG</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21/08/2019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38</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1785222019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DPIG</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21/08/2019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39</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25/07/2019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1782982019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40</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26/07/2019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1795512019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SC</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11</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41</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26/07/2019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1791852019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w:t>
            </w:r>
          </w:p>
        </w:tc>
      </w:tr>
      <w:tr w:rsidR="00C3109C" w:rsidRPr="007C2D70" w:rsidTr="00DB250C">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42</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26/07/2019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1791732019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SAI</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DB250C" w:rsidRDefault="005A2CCA" w:rsidP="005A2CCA">
            <w:pPr>
              <w:spacing w:after="0" w:line="240" w:lineRule="auto"/>
              <w:jc w:val="center"/>
              <w:rPr>
                <w:rFonts w:ascii="Arial" w:eastAsia="Times New Roman" w:hAnsi="Arial" w:cs="Arial"/>
                <w:color w:val="000000"/>
                <w:sz w:val="16"/>
                <w:szCs w:val="16"/>
                <w:lang w:eastAsia="es-CO"/>
              </w:rPr>
            </w:pPr>
            <w:r w:rsidRPr="00DB250C">
              <w:rPr>
                <w:rFonts w:ascii="Arial" w:eastAsia="Times New Roman" w:hAnsi="Arial" w:cs="Arial"/>
                <w:color w:val="000000"/>
                <w:sz w:val="16"/>
                <w:szCs w:val="16"/>
                <w:lang w:eastAsia="es-CO"/>
              </w:rPr>
              <w:t>Fuera del Ti</w:t>
            </w:r>
            <w:r w:rsidR="00DD6010" w:rsidRPr="00DB250C">
              <w:rPr>
                <w:rFonts w:ascii="Arial" w:eastAsia="Times New Roman" w:hAnsi="Arial" w:cs="Arial"/>
                <w:color w:val="000000"/>
                <w:sz w:val="16"/>
                <w:szCs w:val="16"/>
                <w:lang w:eastAsia="es-CO"/>
              </w:rPr>
              <w:t>e</w:t>
            </w:r>
            <w:r w:rsidRPr="00DB250C">
              <w:rPr>
                <w:rFonts w:ascii="Arial" w:eastAsia="Times New Roman" w:hAnsi="Arial" w:cs="Arial"/>
                <w:color w:val="000000"/>
                <w:sz w:val="16"/>
                <w:szCs w:val="16"/>
                <w:lang w:eastAsia="es-CO"/>
              </w:rPr>
              <w:t>mpo de An</w:t>
            </w:r>
            <w:r w:rsidR="00DD6010" w:rsidRPr="00DB250C">
              <w:rPr>
                <w:rFonts w:ascii="Arial" w:eastAsia="Times New Roman" w:hAnsi="Arial" w:cs="Arial"/>
                <w:color w:val="000000"/>
                <w:sz w:val="16"/>
                <w:szCs w:val="16"/>
                <w:lang w:eastAsia="es-CO"/>
              </w:rPr>
              <w:t>á</w:t>
            </w:r>
            <w:r w:rsidRPr="00DB250C">
              <w:rPr>
                <w:rFonts w:ascii="Arial" w:eastAsia="Times New Roman" w:hAnsi="Arial" w:cs="Arial"/>
                <w:color w:val="000000"/>
                <w:sz w:val="16"/>
                <w:szCs w:val="16"/>
                <w:lang w:eastAsia="es-CO"/>
              </w:rPr>
              <w:t>lis</w:t>
            </w:r>
            <w:r w:rsidR="00DD6010" w:rsidRPr="00DB250C">
              <w:rPr>
                <w:rFonts w:ascii="Arial" w:eastAsia="Times New Roman" w:hAnsi="Arial" w:cs="Arial"/>
                <w:color w:val="000000"/>
                <w:sz w:val="16"/>
                <w:szCs w:val="16"/>
                <w:lang w:eastAsia="es-CO"/>
              </w:rPr>
              <w:t>i</w:t>
            </w:r>
            <w:r w:rsidRPr="00DB250C">
              <w:rPr>
                <w:rFonts w:ascii="Arial" w:eastAsia="Times New Roman" w:hAnsi="Arial" w:cs="Arial"/>
                <w:color w:val="000000"/>
                <w:sz w:val="16"/>
                <w:szCs w:val="16"/>
                <w:lang w:eastAsia="es-CO"/>
              </w:rPr>
              <w:t>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24</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43</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26/07/2019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1791702019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SAI</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Fuera del Ti</w:t>
            </w:r>
            <w:r w:rsidR="00DD6010" w:rsidRPr="004C5FB1">
              <w:rPr>
                <w:rFonts w:ascii="Arial" w:eastAsia="Times New Roman" w:hAnsi="Arial" w:cs="Arial"/>
                <w:color w:val="000000"/>
                <w:sz w:val="16"/>
                <w:szCs w:val="16"/>
                <w:lang w:eastAsia="es-CO"/>
              </w:rPr>
              <w:t>e</w:t>
            </w:r>
            <w:r w:rsidRPr="004C5FB1">
              <w:rPr>
                <w:rFonts w:ascii="Arial" w:eastAsia="Times New Roman" w:hAnsi="Arial" w:cs="Arial"/>
                <w:color w:val="000000"/>
                <w:sz w:val="16"/>
                <w:szCs w:val="16"/>
                <w:lang w:eastAsia="es-CO"/>
              </w:rPr>
              <w:t>mpo de An</w:t>
            </w:r>
            <w:r w:rsidR="00DD6010" w:rsidRPr="004C5FB1">
              <w:rPr>
                <w:rFonts w:ascii="Arial" w:eastAsia="Times New Roman" w:hAnsi="Arial" w:cs="Arial"/>
                <w:color w:val="000000"/>
                <w:sz w:val="16"/>
                <w:szCs w:val="16"/>
                <w:lang w:eastAsia="es-CO"/>
              </w:rPr>
              <w:t>á</w:t>
            </w:r>
            <w:r w:rsidRPr="004C5FB1">
              <w:rPr>
                <w:rFonts w:ascii="Arial" w:eastAsia="Times New Roman" w:hAnsi="Arial" w:cs="Arial"/>
                <w:color w:val="000000"/>
                <w:sz w:val="16"/>
                <w:szCs w:val="16"/>
                <w:lang w:eastAsia="es-CO"/>
              </w:rPr>
              <w:t>lis</w:t>
            </w:r>
            <w:r w:rsidR="00DD6010" w:rsidRPr="004C5FB1">
              <w:rPr>
                <w:rFonts w:ascii="Arial" w:eastAsia="Times New Roman" w:hAnsi="Arial" w:cs="Arial"/>
                <w:color w:val="000000"/>
                <w:sz w:val="16"/>
                <w:szCs w:val="16"/>
                <w:lang w:eastAsia="es-CO"/>
              </w:rPr>
              <w:t>i</w:t>
            </w:r>
            <w:r w:rsidRPr="004C5FB1">
              <w:rPr>
                <w:rFonts w:ascii="Arial" w:eastAsia="Times New Roman" w:hAnsi="Arial" w:cs="Arial"/>
                <w:color w:val="000000"/>
                <w:sz w:val="16"/>
                <w:szCs w:val="16"/>
                <w:lang w:eastAsia="es-CO"/>
              </w:rPr>
              <w:t>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24</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44</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1815872019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21/08/2019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45</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1815812019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21/08/2019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46</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29/07/2019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1815792019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21/08/2019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47</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1823532019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48</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1820362019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R</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22/08/2019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26/08/2019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17</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49</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1840852019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26/08/2019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50</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1834472019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DMB</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26/08/2019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51</w:t>
            </w:r>
          </w:p>
        </w:tc>
        <w:tc>
          <w:tcPr>
            <w:tcW w:w="114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31/07/2019</w:t>
            </w:r>
          </w:p>
        </w:tc>
        <w:tc>
          <w:tcPr>
            <w:tcW w:w="1418"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1830562019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23/08/2019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29/08/2019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52</w:t>
            </w:r>
          </w:p>
        </w:tc>
        <w:tc>
          <w:tcPr>
            <w:tcW w:w="1141"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418"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1862302019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417"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28/08/2019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53</w:t>
            </w:r>
          </w:p>
        </w:tc>
        <w:tc>
          <w:tcPr>
            <w:tcW w:w="1141"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418"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1858502019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417"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28/08/2019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54</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1858432019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55</w:t>
            </w:r>
          </w:p>
        </w:tc>
        <w:tc>
          <w:tcPr>
            <w:tcW w:w="1141"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418"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1858412019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56</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1857072019</w:t>
            </w:r>
          </w:p>
        </w:tc>
        <w:tc>
          <w:tcPr>
            <w:tcW w:w="709"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DJ</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27/08/2019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w:t>
            </w:r>
          </w:p>
        </w:tc>
      </w:tr>
      <w:tr w:rsidR="00C3109C" w:rsidRPr="007C2D70" w:rsidTr="00826086">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57</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5/08/2019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1874292019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28/08/2019</w:t>
            </w:r>
          </w:p>
        </w:tc>
        <w:tc>
          <w:tcPr>
            <w:tcW w:w="1417"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29/08/2019</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58</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1888432019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59</w:t>
            </w:r>
          </w:p>
        </w:tc>
        <w:tc>
          <w:tcPr>
            <w:tcW w:w="1141"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418"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1886412019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DCE6F1"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R</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60</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1886122019</w:t>
            </w:r>
          </w:p>
        </w:tc>
        <w:tc>
          <w:tcPr>
            <w:tcW w:w="709"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DMV</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61</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1885872019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62</w:t>
            </w:r>
          </w:p>
        </w:tc>
        <w:tc>
          <w:tcPr>
            <w:tcW w:w="1141"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8/08/2019</w:t>
            </w:r>
          </w:p>
        </w:tc>
        <w:tc>
          <w:tcPr>
            <w:tcW w:w="1418"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1882472019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DPIP</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16</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63</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9/08/2019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1904072019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SC</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26/08/2019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64</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1934022019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SC</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28/08/2019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13</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65</w:t>
            </w:r>
          </w:p>
        </w:tc>
        <w:tc>
          <w:tcPr>
            <w:tcW w:w="1141"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15/08/2019</w:t>
            </w:r>
          </w:p>
        </w:tc>
        <w:tc>
          <w:tcPr>
            <w:tcW w:w="1418" w:type="dxa"/>
            <w:tcBorders>
              <w:top w:val="nil"/>
              <w:left w:val="nil"/>
              <w:bottom w:val="single" w:sz="4" w:space="0" w:color="auto"/>
              <w:right w:val="single" w:sz="4" w:space="0" w:color="auto"/>
            </w:tcBorders>
            <w:shd w:val="clear" w:color="DCE6F1"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1962362019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DUT</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SC</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11</w:t>
            </w:r>
          </w:p>
        </w:tc>
      </w:tr>
      <w:tr w:rsidR="00C3109C" w:rsidRPr="007C2D70" w:rsidTr="004C5FB1">
        <w:trPr>
          <w:trHeight w:val="4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D0D0D"/>
                <w:sz w:val="20"/>
                <w:szCs w:val="20"/>
                <w:lang w:eastAsia="es-CO"/>
              </w:rPr>
            </w:pPr>
            <w:r w:rsidRPr="007C2D70">
              <w:rPr>
                <w:rFonts w:ascii="Arial" w:eastAsia="Times New Roman" w:hAnsi="Arial" w:cs="Arial"/>
                <w:color w:val="0D0D0D"/>
                <w:sz w:val="20"/>
                <w:szCs w:val="20"/>
                <w:lang w:eastAsia="es-CO"/>
              </w:rPr>
              <w:t>66</w:t>
            </w:r>
          </w:p>
        </w:tc>
        <w:tc>
          <w:tcPr>
            <w:tcW w:w="1141"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15/08/2019</w:t>
            </w:r>
          </w:p>
        </w:tc>
        <w:tc>
          <w:tcPr>
            <w:tcW w:w="1418" w:type="dxa"/>
            <w:tcBorders>
              <w:top w:val="nil"/>
              <w:left w:val="nil"/>
              <w:bottom w:val="single" w:sz="4" w:space="0" w:color="auto"/>
              <w:right w:val="single" w:sz="4" w:space="0" w:color="auto"/>
            </w:tcBorders>
            <w:shd w:val="clear" w:color="000000" w:fill="FFFFFF"/>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1959292019</w:t>
            </w:r>
          </w:p>
        </w:tc>
        <w:tc>
          <w:tcPr>
            <w:tcW w:w="709"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DRH</w:t>
            </w:r>
          </w:p>
        </w:tc>
        <w:tc>
          <w:tcPr>
            <w:tcW w:w="708" w:type="dxa"/>
            <w:tcBorders>
              <w:top w:val="nil"/>
              <w:left w:val="nil"/>
              <w:bottom w:val="single" w:sz="4" w:space="0" w:color="auto"/>
              <w:right w:val="single" w:sz="4" w:space="0" w:color="auto"/>
            </w:tcBorders>
            <w:shd w:val="clear" w:color="000000" w:fill="FFFFFF"/>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SAI</w:t>
            </w:r>
          </w:p>
        </w:tc>
        <w:tc>
          <w:tcPr>
            <w:tcW w:w="851"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10</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30/08/2019</w:t>
            </w:r>
          </w:p>
        </w:tc>
        <w:tc>
          <w:tcPr>
            <w:tcW w:w="1417" w:type="dxa"/>
            <w:tcBorders>
              <w:top w:val="nil"/>
              <w:left w:val="nil"/>
              <w:bottom w:val="single" w:sz="4" w:space="0" w:color="auto"/>
              <w:right w:val="single" w:sz="4" w:space="0" w:color="auto"/>
            </w:tcBorders>
            <w:shd w:val="clear" w:color="auto" w:fill="auto"/>
            <w:vAlign w:val="center"/>
            <w:hideMark/>
          </w:tcPr>
          <w:p w:rsidR="005A2CCA" w:rsidRPr="004C5FB1" w:rsidRDefault="005A2CCA" w:rsidP="005A2CCA">
            <w:pPr>
              <w:spacing w:after="0" w:line="240" w:lineRule="auto"/>
              <w:jc w:val="center"/>
              <w:rPr>
                <w:rFonts w:ascii="Arial" w:eastAsia="Times New Roman" w:hAnsi="Arial" w:cs="Arial"/>
                <w:color w:val="000000"/>
                <w:sz w:val="16"/>
                <w:szCs w:val="16"/>
                <w:lang w:eastAsia="es-CO"/>
              </w:rPr>
            </w:pPr>
            <w:r w:rsidRPr="004C5FB1">
              <w:rPr>
                <w:rFonts w:ascii="Arial" w:eastAsia="Times New Roman" w:hAnsi="Arial" w:cs="Arial"/>
                <w:color w:val="000000"/>
                <w:sz w:val="16"/>
                <w:szCs w:val="16"/>
                <w:lang w:eastAsia="es-CO"/>
              </w:rPr>
              <w:t xml:space="preserve">Fuera del </w:t>
            </w:r>
            <w:r w:rsidR="00E32E85" w:rsidRPr="004C5FB1">
              <w:rPr>
                <w:rFonts w:ascii="Arial" w:eastAsia="Times New Roman" w:hAnsi="Arial" w:cs="Arial"/>
                <w:color w:val="000000"/>
                <w:sz w:val="16"/>
                <w:szCs w:val="16"/>
                <w:lang w:eastAsia="es-CO"/>
              </w:rPr>
              <w:t>Tiempo</w:t>
            </w:r>
            <w:r w:rsidRPr="004C5FB1">
              <w:rPr>
                <w:rFonts w:ascii="Arial" w:eastAsia="Times New Roman" w:hAnsi="Arial" w:cs="Arial"/>
                <w:color w:val="000000"/>
                <w:sz w:val="16"/>
                <w:szCs w:val="16"/>
                <w:lang w:eastAsia="es-CO"/>
              </w:rPr>
              <w:t xml:space="preserve"> de </w:t>
            </w:r>
            <w:r w:rsidR="00E32E85" w:rsidRPr="004C5FB1">
              <w:rPr>
                <w:rFonts w:ascii="Arial" w:eastAsia="Times New Roman" w:hAnsi="Arial" w:cs="Arial"/>
                <w:color w:val="000000"/>
                <w:sz w:val="16"/>
                <w:szCs w:val="16"/>
                <w:lang w:eastAsia="es-CO"/>
              </w:rPr>
              <w:t>Análisis</w:t>
            </w:r>
          </w:p>
        </w:tc>
        <w:tc>
          <w:tcPr>
            <w:tcW w:w="1276" w:type="dxa"/>
            <w:tcBorders>
              <w:top w:val="nil"/>
              <w:left w:val="nil"/>
              <w:bottom w:val="single" w:sz="4" w:space="0" w:color="auto"/>
              <w:right w:val="single" w:sz="4" w:space="0" w:color="auto"/>
            </w:tcBorders>
            <w:shd w:val="clear" w:color="auto" w:fill="auto"/>
            <w:noWrap/>
            <w:vAlign w:val="center"/>
            <w:hideMark/>
          </w:tcPr>
          <w:p w:rsidR="005A2CCA" w:rsidRPr="007C2D70" w:rsidRDefault="005A2CCA" w:rsidP="005A2CCA">
            <w:pPr>
              <w:spacing w:after="0" w:line="240" w:lineRule="auto"/>
              <w:jc w:val="center"/>
              <w:rPr>
                <w:rFonts w:ascii="Arial" w:eastAsia="Times New Roman" w:hAnsi="Arial" w:cs="Arial"/>
                <w:color w:val="000000"/>
                <w:sz w:val="20"/>
                <w:szCs w:val="20"/>
                <w:lang w:eastAsia="es-CO"/>
              </w:rPr>
            </w:pPr>
            <w:r w:rsidRPr="007C2D70">
              <w:rPr>
                <w:rFonts w:ascii="Arial" w:eastAsia="Times New Roman" w:hAnsi="Arial" w:cs="Arial"/>
                <w:color w:val="000000"/>
                <w:sz w:val="20"/>
                <w:szCs w:val="20"/>
                <w:lang w:eastAsia="es-CO"/>
              </w:rPr>
              <w:t>11</w:t>
            </w:r>
          </w:p>
        </w:tc>
      </w:tr>
    </w:tbl>
    <w:p w:rsidR="00F864BC" w:rsidRPr="007E2536" w:rsidRDefault="00F864BC" w:rsidP="00F864BC">
      <w:pPr>
        <w:spacing w:after="0" w:line="240" w:lineRule="auto"/>
        <w:jc w:val="both"/>
        <w:rPr>
          <w:rFonts w:ascii="Arial" w:hAnsi="Arial" w:cs="Arial"/>
          <w:color w:val="000000" w:themeColor="text1"/>
          <w:sz w:val="18"/>
          <w:szCs w:val="18"/>
        </w:rPr>
      </w:pPr>
      <w:r w:rsidRPr="007E2536">
        <w:rPr>
          <w:rFonts w:ascii="Arial" w:hAnsi="Arial" w:cs="Arial"/>
          <w:color w:val="000000" w:themeColor="text1"/>
          <w:sz w:val="18"/>
          <w:szCs w:val="18"/>
        </w:rPr>
        <w:t xml:space="preserve">Fuente: </w:t>
      </w:r>
      <w:r w:rsidRPr="007E2536">
        <w:rPr>
          <w:rFonts w:ascii="Arial" w:eastAsia="Times New Roman" w:hAnsi="Arial" w:cs="Arial"/>
          <w:color w:val="000000"/>
          <w:sz w:val="18"/>
          <w:szCs w:val="18"/>
          <w:lang w:eastAsia="es-CO"/>
        </w:rPr>
        <w:t>SDQS</w:t>
      </w:r>
      <w:r>
        <w:rPr>
          <w:rFonts w:ascii="Arial" w:eastAsia="Times New Roman" w:hAnsi="Arial" w:cs="Arial"/>
          <w:color w:val="000000"/>
          <w:sz w:val="18"/>
          <w:szCs w:val="18"/>
          <w:lang w:eastAsia="es-CO"/>
        </w:rPr>
        <w:t xml:space="preserve"> - </w:t>
      </w:r>
      <w:r>
        <w:rPr>
          <w:rFonts w:ascii="Arial" w:hAnsi="Arial" w:cs="Arial"/>
          <w:color w:val="000000" w:themeColor="text1"/>
          <w:sz w:val="18"/>
          <w:szCs w:val="18"/>
        </w:rPr>
        <w:t>Servicio al Ciudadano</w:t>
      </w:r>
    </w:p>
    <w:p w:rsidR="00063A0A" w:rsidRDefault="00063A0A" w:rsidP="00EF1BFD">
      <w:pPr>
        <w:spacing w:after="0" w:line="240" w:lineRule="auto"/>
        <w:jc w:val="both"/>
        <w:rPr>
          <w:rFonts w:ascii="Arial" w:hAnsi="Arial" w:cs="Arial"/>
          <w:color w:val="000000" w:themeColor="text1"/>
          <w:sz w:val="24"/>
          <w:szCs w:val="24"/>
        </w:rPr>
      </w:pPr>
    </w:p>
    <w:p w:rsidR="006D3D58" w:rsidRDefault="006D3D58" w:rsidP="006558E7">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DF7866">
        <w:rPr>
          <w:rFonts w:ascii="Arial" w:hAnsi="Arial" w:cs="Arial"/>
          <w:sz w:val="24"/>
          <w:szCs w:val="24"/>
          <w:lang w:val="es-ES_tradnl"/>
        </w:rPr>
        <w:t xml:space="preserve">a </w:t>
      </w:r>
      <w:r w:rsidR="00BE7BE2">
        <w:rPr>
          <w:rFonts w:ascii="Arial" w:hAnsi="Arial" w:cs="Arial"/>
          <w:sz w:val="24"/>
          <w:szCs w:val="24"/>
          <w:lang w:val="es-ES_tradnl"/>
        </w:rPr>
        <w:t xml:space="preserve">anterior </w:t>
      </w:r>
      <w:r w:rsidRPr="00DF7866">
        <w:rPr>
          <w:rFonts w:ascii="Arial" w:hAnsi="Arial" w:cs="Arial"/>
          <w:sz w:val="24"/>
          <w:szCs w:val="24"/>
          <w:lang w:val="es-ES_tradnl"/>
        </w:rPr>
        <w:t>tabla</w:t>
      </w:r>
      <w:r>
        <w:rPr>
          <w:rFonts w:ascii="Arial" w:hAnsi="Arial" w:cs="Arial"/>
          <w:sz w:val="24"/>
          <w:szCs w:val="24"/>
          <w:lang w:val="es-ES_tradnl"/>
        </w:rPr>
        <w:t xml:space="preserve"> (No.</w:t>
      </w:r>
      <w:r w:rsidR="00414E31">
        <w:rPr>
          <w:rFonts w:ascii="Arial" w:hAnsi="Arial" w:cs="Arial"/>
          <w:sz w:val="24"/>
          <w:szCs w:val="24"/>
          <w:lang w:val="es-ES_tradnl"/>
        </w:rPr>
        <w:t xml:space="preserve"> 9</w:t>
      </w:r>
      <w:r>
        <w:rPr>
          <w:rFonts w:ascii="Arial" w:hAnsi="Arial" w:cs="Arial"/>
          <w:sz w:val="24"/>
          <w:szCs w:val="24"/>
          <w:lang w:val="es-ES_tradnl"/>
        </w:rPr>
        <w:t xml:space="preserve"> </w:t>
      </w:r>
      <w:r w:rsidR="00FB5506">
        <w:rPr>
          <w:rFonts w:ascii="Arial" w:hAnsi="Arial" w:cs="Arial"/>
          <w:sz w:val="24"/>
          <w:szCs w:val="24"/>
          <w:lang w:val="es-ES_tradnl"/>
        </w:rPr>
        <w:t xml:space="preserve">- </w:t>
      </w:r>
      <w:r w:rsidRPr="0079042D">
        <w:rPr>
          <w:rFonts w:ascii="Arial" w:hAnsi="Arial" w:cs="Arial"/>
          <w:sz w:val="24"/>
          <w:szCs w:val="24"/>
          <w:lang w:val="es-ES_tradnl"/>
        </w:rPr>
        <w:t>Cierre Inoportuno De Las PQRSD</w:t>
      </w:r>
      <w:r>
        <w:rPr>
          <w:rFonts w:ascii="Arial" w:hAnsi="Arial" w:cs="Arial"/>
          <w:sz w:val="24"/>
          <w:szCs w:val="24"/>
          <w:lang w:val="es-ES_tradnl"/>
        </w:rPr>
        <w:t xml:space="preserve">) nos permite identificar que </w:t>
      </w:r>
      <w:r w:rsidR="00BE7BE2">
        <w:rPr>
          <w:rFonts w:ascii="Arial" w:hAnsi="Arial" w:cs="Arial"/>
          <w:sz w:val="24"/>
          <w:szCs w:val="24"/>
          <w:lang w:val="es-ES_tradnl"/>
        </w:rPr>
        <w:t xml:space="preserve">existieron </w:t>
      </w:r>
      <w:r>
        <w:rPr>
          <w:rFonts w:ascii="Arial" w:hAnsi="Arial" w:cs="Arial"/>
          <w:sz w:val="24"/>
          <w:szCs w:val="24"/>
          <w:lang w:val="es-ES_tradnl"/>
        </w:rPr>
        <w:t xml:space="preserve">las </w:t>
      </w:r>
      <w:r w:rsidR="00BE7BE2">
        <w:rPr>
          <w:rFonts w:ascii="Arial" w:hAnsi="Arial" w:cs="Arial"/>
          <w:sz w:val="24"/>
          <w:szCs w:val="24"/>
          <w:lang w:val="es-ES_tradnl"/>
        </w:rPr>
        <w:t>66</w:t>
      </w:r>
      <w:r>
        <w:rPr>
          <w:rFonts w:ascii="Arial" w:hAnsi="Arial" w:cs="Arial"/>
          <w:sz w:val="24"/>
          <w:szCs w:val="24"/>
          <w:lang w:val="es-ES_tradnl"/>
        </w:rPr>
        <w:t xml:space="preserve"> </w:t>
      </w:r>
      <w:r w:rsidRPr="00DF7866">
        <w:rPr>
          <w:rFonts w:ascii="Arial" w:hAnsi="Arial" w:cs="Arial"/>
          <w:sz w:val="24"/>
          <w:szCs w:val="24"/>
          <w:lang w:val="es-ES_tradnl"/>
        </w:rPr>
        <w:t xml:space="preserve">PQRSD </w:t>
      </w:r>
      <w:r>
        <w:rPr>
          <w:rFonts w:ascii="Arial" w:hAnsi="Arial" w:cs="Arial"/>
          <w:sz w:val="24"/>
          <w:szCs w:val="24"/>
          <w:lang w:val="es-ES_tradnl"/>
        </w:rPr>
        <w:t xml:space="preserve">con </w:t>
      </w:r>
      <w:r w:rsidRPr="00DF7866">
        <w:rPr>
          <w:rFonts w:ascii="Arial" w:hAnsi="Arial" w:cs="Arial"/>
          <w:sz w:val="24"/>
          <w:szCs w:val="24"/>
          <w:lang w:val="es-ES_tradnl"/>
        </w:rPr>
        <w:t xml:space="preserve">respuesta inoportuna, </w:t>
      </w:r>
      <w:r w:rsidR="00BE7BE2">
        <w:rPr>
          <w:rFonts w:ascii="Arial" w:hAnsi="Arial" w:cs="Arial"/>
          <w:sz w:val="24"/>
          <w:szCs w:val="24"/>
          <w:lang w:val="es-ES_tradnl"/>
        </w:rPr>
        <w:t xml:space="preserve">las cuales </w:t>
      </w:r>
      <w:r>
        <w:rPr>
          <w:rFonts w:ascii="Arial" w:hAnsi="Arial" w:cs="Arial"/>
          <w:sz w:val="24"/>
          <w:szCs w:val="24"/>
          <w:lang w:val="es-ES_tradnl"/>
        </w:rPr>
        <w:t>excedieron el</w:t>
      </w:r>
      <w:r w:rsidRPr="00DF7866">
        <w:rPr>
          <w:rFonts w:ascii="Arial" w:hAnsi="Arial" w:cs="Arial"/>
          <w:sz w:val="24"/>
          <w:szCs w:val="24"/>
          <w:lang w:val="es-ES_tradnl"/>
        </w:rPr>
        <w:t xml:space="preserve"> límite de tiempo determinados por la ley en</w:t>
      </w:r>
      <w:r>
        <w:rPr>
          <w:rFonts w:ascii="Arial" w:hAnsi="Arial" w:cs="Arial"/>
          <w:sz w:val="24"/>
          <w:szCs w:val="24"/>
          <w:lang w:val="es-ES_tradnl"/>
        </w:rPr>
        <w:t xml:space="preserve"> más de un</w:t>
      </w:r>
      <w:r w:rsidRPr="00DF7866">
        <w:rPr>
          <w:rFonts w:ascii="Arial" w:hAnsi="Arial" w:cs="Arial"/>
          <w:sz w:val="24"/>
          <w:szCs w:val="24"/>
          <w:lang w:val="es-ES_tradnl"/>
        </w:rPr>
        <w:t xml:space="preserve"> </w:t>
      </w:r>
      <w:r w:rsidR="00E94972" w:rsidRPr="00E94972">
        <w:rPr>
          <w:rFonts w:ascii="Arial" w:hAnsi="Arial" w:cs="Arial"/>
          <w:sz w:val="24"/>
          <w:szCs w:val="24"/>
          <w:lang w:val="es-ES_tradnl"/>
        </w:rPr>
        <w:t>132,60</w:t>
      </w:r>
      <w:r>
        <w:rPr>
          <w:rFonts w:ascii="Arial" w:hAnsi="Arial" w:cs="Arial"/>
          <w:sz w:val="24"/>
          <w:szCs w:val="24"/>
          <w:lang w:val="es-ES_tradnl"/>
        </w:rPr>
        <w:t>%</w:t>
      </w:r>
      <w:r w:rsidRPr="00DF7866">
        <w:rPr>
          <w:rFonts w:ascii="Arial" w:hAnsi="Arial" w:cs="Arial"/>
          <w:sz w:val="24"/>
          <w:szCs w:val="24"/>
          <w:lang w:val="es-ES_tradnl"/>
        </w:rPr>
        <w:t>.</w:t>
      </w:r>
      <w:r>
        <w:rPr>
          <w:rFonts w:ascii="Arial" w:hAnsi="Arial" w:cs="Arial"/>
          <w:sz w:val="24"/>
          <w:szCs w:val="24"/>
          <w:lang w:val="es-ES_tradnl"/>
        </w:rPr>
        <w:t xml:space="preserve"> Ya que se utilizó 1</w:t>
      </w:r>
      <w:r w:rsidR="00A27A7C">
        <w:rPr>
          <w:rFonts w:ascii="Arial" w:hAnsi="Arial" w:cs="Arial"/>
          <w:sz w:val="24"/>
          <w:szCs w:val="24"/>
          <w:lang w:val="es-ES_tradnl"/>
        </w:rPr>
        <w:t>8</w:t>
      </w:r>
      <w:r>
        <w:rPr>
          <w:rFonts w:ascii="Arial" w:hAnsi="Arial" w:cs="Arial"/>
          <w:sz w:val="24"/>
          <w:szCs w:val="24"/>
          <w:lang w:val="es-ES_tradnl"/>
        </w:rPr>
        <w:t>,</w:t>
      </w:r>
      <w:r w:rsidR="00A27A7C">
        <w:rPr>
          <w:rFonts w:ascii="Arial" w:hAnsi="Arial" w:cs="Arial"/>
          <w:sz w:val="24"/>
          <w:szCs w:val="24"/>
          <w:lang w:val="es-ES_tradnl"/>
        </w:rPr>
        <w:t>79</w:t>
      </w:r>
      <w:r>
        <w:rPr>
          <w:rFonts w:ascii="Arial" w:hAnsi="Arial" w:cs="Arial"/>
          <w:sz w:val="24"/>
          <w:szCs w:val="24"/>
          <w:lang w:val="es-ES_tradnl"/>
        </w:rPr>
        <w:t xml:space="preserve"> días hábiles promedio de los 1</w:t>
      </w:r>
      <w:r w:rsidR="00A27A7C">
        <w:rPr>
          <w:rFonts w:ascii="Arial" w:hAnsi="Arial" w:cs="Arial"/>
          <w:sz w:val="24"/>
          <w:szCs w:val="24"/>
          <w:lang w:val="es-ES_tradnl"/>
        </w:rPr>
        <w:t>4,17</w:t>
      </w:r>
      <w:r>
        <w:rPr>
          <w:rFonts w:ascii="Arial" w:hAnsi="Arial" w:cs="Arial"/>
          <w:sz w:val="24"/>
          <w:szCs w:val="24"/>
          <w:lang w:val="es-ES_tradnl"/>
        </w:rPr>
        <w:t xml:space="preserve"> días hábiles máximo promedio que permite la ley.</w:t>
      </w:r>
      <w:r w:rsidR="008D7128">
        <w:rPr>
          <w:rFonts w:ascii="Arial" w:hAnsi="Arial" w:cs="Arial"/>
          <w:sz w:val="24"/>
          <w:szCs w:val="24"/>
          <w:lang w:val="es-ES_tradnl"/>
        </w:rPr>
        <w:t xml:space="preserve"> </w:t>
      </w:r>
      <w:r>
        <w:rPr>
          <w:rFonts w:ascii="Arial" w:hAnsi="Arial" w:cs="Arial"/>
          <w:sz w:val="24"/>
          <w:szCs w:val="24"/>
          <w:lang w:val="es-ES_tradnl"/>
        </w:rPr>
        <w:t>De igual manera podemos establecer que f</w:t>
      </w:r>
      <w:r w:rsidRPr="00DF7866">
        <w:rPr>
          <w:rFonts w:ascii="Arial" w:hAnsi="Arial" w:cs="Arial"/>
          <w:sz w:val="24"/>
          <w:szCs w:val="24"/>
          <w:lang w:val="es-ES_tradnl"/>
        </w:rPr>
        <w:t>rente al mes inmediatamente anterior (</w:t>
      </w:r>
      <w:r>
        <w:rPr>
          <w:rFonts w:ascii="Arial" w:hAnsi="Arial" w:cs="Arial"/>
          <w:sz w:val="24"/>
          <w:szCs w:val="24"/>
          <w:lang w:val="es-ES_tradnl"/>
        </w:rPr>
        <w:t>ju</w:t>
      </w:r>
      <w:r w:rsidR="007A234C">
        <w:rPr>
          <w:rFonts w:ascii="Arial" w:hAnsi="Arial" w:cs="Arial"/>
          <w:sz w:val="24"/>
          <w:szCs w:val="24"/>
          <w:lang w:val="es-ES_tradnl"/>
        </w:rPr>
        <w:t>l</w:t>
      </w:r>
      <w:r>
        <w:rPr>
          <w:rFonts w:ascii="Arial" w:hAnsi="Arial" w:cs="Arial"/>
          <w:sz w:val="24"/>
          <w:szCs w:val="24"/>
          <w:lang w:val="es-ES_tradnl"/>
        </w:rPr>
        <w:t>io)</w:t>
      </w:r>
      <w:r w:rsidRPr="00DF7866">
        <w:rPr>
          <w:rFonts w:ascii="Arial" w:hAnsi="Arial" w:cs="Arial"/>
          <w:sz w:val="24"/>
          <w:szCs w:val="24"/>
          <w:lang w:val="es-ES_tradnl"/>
        </w:rPr>
        <w:t xml:space="preserve">, se </w:t>
      </w:r>
      <w:r>
        <w:rPr>
          <w:rFonts w:ascii="Arial" w:hAnsi="Arial" w:cs="Arial"/>
          <w:sz w:val="24"/>
          <w:szCs w:val="24"/>
          <w:lang w:val="es-ES_tradnl"/>
        </w:rPr>
        <w:t>incrementaron las PQRSD solucionadas inoportunamente,</w:t>
      </w:r>
      <w:r w:rsidRPr="00DF7866">
        <w:rPr>
          <w:rFonts w:ascii="Arial" w:hAnsi="Arial" w:cs="Arial"/>
          <w:sz w:val="24"/>
          <w:szCs w:val="24"/>
          <w:lang w:val="es-ES_tradnl"/>
        </w:rPr>
        <w:t xml:space="preserve"> pasando de </w:t>
      </w:r>
      <w:r w:rsidR="007A234C">
        <w:rPr>
          <w:rFonts w:ascii="Arial" w:hAnsi="Arial" w:cs="Arial"/>
          <w:sz w:val="24"/>
          <w:szCs w:val="24"/>
          <w:lang w:val="es-ES_tradnl"/>
        </w:rPr>
        <w:t>52</w:t>
      </w:r>
      <w:r>
        <w:rPr>
          <w:rFonts w:ascii="Arial" w:hAnsi="Arial" w:cs="Arial"/>
          <w:sz w:val="24"/>
          <w:szCs w:val="24"/>
          <w:lang w:val="es-ES_tradnl"/>
        </w:rPr>
        <w:t xml:space="preserve"> a </w:t>
      </w:r>
      <w:r w:rsidR="007A234C">
        <w:rPr>
          <w:rFonts w:ascii="Arial" w:hAnsi="Arial" w:cs="Arial"/>
          <w:sz w:val="24"/>
          <w:szCs w:val="24"/>
          <w:lang w:val="es-ES_tradnl"/>
        </w:rPr>
        <w:t>66</w:t>
      </w:r>
      <w:r w:rsidRPr="00DF7866">
        <w:rPr>
          <w:rFonts w:ascii="Arial" w:hAnsi="Arial" w:cs="Arial"/>
          <w:sz w:val="24"/>
          <w:szCs w:val="24"/>
          <w:lang w:val="es-ES_tradnl"/>
        </w:rPr>
        <w:t>.</w:t>
      </w:r>
      <w:r>
        <w:rPr>
          <w:rFonts w:ascii="Arial" w:hAnsi="Arial" w:cs="Arial"/>
          <w:sz w:val="24"/>
          <w:szCs w:val="24"/>
          <w:lang w:val="es-ES_tradnl"/>
        </w:rPr>
        <w:t xml:space="preserve"> Lo anterior representa un incremento del </w:t>
      </w:r>
      <w:r w:rsidR="007A234C" w:rsidRPr="007A234C">
        <w:rPr>
          <w:rFonts w:ascii="Arial" w:hAnsi="Arial" w:cs="Arial"/>
          <w:sz w:val="24"/>
          <w:szCs w:val="24"/>
          <w:lang w:val="es-ES_tradnl"/>
        </w:rPr>
        <w:t>126,92</w:t>
      </w:r>
      <w:r>
        <w:rPr>
          <w:rFonts w:ascii="Arial" w:hAnsi="Arial" w:cs="Arial"/>
          <w:sz w:val="24"/>
          <w:szCs w:val="24"/>
          <w:lang w:val="es-ES_tradnl"/>
        </w:rPr>
        <w:t>%.</w:t>
      </w:r>
    </w:p>
    <w:p w:rsidR="006D3D58" w:rsidRDefault="006D3D58" w:rsidP="006558E7">
      <w:pPr>
        <w:spacing w:after="0" w:line="240" w:lineRule="auto"/>
        <w:jc w:val="both"/>
        <w:rPr>
          <w:rFonts w:ascii="Arial" w:hAnsi="Arial" w:cs="Arial"/>
          <w:color w:val="000000" w:themeColor="text1"/>
          <w:sz w:val="24"/>
          <w:szCs w:val="24"/>
        </w:rPr>
      </w:pPr>
    </w:p>
    <w:p w:rsidR="00DC6746" w:rsidRPr="001F7312" w:rsidRDefault="00DC6746" w:rsidP="006558E7">
      <w:pPr>
        <w:pStyle w:val="Ttulo2"/>
        <w:spacing w:before="0" w:after="0" w:line="240" w:lineRule="auto"/>
      </w:pPr>
      <w:bookmarkStart w:id="47" w:name="_Toc535239896"/>
      <w:bookmarkStart w:id="48" w:name="_Toc3271544"/>
      <w:bookmarkStart w:id="49" w:name="_Toc6996657"/>
      <w:bookmarkStart w:id="50" w:name="_Toc11337907"/>
      <w:bookmarkStart w:id="51" w:name="_Toc19256833"/>
      <w:r w:rsidRPr="001F7312">
        <w:t>Cálculo del Indicador</w:t>
      </w:r>
      <w:bookmarkEnd w:id="47"/>
      <w:bookmarkEnd w:id="48"/>
      <w:bookmarkEnd w:id="49"/>
      <w:bookmarkEnd w:id="50"/>
      <w:bookmarkEnd w:id="51"/>
    </w:p>
    <w:p w:rsidR="00DC6746" w:rsidRDefault="00DC6746" w:rsidP="006558E7">
      <w:pPr>
        <w:spacing w:after="0" w:line="240" w:lineRule="auto"/>
        <w:jc w:val="both"/>
        <w:rPr>
          <w:rFonts w:ascii="Arial" w:hAnsi="Arial" w:cs="Arial"/>
          <w:sz w:val="24"/>
          <w:szCs w:val="24"/>
          <w:lang w:val="es-ES"/>
        </w:rPr>
      </w:pPr>
    </w:p>
    <w:p w:rsidR="00DC6746" w:rsidRDefault="00DC6746" w:rsidP="006558E7">
      <w:pPr>
        <w:spacing w:after="0" w:line="240" w:lineRule="auto"/>
        <w:jc w:val="both"/>
        <w:rPr>
          <w:rFonts w:ascii="Arial" w:hAnsi="Arial" w:cs="Arial"/>
          <w:sz w:val="24"/>
          <w:szCs w:val="24"/>
          <w:lang w:val="es-ES"/>
        </w:rPr>
      </w:pPr>
      <w:r w:rsidRPr="00DF7866">
        <w:rPr>
          <w:rFonts w:ascii="Arial" w:hAnsi="Arial" w:cs="Arial"/>
          <w:sz w:val="24"/>
          <w:szCs w:val="24"/>
          <w:lang w:val="es-ES"/>
        </w:rPr>
        <w:t>El indicador definido para medir el cumplimiento en las respuestas a las PQRSD interpuestas por el Ciudadano por parte de la CVP, es del tipo de Eficacia, el cual se calcula de la siguiente forma:</w:t>
      </w:r>
    </w:p>
    <w:p w:rsidR="00DC6746" w:rsidRDefault="00DC6746" w:rsidP="00DC6746">
      <w:pPr>
        <w:spacing w:after="0" w:line="240" w:lineRule="auto"/>
        <w:jc w:val="both"/>
        <w:rPr>
          <w:rFonts w:ascii="Arial" w:hAnsi="Arial" w:cs="Arial"/>
          <w:sz w:val="24"/>
          <w:szCs w:val="24"/>
          <w:lang w:val="es-ES"/>
        </w:rPr>
      </w:pPr>
    </w:p>
    <w:tbl>
      <w:tblPr>
        <w:tblStyle w:val="Tabladecuadrcula4-nfasis12"/>
        <w:tblW w:w="9356" w:type="dxa"/>
        <w:tblInd w:w="108" w:type="dxa"/>
        <w:tblLook w:val="04A0" w:firstRow="1" w:lastRow="0" w:firstColumn="1" w:lastColumn="0" w:noHBand="0" w:noVBand="1"/>
      </w:tblPr>
      <w:tblGrid>
        <w:gridCol w:w="1980"/>
        <w:gridCol w:w="3544"/>
        <w:gridCol w:w="2268"/>
        <w:gridCol w:w="1564"/>
      </w:tblGrid>
      <w:tr w:rsidR="00DC6746" w:rsidRPr="00532A3D" w:rsidTr="00A1589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DC6746" w:rsidRPr="00532A3D" w:rsidRDefault="00DC6746" w:rsidP="00A15896">
            <w:pPr>
              <w:spacing w:after="0" w:line="240" w:lineRule="auto"/>
              <w:jc w:val="center"/>
              <w:rPr>
                <w:rFonts w:ascii="Arial" w:hAnsi="Arial" w:cs="Arial"/>
                <w:sz w:val="20"/>
                <w:szCs w:val="20"/>
                <w:lang w:eastAsia="es-CO"/>
              </w:rPr>
            </w:pPr>
            <w:r w:rsidRPr="00532A3D">
              <w:rPr>
                <w:rFonts w:ascii="Arial" w:hAnsi="Arial" w:cs="Arial"/>
                <w:sz w:val="20"/>
                <w:szCs w:val="20"/>
                <w:lang w:eastAsia="es-CO"/>
              </w:rPr>
              <w:t xml:space="preserve">TABLA No. </w:t>
            </w:r>
            <w:r w:rsidR="00742EBF">
              <w:rPr>
                <w:rFonts w:ascii="Arial" w:hAnsi="Arial" w:cs="Arial"/>
                <w:sz w:val="20"/>
                <w:szCs w:val="20"/>
                <w:lang w:eastAsia="es-CO"/>
              </w:rPr>
              <w:t>10</w:t>
            </w:r>
            <w:r w:rsidRPr="00532A3D">
              <w:rPr>
                <w:rFonts w:ascii="Arial" w:hAnsi="Arial" w:cs="Arial"/>
                <w:sz w:val="20"/>
                <w:szCs w:val="20"/>
                <w:lang w:eastAsia="es-CO"/>
              </w:rPr>
              <w:t xml:space="preserve"> - </w:t>
            </w:r>
            <w:r w:rsidRPr="00532A3D">
              <w:rPr>
                <w:rFonts w:ascii="Arial" w:hAnsi="Arial" w:cs="Arial"/>
                <w:sz w:val="20"/>
                <w:szCs w:val="20"/>
              </w:rPr>
              <w:t>CÁLCULO DEL INDICADOR DE EFICACIA</w:t>
            </w:r>
          </w:p>
        </w:tc>
      </w:tr>
      <w:tr w:rsidR="00DC6746" w:rsidRPr="00532A3D" w:rsidTr="00A1589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DC6746" w:rsidRPr="00532A3D" w:rsidRDefault="00DC6746" w:rsidP="00A15896">
            <w:pPr>
              <w:spacing w:after="0" w:line="240" w:lineRule="auto"/>
              <w:jc w:val="center"/>
              <w:rPr>
                <w:rFonts w:ascii="Arial" w:hAnsi="Arial" w:cs="Arial"/>
                <w:bCs w:val="0"/>
                <w:color w:val="FFFFFF" w:themeColor="background1"/>
                <w:sz w:val="20"/>
                <w:szCs w:val="20"/>
                <w:lang w:eastAsia="es-CO"/>
              </w:rPr>
            </w:pPr>
            <w:r w:rsidRPr="00532A3D">
              <w:rPr>
                <w:rFonts w:ascii="Arial" w:hAnsi="Arial" w:cs="Arial"/>
                <w:color w:val="FFFFFF" w:themeColor="background1"/>
                <w:sz w:val="20"/>
                <w:szCs w:val="20"/>
                <w:lang w:eastAsia="es-CO"/>
              </w:rPr>
              <w:t>NOMBRE DEL INDICADOR</w:t>
            </w:r>
          </w:p>
        </w:tc>
        <w:tc>
          <w:tcPr>
            <w:tcW w:w="354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CÁLCULO DEL INDICADOR</w:t>
            </w:r>
          </w:p>
        </w:tc>
        <w:tc>
          <w:tcPr>
            <w:tcW w:w="226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FÓRMULA</w:t>
            </w:r>
          </w:p>
        </w:tc>
        <w:tc>
          <w:tcPr>
            <w:tcW w:w="15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4F81BD" w:themeFill="accent1"/>
            <w:vAlign w:val="center"/>
            <w:hideMark/>
          </w:tcPr>
          <w:p w:rsidR="00DC6746" w:rsidRPr="00532A3D" w:rsidRDefault="00DC6746" w:rsidP="00A1589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lang w:eastAsia="es-CO"/>
              </w:rPr>
            </w:pPr>
            <w:r w:rsidRPr="00532A3D">
              <w:rPr>
                <w:rFonts w:ascii="Arial" w:hAnsi="Arial" w:cs="Arial"/>
                <w:b/>
                <w:color w:val="FFFFFF" w:themeColor="background1"/>
                <w:sz w:val="20"/>
                <w:szCs w:val="20"/>
                <w:lang w:eastAsia="es-CO"/>
              </w:rPr>
              <w:t>RESULTADO</w:t>
            </w:r>
          </w:p>
        </w:tc>
      </w:tr>
      <w:tr w:rsidR="00DC6746" w:rsidRPr="00532A3D" w:rsidTr="00A15896">
        <w:trPr>
          <w:trHeight w:val="1055"/>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8DB3E2" w:themeColor="text2" w:themeTint="66"/>
            </w:tcBorders>
            <w:vAlign w:val="center"/>
          </w:tcPr>
          <w:p w:rsidR="00DC6746" w:rsidRPr="00532A3D" w:rsidRDefault="00DC6746" w:rsidP="00A15896">
            <w:pPr>
              <w:spacing w:after="0" w:line="240" w:lineRule="auto"/>
              <w:jc w:val="center"/>
              <w:rPr>
                <w:rFonts w:ascii="Arial" w:hAnsi="Arial" w:cs="Arial"/>
                <w:color w:val="000000"/>
                <w:sz w:val="20"/>
                <w:szCs w:val="20"/>
                <w:lang w:eastAsia="es-CO"/>
              </w:rPr>
            </w:pPr>
            <w:r w:rsidRPr="00532A3D">
              <w:rPr>
                <w:rFonts w:ascii="Arial" w:hAnsi="Arial" w:cs="Arial"/>
                <w:sz w:val="20"/>
                <w:szCs w:val="20"/>
                <w:lang w:val="es-ES"/>
              </w:rPr>
              <w:t>Eficacia de Respuestas a las PQRSD</w:t>
            </w:r>
          </w:p>
        </w:tc>
        <w:tc>
          <w:tcPr>
            <w:tcW w:w="3544" w:type="dxa"/>
            <w:tcBorders>
              <w:top w:val="single" w:sz="4" w:space="0" w:color="8DB3E2" w:themeColor="text2" w:themeTint="66"/>
            </w:tcBorders>
            <w:vAlign w:val="center"/>
          </w:tcPr>
          <w:p w:rsidR="00DC6746" w:rsidRPr="00532A3D" w:rsidRDefault="00DC6746"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Pr="00532A3D">
              <w:rPr>
                <w:rFonts w:ascii="Arial" w:hAnsi="Arial" w:cs="Arial"/>
                <w:sz w:val="20"/>
                <w:szCs w:val="20"/>
                <w:lang w:val="es-ES"/>
              </w:rPr>
              <w:t>Número total de respuestas emitidas a las PQRSD en el mes) /</w:t>
            </w:r>
            <w:r w:rsidRPr="00532A3D">
              <w:rPr>
                <w:rFonts w:ascii="Arial" w:hAnsi="Arial" w:cs="Arial"/>
                <w:color w:val="000000"/>
                <w:sz w:val="20"/>
                <w:szCs w:val="20"/>
                <w:lang w:eastAsia="es-CO"/>
              </w:rPr>
              <w:t xml:space="preserve"> (</w:t>
            </w:r>
            <w:r w:rsidRPr="00532A3D">
              <w:rPr>
                <w:rFonts w:ascii="Arial" w:hAnsi="Arial" w:cs="Arial"/>
                <w:sz w:val="20"/>
                <w:szCs w:val="20"/>
                <w:lang w:val="es-ES"/>
              </w:rPr>
              <w:t>Número total de PQRSD que deben ser solucionadas en el mes</w:t>
            </w:r>
            <w:r w:rsidRPr="00532A3D">
              <w:rPr>
                <w:rFonts w:ascii="Arial" w:hAnsi="Arial" w:cs="Arial"/>
                <w:color w:val="000000"/>
                <w:sz w:val="20"/>
                <w:szCs w:val="20"/>
                <w:lang w:eastAsia="es-CO"/>
              </w:rPr>
              <w:t>) * 100</w:t>
            </w:r>
          </w:p>
        </w:tc>
        <w:tc>
          <w:tcPr>
            <w:tcW w:w="2268" w:type="dxa"/>
            <w:tcBorders>
              <w:top w:val="single" w:sz="4" w:space="0" w:color="8DB3E2" w:themeColor="text2" w:themeTint="66"/>
            </w:tcBorders>
            <w:vAlign w:val="center"/>
          </w:tcPr>
          <w:p w:rsidR="00DC6746" w:rsidRPr="00532A3D" w:rsidRDefault="00DC6746"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532A3D">
              <w:rPr>
                <w:rFonts w:ascii="Arial" w:hAnsi="Arial" w:cs="Arial"/>
                <w:color w:val="000000"/>
                <w:sz w:val="20"/>
                <w:szCs w:val="20"/>
                <w:lang w:eastAsia="es-CO"/>
              </w:rPr>
              <w:t>((</w:t>
            </w:r>
            <w:r w:rsidR="005B0AD0">
              <w:rPr>
                <w:rFonts w:ascii="Arial" w:hAnsi="Arial" w:cs="Arial"/>
                <w:color w:val="000000"/>
                <w:sz w:val="20"/>
                <w:szCs w:val="20"/>
                <w:lang w:eastAsia="es-CO"/>
              </w:rPr>
              <w:t>324</w:t>
            </w:r>
            <w:r w:rsidRPr="00532A3D">
              <w:rPr>
                <w:rFonts w:ascii="Arial" w:hAnsi="Arial" w:cs="Arial"/>
                <w:color w:val="000000"/>
                <w:sz w:val="20"/>
                <w:szCs w:val="20"/>
                <w:lang w:eastAsia="es-CO"/>
              </w:rPr>
              <w:t>) / (</w:t>
            </w:r>
            <w:r w:rsidR="00AE220A">
              <w:rPr>
                <w:rFonts w:ascii="Arial" w:hAnsi="Arial" w:cs="Arial"/>
                <w:color w:val="000000"/>
                <w:sz w:val="20"/>
                <w:szCs w:val="20"/>
                <w:lang w:eastAsia="es-CO"/>
              </w:rPr>
              <w:t>262</w:t>
            </w:r>
            <w:r w:rsidRPr="00532A3D">
              <w:rPr>
                <w:rFonts w:ascii="Arial" w:hAnsi="Arial" w:cs="Arial"/>
                <w:color w:val="000000"/>
                <w:sz w:val="20"/>
                <w:szCs w:val="20"/>
                <w:lang w:eastAsia="es-CO"/>
              </w:rPr>
              <w:t>)) x 100</w:t>
            </w:r>
          </w:p>
        </w:tc>
        <w:tc>
          <w:tcPr>
            <w:tcW w:w="1564" w:type="dxa"/>
            <w:tcBorders>
              <w:top w:val="single" w:sz="4" w:space="0" w:color="8DB3E2" w:themeColor="text2" w:themeTint="66"/>
            </w:tcBorders>
            <w:vAlign w:val="center"/>
          </w:tcPr>
          <w:p w:rsidR="00DC6746" w:rsidRPr="00532A3D" w:rsidRDefault="00FC26D6" w:rsidP="00A158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eastAsia="es-CO"/>
              </w:rPr>
            </w:pPr>
            <w:r w:rsidRPr="00FC26D6">
              <w:rPr>
                <w:rFonts w:ascii="Arial" w:hAnsi="Arial" w:cs="Arial"/>
                <w:b/>
                <w:bCs/>
                <w:color w:val="000000"/>
                <w:sz w:val="20"/>
                <w:szCs w:val="20"/>
                <w:lang w:eastAsia="es-CO"/>
              </w:rPr>
              <w:t>123,66</w:t>
            </w:r>
            <w:r w:rsidR="00DC6746" w:rsidRPr="00532A3D">
              <w:rPr>
                <w:rFonts w:ascii="Arial" w:hAnsi="Arial" w:cs="Arial"/>
                <w:b/>
                <w:bCs/>
                <w:color w:val="000000"/>
                <w:sz w:val="20"/>
                <w:szCs w:val="20"/>
                <w:lang w:eastAsia="es-CO"/>
              </w:rPr>
              <w:t>%</w:t>
            </w:r>
          </w:p>
        </w:tc>
      </w:tr>
    </w:tbl>
    <w:p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370855" w:rsidRDefault="00370855" w:rsidP="00DC6746">
      <w:pPr>
        <w:spacing w:after="0" w:line="240" w:lineRule="auto"/>
        <w:jc w:val="both"/>
        <w:rPr>
          <w:rFonts w:ascii="Arial" w:hAnsi="Arial" w:cs="Arial"/>
          <w:sz w:val="24"/>
          <w:szCs w:val="24"/>
        </w:rPr>
      </w:pPr>
    </w:p>
    <w:p w:rsidR="00DC6746" w:rsidRPr="00DF7866" w:rsidRDefault="00DC6746" w:rsidP="00DC6746">
      <w:pPr>
        <w:spacing w:after="0" w:line="240" w:lineRule="auto"/>
        <w:jc w:val="both"/>
        <w:rPr>
          <w:rFonts w:ascii="Arial" w:hAnsi="Arial" w:cs="Arial"/>
          <w:sz w:val="24"/>
          <w:szCs w:val="24"/>
        </w:rPr>
      </w:pPr>
      <w:r w:rsidRPr="00DF7866">
        <w:rPr>
          <w:rFonts w:ascii="Arial" w:hAnsi="Arial" w:cs="Arial"/>
          <w:sz w:val="24"/>
          <w:szCs w:val="24"/>
        </w:rPr>
        <w:t xml:space="preserve">La anterior formula indica que se solucionaron </w:t>
      </w:r>
      <w:r w:rsidR="00405D16">
        <w:rPr>
          <w:rFonts w:ascii="Arial" w:hAnsi="Arial" w:cs="Arial"/>
          <w:sz w:val="24"/>
          <w:szCs w:val="24"/>
        </w:rPr>
        <w:t>62</w:t>
      </w:r>
      <w:r w:rsidRPr="00DF7866">
        <w:rPr>
          <w:rFonts w:ascii="Arial" w:hAnsi="Arial" w:cs="Arial"/>
          <w:sz w:val="24"/>
          <w:szCs w:val="24"/>
        </w:rPr>
        <w:t xml:space="preserve"> PQRSD más de las que se tenían contempladas.</w:t>
      </w:r>
    </w:p>
    <w:p w:rsidR="00DC6746" w:rsidRPr="00DF7866" w:rsidRDefault="00DC6746" w:rsidP="00DC6746">
      <w:pPr>
        <w:pStyle w:val="Ttulo1"/>
        <w:spacing w:before="0" w:after="0" w:line="240" w:lineRule="auto"/>
        <w:jc w:val="left"/>
        <w:rPr>
          <w:rFonts w:cs="Arial"/>
          <w:szCs w:val="24"/>
        </w:rPr>
      </w:pPr>
      <w:bookmarkStart w:id="52" w:name="_Toc535239897"/>
      <w:bookmarkStart w:id="53" w:name="_Toc3271545"/>
      <w:bookmarkStart w:id="54" w:name="_Toc6996658"/>
      <w:bookmarkStart w:id="55" w:name="_Toc11337908"/>
      <w:bookmarkStart w:id="56" w:name="_Toc19256834"/>
      <w:r w:rsidRPr="00DF7866">
        <w:rPr>
          <w:rFonts w:cs="Arial"/>
          <w:szCs w:val="24"/>
        </w:rPr>
        <w:t>CONCLUSIONES</w:t>
      </w:r>
      <w:bookmarkEnd w:id="52"/>
      <w:bookmarkEnd w:id="53"/>
      <w:bookmarkEnd w:id="54"/>
      <w:bookmarkEnd w:id="55"/>
      <w:bookmarkEnd w:id="56"/>
    </w:p>
    <w:p w:rsidR="00DC6746" w:rsidRDefault="00DC6746" w:rsidP="00DC6746">
      <w:pPr>
        <w:spacing w:after="0" w:line="240" w:lineRule="auto"/>
        <w:jc w:val="both"/>
        <w:rPr>
          <w:rFonts w:ascii="Arial" w:hAnsi="Arial" w:cs="Arial"/>
          <w:sz w:val="24"/>
          <w:szCs w:val="24"/>
        </w:rPr>
      </w:pPr>
    </w:p>
    <w:p w:rsidR="00DC6746" w:rsidRDefault="00DC6746" w:rsidP="00DC6746">
      <w:pPr>
        <w:spacing w:after="0" w:line="240" w:lineRule="auto"/>
        <w:jc w:val="both"/>
        <w:rPr>
          <w:rFonts w:ascii="Arial" w:hAnsi="Arial" w:cs="Arial"/>
          <w:sz w:val="24"/>
          <w:szCs w:val="24"/>
        </w:rPr>
      </w:pPr>
      <w:r w:rsidRPr="00DF7866">
        <w:rPr>
          <w:rFonts w:ascii="Arial" w:hAnsi="Arial" w:cs="Arial"/>
          <w:sz w:val="24"/>
          <w:szCs w:val="24"/>
        </w:rPr>
        <w:t>La tipología de mayor eficiencia en la gestión de su respuesta fue</w:t>
      </w:r>
      <w:r>
        <w:rPr>
          <w:rFonts w:ascii="Arial" w:hAnsi="Arial" w:cs="Arial"/>
          <w:sz w:val="24"/>
          <w:szCs w:val="24"/>
        </w:rPr>
        <w:t xml:space="preserve"> los “Derechos de Petición de Interés </w:t>
      </w:r>
      <w:r w:rsidR="00EC13CC">
        <w:rPr>
          <w:rFonts w:ascii="Arial" w:hAnsi="Arial" w:cs="Arial"/>
          <w:sz w:val="24"/>
          <w:szCs w:val="24"/>
        </w:rPr>
        <w:t>Particular</w:t>
      </w:r>
      <w:r>
        <w:rPr>
          <w:rFonts w:ascii="Arial" w:hAnsi="Arial" w:cs="Arial"/>
          <w:sz w:val="24"/>
          <w:szCs w:val="24"/>
        </w:rPr>
        <w:t>”</w:t>
      </w:r>
      <w:r w:rsidRPr="00DF7866">
        <w:rPr>
          <w:rFonts w:ascii="Arial" w:hAnsi="Arial" w:cs="Arial"/>
          <w:sz w:val="24"/>
          <w:szCs w:val="24"/>
        </w:rPr>
        <w:t xml:space="preserve"> con un </w:t>
      </w:r>
      <w:r w:rsidR="00DC62A7">
        <w:rPr>
          <w:rFonts w:ascii="Arial" w:hAnsi="Arial" w:cs="Arial"/>
          <w:sz w:val="24"/>
          <w:szCs w:val="24"/>
        </w:rPr>
        <w:t>31,04</w:t>
      </w:r>
      <w:r>
        <w:rPr>
          <w:rFonts w:ascii="Arial" w:hAnsi="Arial" w:cs="Arial"/>
          <w:sz w:val="24"/>
          <w:szCs w:val="24"/>
        </w:rPr>
        <w:t>%</w:t>
      </w:r>
      <w:r w:rsidRPr="00DF7866">
        <w:rPr>
          <w:rFonts w:ascii="Arial" w:hAnsi="Arial" w:cs="Arial"/>
          <w:sz w:val="24"/>
          <w:szCs w:val="24"/>
        </w:rPr>
        <w:t xml:space="preserve"> de ahorro, lo que representa </w:t>
      </w:r>
      <w:r w:rsidR="00EC13CC">
        <w:rPr>
          <w:rFonts w:ascii="Arial" w:hAnsi="Arial" w:cs="Arial"/>
          <w:sz w:val="24"/>
          <w:szCs w:val="24"/>
        </w:rPr>
        <w:t>4,</w:t>
      </w:r>
      <w:r w:rsidR="00F62ABF">
        <w:rPr>
          <w:rFonts w:ascii="Arial" w:hAnsi="Arial" w:cs="Arial"/>
          <w:sz w:val="24"/>
          <w:szCs w:val="24"/>
        </w:rPr>
        <w:t>66</w:t>
      </w:r>
      <w:r w:rsidR="00EC13CC">
        <w:rPr>
          <w:rFonts w:ascii="Arial" w:hAnsi="Arial" w:cs="Arial"/>
          <w:sz w:val="24"/>
          <w:szCs w:val="24"/>
        </w:rPr>
        <w:t xml:space="preserve"> </w:t>
      </w:r>
      <w:r w:rsidRPr="00DF7866">
        <w:rPr>
          <w:rFonts w:ascii="Arial" w:hAnsi="Arial" w:cs="Arial"/>
          <w:sz w:val="24"/>
          <w:szCs w:val="24"/>
        </w:rPr>
        <w:t xml:space="preserve">días </w:t>
      </w:r>
      <w:r w:rsidR="00A20DC1" w:rsidRPr="00DF7866">
        <w:rPr>
          <w:rFonts w:ascii="Arial" w:hAnsi="Arial" w:cs="Arial"/>
          <w:sz w:val="24"/>
          <w:szCs w:val="24"/>
        </w:rPr>
        <w:t>hábiles</w:t>
      </w:r>
      <w:r w:rsidR="00A20DC1">
        <w:rPr>
          <w:rFonts w:ascii="Arial" w:hAnsi="Arial" w:cs="Arial"/>
          <w:sz w:val="24"/>
          <w:szCs w:val="24"/>
        </w:rPr>
        <w:t xml:space="preserve"> promedios</w:t>
      </w:r>
      <w:r w:rsidRPr="00DF7866">
        <w:rPr>
          <w:rFonts w:ascii="Arial" w:hAnsi="Arial" w:cs="Arial"/>
          <w:sz w:val="24"/>
          <w:szCs w:val="24"/>
        </w:rPr>
        <w:t xml:space="preserve"> ahorrados, de los </w:t>
      </w:r>
      <w:r>
        <w:rPr>
          <w:rFonts w:ascii="Arial" w:hAnsi="Arial" w:cs="Arial"/>
          <w:sz w:val="24"/>
          <w:szCs w:val="24"/>
        </w:rPr>
        <w:t>15</w:t>
      </w:r>
      <w:r w:rsidRPr="00DF7866">
        <w:rPr>
          <w:rFonts w:ascii="Arial" w:hAnsi="Arial" w:cs="Arial"/>
          <w:sz w:val="24"/>
          <w:szCs w:val="24"/>
        </w:rPr>
        <w:t xml:space="preserve"> días hábiles máximos que permite la Ley. Y la “</w:t>
      </w:r>
      <w:r w:rsidR="00A20DC1">
        <w:rPr>
          <w:rFonts w:ascii="Arial" w:hAnsi="Arial" w:cs="Arial"/>
          <w:sz w:val="24"/>
          <w:szCs w:val="24"/>
        </w:rPr>
        <w:t>Reclamo</w:t>
      </w:r>
      <w:r w:rsidRPr="00DF7866">
        <w:rPr>
          <w:rFonts w:ascii="Arial" w:hAnsi="Arial" w:cs="Arial"/>
          <w:sz w:val="24"/>
          <w:szCs w:val="24"/>
        </w:rPr>
        <w:t xml:space="preserve">” </w:t>
      </w:r>
      <w:r>
        <w:rPr>
          <w:rFonts w:ascii="Arial" w:hAnsi="Arial" w:cs="Arial"/>
          <w:sz w:val="24"/>
          <w:szCs w:val="24"/>
        </w:rPr>
        <w:t xml:space="preserve">fue </w:t>
      </w:r>
      <w:r w:rsidRPr="00DF7866">
        <w:rPr>
          <w:rFonts w:ascii="Arial" w:hAnsi="Arial" w:cs="Arial"/>
          <w:sz w:val="24"/>
          <w:szCs w:val="24"/>
        </w:rPr>
        <w:t xml:space="preserve">la tipología que mayor tiempo emplea para dar respuesta a las PQRSD, empleando el </w:t>
      </w:r>
      <w:r>
        <w:rPr>
          <w:rFonts w:ascii="Arial" w:hAnsi="Arial" w:cs="Arial"/>
          <w:sz w:val="24"/>
          <w:szCs w:val="24"/>
        </w:rPr>
        <w:t>1</w:t>
      </w:r>
      <w:r w:rsidR="00F62ABF">
        <w:rPr>
          <w:rFonts w:ascii="Arial" w:hAnsi="Arial" w:cs="Arial"/>
          <w:sz w:val="24"/>
          <w:szCs w:val="24"/>
        </w:rPr>
        <w:t>1</w:t>
      </w:r>
      <w:r w:rsidR="00A20DC1">
        <w:rPr>
          <w:rFonts w:ascii="Arial" w:hAnsi="Arial" w:cs="Arial"/>
          <w:sz w:val="24"/>
          <w:szCs w:val="24"/>
        </w:rPr>
        <w:t>0,00</w:t>
      </w:r>
      <w:r w:rsidRPr="00DF7866">
        <w:rPr>
          <w:rFonts w:ascii="Arial" w:hAnsi="Arial" w:cs="Arial"/>
          <w:sz w:val="24"/>
          <w:szCs w:val="24"/>
        </w:rPr>
        <w:t>%</w:t>
      </w:r>
      <w:r>
        <w:rPr>
          <w:rFonts w:ascii="Arial" w:hAnsi="Arial" w:cs="Arial"/>
          <w:sz w:val="24"/>
          <w:szCs w:val="24"/>
        </w:rPr>
        <w:t xml:space="preserve"> </w:t>
      </w:r>
      <w:r w:rsidRPr="00DF7866">
        <w:rPr>
          <w:rFonts w:ascii="Arial" w:hAnsi="Arial" w:cs="Arial"/>
          <w:sz w:val="24"/>
          <w:szCs w:val="24"/>
        </w:rPr>
        <w:t xml:space="preserve">del tiempo límite en promedio, lo que significa </w:t>
      </w:r>
      <w:r>
        <w:rPr>
          <w:rFonts w:ascii="Arial" w:hAnsi="Arial" w:cs="Arial"/>
          <w:sz w:val="24"/>
          <w:szCs w:val="24"/>
        </w:rPr>
        <w:t xml:space="preserve">que utilizo </w:t>
      </w:r>
      <w:r w:rsidR="00F62ABF">
        <w:rPr>
          <w:rFonts w:ascii="Arial" w:hAnsi="Arial" w:cs="Arial"/>
          <w:sz w:val="24"/>
          <w:szCs w:val="24"/>
        </w:rPr>
        <w:t>16,50</w:t>
      </w:r>
      <w:r>
        <w:rPr>
          <w:rFonts w:ascii="Arial" w:hAnsi="Arial" w:cs="Arial"/>
          <w:sz w:val="24"/>
          <w:szCs w:val="24"/>
        </w:rPr>
        <w:t xml:space="preserve"> días</w:t>
      </w:r>
      <w:r w:rsidRPr="00DF7866">
        <w:rPr>
          <w:rFonts w:ascii="Arial" w:hAnsi="Arial" w:cs="Arial"/>
          <w:sz w:val="24"/>
          <w:szCs w:val="24"/>
        </w:rPr>
        <w:t xml:space="preserve"> hábiles</w:t>
      </w:r>
      <w:r>
        <w:rPr>
          <w:rFonts w:ascii="Arial" w:hAnsi="Arial" w:cs="Arial"/>
          <w:sz w:val="24"/>
          <w:szCs w:val="24"/>
        </w:rPr>
        <w:t xml:space="preserve"> promedio</w:t>
      </w:r>
      <w:r w:rsidRPr="00DF7866">
        <w:rPr>
          <w:rFonts w:ascii="Arial" w:hAnsi="Arial" w:cs="Arial"/>
          <w:sz w:val="24"/>
          <w:szCs w:val="24"/>
        </w:rPr>
        <w:t xml:space="preserve">, de los </w:t>
      </w:r>
      <w:r>
        <w:rPr>
          <w:rFonts w:ascii="Arial" w:hAnsi="Arial" w:cs="Arial"/>
          <w:sz w:val="24"/>
          <w:szCs w:val="24"/>
        </w:rPr>
        <w:t>15</w:t>
      </w:r>
      <w:r w:rsidRPr="00DF7866">
        <w:rPr>
          <w:rFonts w:ascii="Arial" w:hAnsi="Arial" w:cs="Arial"/>
          <w:sz w:val="24"/>
          <w:szCs w:val="24"/>
        </w:rPr>
        <w:t xml:space="preserve"> días hábiles que se poseían</w:t>
      </w:r>
      <w:r>
        <w:rPr>
          <w:rFonts w:ascii="Arial" w:hAnsi="Arial" w:cs="Arial"/>
          <w:sz w:val="24"/>
          <w:szCs w:val="24"/>
        </w:rPr>
        <w:t>.</w:t>
      </w:r>
    </w:p>
    <w:p w:rsidR="00DC6746" w:rsidRDefault="00DC6746" w:rsidP="00DC6746">
      <w:pPr>
        <w:spacing w:after="0" w:line="240" w:lineRule="auto"/>
        <w:jc w:val="both"/>
        <w:rPr>
          <w:rFonts w:ascii="Arial" w:hAnsi="Arial" w:cs="Arial"/>
          <w:sz w:val="24"/>
          <w:szCs w:val="24"/>
        </w:rPr>
      </w:pPr>
    </w:p>
    <w:tbl>
      <w:tblPr>
        <w:tblStyle w:val="Tablaconcuadrcula4-nfasis11"/>
        <w:tblW w:w="9356" w:type="dxa"/>
        <w:tblInd w:w="108" w:type="dxa"/>
        <w:tblLook w:val="04A0" w:firstRow="1" w:lastRow="0" w:firstColumn="1" w:lastColumn="0" w:noHBand="0" w:noVBand="1"/>
      </w:tblPr>
      <w:tblGrid>
        <w:gridCol w:w="3936"/>
        <w:gridCol w:w="1984"/>
        <w:gridCol w:w="1559"/>
        <w:gridCol w:w="1877"/>
      </w:tblGrid>
      <w:tr w:rsidR="002B4ED2" w:rsidRPr="002B4ED2" w:rsidTr="00A47C1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2B4ED2" w:rsidRPr="002B4ED2" w:rsidRDefault="002B4ED2" w:rsidP="002B4ED2">
            <w:pPr>
              <w:spacing w:after="0" w:line="240" w:lineRule="auto"/>
              <w:jc w:val="center"/>
              <w:rPr>
                <w:rFonts w:ascii="Arial" w:eastAsia="Times New Roman" w:hAnsi="Arial" w:cs="Arial"/>
                <w:sz w:val="20"/>
                <w:szCs w:val="20"/>
                <w:lang w:eastAsia="es-CO"/>
              </w:rPr>
            </w:pPr>
            <w:r w:rsidRPr="002B4ED2">
              <w:rPr>
                <w:rFonts w:ascii="Arial" w:eastAsia="Times New Roman" w:hAnsi="Arial" w:cs="Arial"/>
                <w:sz w:val="20"/>
                <w:szCs w:val="20"/>
                <w:lang w:eastAsia="es-CO"/>
              </w:rPr>
              <w:t>TABLA No. 1</w:t>
            </w:r>
            <w:r w:rsidR="00BB4B5C">
              <w:rPr>
                <w:rFonts w:ascii="Arial" w:eastAsia="Times New Roman" w:hAnsi="Arial" w:cs="Arial"/>
                <w:sz w:val="20"/>
                <w:szCs w:val="20"/>
                <w:lang w:eastAsia="es-CO"/>
              </w:rPr>
              <w:t>1</w:t>
            </w:r>
            <w:r w:rsidRPr="002B4ED2">
              <w:rPr>
                <w:rFonts w:ascii="Arial" w:eastAsia="Times New Roman" w:hAnsi="Arial" w:cs="Arial"/>
                <w:sz w:val="20"/>
                <w:szCs w:val="20"/>
                <w:lang w:eastAsia="es-CO"/>
              </w:rPr>
              <w:t xml:space="preserve"> - TIEMPOS LIMITE Y PROMEDIO DE RESPUESTA</w:t>
            </w:r>
          </w:p>
        </w:tc>
      </w:tr>
      <w:tr w:rsidR="002B4ED2" w:rsidRPr="002B4ED2" w:rsidTr="00A47C17">
        <w:trPr>
          <w:cnfStyle w:val="100000000000" w:firstRow="1" w:lastRow="0" w:firstColumn="0" w:lastColumn="0" w:oddVBand="0" w:evenVBand="0" w:oddHBand="0" w:evenHBand="0" w:firstRowFirstColumn="0" w:firstRowLastColumn="0" w:lastRowFirstColumn="0" w:lastRowLastColumn="0"/>
          <w:trHeight w:val="937"/>
          <w:tblHeader/>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ED2" w:rsidRPr="002B4ED2" w:rsidRDefault="002B4ED2" w:rsidP="002B4ED2">
            <w:pPr>
              <w:spacing w:after="0" w:line="240" w:lineRule="auto"/>
              <w:jc w:val="center"/>
              <w:rPr>
                <w:rFonts w:ascii="Arial" w:eastAsia="Times New Roman" w:hAnsi="Arial" w:cs="Arial"/>
                <w:sz w:val="20"/>
                <w:szCs w:val="20"/>
                <w:lang w:eastAsia="es-CO"/>
              </w:rPr>
            </w:pPr>
            <w:r w:rsidRPr="002B4ED2">
              <w:rPr>
                <w:rFonts w:ascii="Arial" w:eastAsia="Times New Roman" w:hAnsi="Arial" w:cs="Arial"/>
                <w:sz w:val="20"/>
                <w:szCs w:val="20"/>
                <w:lang w:eastAsia="es-CO"/>
              </w:rPr>
              <w:t>TIPOLOGIA</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2B4ED2" w:rsidRPr="002B4ED2" w:rsidRDefault="002B4ED2" w:rsidP="002B4E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2B4ED2">
              <w:rPr>
                <w:rFonts w:ascii="Arial" w:eastAsia="Times New Roman" w:hAnsi="Arial" w:cs="Arial"/>
                <w:sz w:val="20"/>
                <w:szCs w:val="20"/>
                <w:lang w:eastAsia="es-CO"/>
              </w:rPr>
              <w:t xml:space="preserve">PROMEDIO DIAS UTILIZADOS (HÁBILES) </w:t>
            </w:r>
            <w:r w:rsidRPr="002B4ED2">
              <w:rPr>
                <w:rFonts w:ascii="Arial" w:eastAsia="Times New Roman" w:hAnsi="Arial" w:cs="Arial"/>
                <w:sz w:val="18"/>
                <w:szCs w:val="18"/>
                <w:lang w:eastAsia="es-CO"/>
              </w:rPr>
              <w:t>(1)</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2B4ED2" w:rsidRPr="002B4ED2" w:rsidRDefault="002B4ED2" w:rsidP="002B4E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2B4ED2">
              <w:rPr>
                <w:rFonts w:ascii="Arial" w:eastAsia="Times New Roman" w:hAnsi="Arial" w:cs="Arial"/>
                <w:sz w:val="20"/>
                <w:szCs w:val="20"/>
                <w:lang w:eastAsia="es-CO"/>
              </w:rPr>
              <w:t>MÁXIMO DE DIAS (HÁBILES</w:t>
            </w:r>
            <w:r w:rsidRPr="002B4ED2">
              <w:rPr>
                <w:rFonts w:ascii="Arial" w:eastAsia="Times New Roman" w:hAnsi="Arial" w:cs="Arial"/>
                <w:sz w:val="18"/>
                <w:szCs w:val="18"/>
                <w:lang w:eastAsia="es-CO"/>
              </w:rPr>
              <w:t>) (2)</w:t>
            </w:r>
          </w:p>
        </w:tc>
        <w:tc>
          <w:tcPr>
            <w:tcW w:w="1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rsidR="0048754B" w:rsidRDefault="002B4ED2" w:rsidP="002B4E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2B4ED2">
              <w:rPr>
                <w:rFonts w:ascii="Arial" w:eastAsia="Times New Roman" w:hAnsi="Arial" w:cs="Arial"/>
                <w:sz w:val="20"/>
                <w:szCs w:val="20"/>
                <w:lang w:eastAsia="es-CO"/>
              </w:rPr>
              <w:t>PORCENTAJE DE EFICACIA</w:t>
            </w:r>
          </w:p>
          <w:p w:rsidR="002B4ED2" w:rsidRPr="002B4ED2" w:rsidRDefault="002B4ED2" w:rsidP="002B4E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CO"/>
              </w:rPr>
            </w:pPr>
            <w:r w:rsidRPr="002B4ED2">
              <w:rPr>
                <w:rFonts w:ascii="Arial" w:eastAsia="Times New Roman" w:hAnsi="Arial" w:cs="Arial"/>
                <w:sz w:val="18"/>
                <w:szCs w:val="18"/>
                <w:lang w:eastAsia="es-CO"/>
              </w:rPr>
              <w:t>((1) / (2) * 100)</w:t>
            </w:r>
          </w:p>
        </w:tc>
      </w:tr>
      <w:tr w:rsidR="0048754B" w:rsidRPr="002B4ED2" w:rsidTr="00A47C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FFFFF" w:themeColor="background1"/>
            </w:tcBorders>
            <w:noWrap/>
            <w:vAlign w:val="center"/>
            <w:hideMark/>
          </w:tcPr>
          <w:p w:rsidR="002B4ED2" w:rsidRPr="002B4ED2" w:rsidRDefault="00BA4E71" w:rsidP="00BA4E71">
            <w:pPr>
              <w:spacing w:after="0" w:line="240" w:lineRule="auto"/>
              <w:rPr>
                <w:rFonts w:ascii="Arial" w:eastAsia="Times New Roman" w:hAnsi="Arial" w:cs="Arial"/>
                <w:b w:val="0"/>
                <w:color w:val="0D0D0D"/>
                <w:sz w:val="20"/>
                <w:szCs w:val="20"/>
                <w:lang w:eastAsia="es-CO"/>
              </w:rPr>
            </w:pPr>
            <w:r w:rsidRPr="00985733">
              <w:rPr>
                <w:rFonts w:ascii="Arial" w:eastAsia="Times New Roman" w:hAnsi="Arial" w:cs="Arial"/>
                <w:b w:val="0"/>
                <w:color w:val="0D0D0D"/>
                <w:sz w:val="20"/>
                <w:szCs w:val="20"/>
                <w:lang w:eastAsia="es-CO"/>
              </w:rPr>
              <w:t>Consulta</w:t>
            </w:r>
          </w:p>
        </w:tc>
        <w:tc>
          <w:tcPr>
            <w:tcW w:w="1984" w:type="dxa"/>
            <w:tcBorders>
              <w:top w:val="single" w:sz="4" w:space="0" w:color="FFFFFF" w:themeColor="background1"/>
            </w:tcBorders>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13</w:t>
            </w:r>
            <w:r w:rsidR="00791BC3">
              <w:rPr>
                <w:rFonts w:ascii="Arial" w:eastAsia="Times New Roman" w:hAnsi="Arial" w:cs="Arial"/>
                <w:color w:val="0D0D0D"/>
                <w:sz w:val="20"/>
                <w:szCs w:val="20"/>
                <w:lang w:eastAsia="es-CO"/>
              </w:rPr>
              <w:t>,00</w:t>
            </w:r>
          </w:p>
        </w:tc>
        <w:tc>
          <w:tcPr>
            <w:tcW w:w="1559" w:type="dxa"/>
            <w:tcBorders>
              <w:top w:val="single" w:sz="4" w:space="0" w:color="FFFFFF" w:themeColor="background1"/>
            </w:tcBorders>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30</w:t>
            </w:r>
          </w:p>
        </w:tc>
        <w:tc>
          <w:tcPr>
            <w:tcW w:w="1877" w:type="dxa"/>
            <w:tcBorders>
              <w:top w:val="single" w:sz="4" w:space="0" w:color="FFFFFF" w:themeColor="background1"/>
            </w:tcBorders>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43,33</w:t>
            </w:r>
            <w:r w:rsidR="00110609">
              <w:rPr>
                <w:rFonts w:ascii="Arial" w:eastAsia="Times New Roman" w:hAnsi="Arial" w:cs="Arial"/>
                <w:color w:val="0D0D0D"/>
                <w:sz w:val="20"/>
                <w:szCs w:val="20"/>
                <w:lang w:eastAsia="es-CO"/>
              </w:rPr>
              <w:t>%</w:t>
            </w:r>
          </w:p>
        </w:tc>
      </w:tr>
      <w:tr w:rsidR="002B4ED2" w:rsidRPr="002B4ED2" w:rsidTr="00A47C17">
        <w:trPr>
          <w:trHeight w:val="454"/>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rsidR="002B4ED2" w:rsidRPr="002B4ED2" w:rsidRDefault="00BA4E71" w:rsidP="00BA4E71">
            <w:pPr>
              <w:spacing w:after="0" w:line="240" w:lineRule="auto"/>
              <w:rPr>
                <w:rFonts w:ascii="Arial" w:eastAsia="Times New Roman" w:hAnsi="Arial" w:cs="Arial"/>
                <w:b w:val="0"/>
                <w:color w:val="0D0D0D"/>
                <w:sz w:val="20"/>
                <w:szCs w:val="20"/>
                <w:lang w:eastAsia="es-CO"/>
              </w:rPr>
            </w:pPr>
            <w:r w:rsidRPr="00985733">
              <w:rPr>
                <w:rFonts w:ascii="Arial" w:eastAsia="Times New Roman" w:hAnsi="Arial" w:cs="Arial"/>
                <w:b w:val="0"/>
                <w:color w:val="0D0D0D"/>
                <w:sz w:val="20"/>
                <w:szCs w:val="20"/>
                <w:lang w:eastAsia="es-CO"/>
              </w:rPr>
              <w:t xml:space="preserve">Denuncia por actos de </w:t>
            </w:r>
            <w:r w:rsidR="00985733" w:rsidRPr="00985733">
              <w:rPr>
                <w:rFonts w:ascii="Arial" w:eastAsia="Times New Roman" w:hAnsi="Arial" w:cs="Arial"/>
                <w:b w:val="0"/>
                <w:color w:val="0D0D0D"/>
                <w:sz w:val="20"/>
                <w:szCs w:val="20"/>
                <w:lang w:eastAsia="es-CO"/>
              </w:rPr>
              <w:t>corrupción</w:t>
            </w:r>
          </w:p>
        </w:tc>
        <w:tc>
          <w:tcPr>
            <w:tcW w:w="1984"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14</w:t>
            </w:r>
            <w:r w:rsidR="00791BC3">
              <w:rPr>
                <w:rFonts w:ascii="Arial" w:eastAsia="Times New Roman" w:hAnsi="Arial" w:cs="Arial"/>
                <w:color w:val="0D0D0D"/>
                <w:sz w:val="20"/>
                <w:szCs w:val="20"/>
                <w:lang w:eastAsia="es-CO"/>
              </w:rPr>
              <w:t>,00</w:t>
            </w:r>
          </w:p>
        </w:tc>
        <w:tc>
          <w:tcPr>
            <w:tcW w:w="1559"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15</w:t>
            </w:r>
          </w:p>
        </w:tc>
        <w:tc>
          <w:tcPr>
            <w:tcW w:w="1877"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93,33</w:t>
            </w:r>
            <w:r w:rsidR="00110609">
              <w:rPr>
                <w:rFonts w:ascii="Arial" w:eastAsia="Times New Roman" w:hAnsi="Arial" w:cs="Arial"/>
                <w:color w:val="0D0D0D"/>
                <w:sz w:val="20"/>
                <w:szCs w:val="20"/>
                <w:lang w:eastAsia="es-CO"/>
              </w:rPr>
              <w:t>%</w:t>
            </w:r>
          </w:p>
        </w:tc>
      </w:tr>
      <w:tr w:rsidR="0048754B" w:rsidRPr="002B4ED2" w:rsidTr="00A47C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rsidR="002B4ED2" w:rsidRPr="002B4ED2" w:rsidRDefault="00BA4E71" w:rsidP="00BA4E71">
            <w:pPr>
              <w:spacing w:after="0" w:line="240" w:lineRule="auto"/>
              <w:rPr>
                <w:rFonts w:ascii="Arial" w:eastAsia="Times New Roman" w:hAnsi="Arial" w:cs="Arial"/>
                <w:b w:val="0"/>
                <w:color w:val="0D0D0D"/>
                <w:sz w:val="20"/>
                <w:szCs w:val="20"/>
                <w:lang w:eastAsia="es-CO"/>
              </w:rPr>
            </w:pPr>
            <w:r w:rsidRPr="00985733">
              <w:rPr>
                <w:rFonts w:ascii="Arial" w:eastAsia="Times New Roman" w:hAnsi="Arial" w:cs="Arial"/>
                <w:b w:val="0"/>
                <w:color w:val="0D0D0D"/>
                <w:sz w:val="20"/>
                <w:szCs w:val="20"/>
                <w:lang w:eastAsia="es-CO"/>
              </w:rPr>
              <w:t xml:space="preserve">Derecho de </w:t>
            </w:r>
            <w:r w:rsidR="00985733" w:rsidRPr="00985733">
              <w:rPr>
                <w:rFonts w:ascii="Arial" w:eastAsia="Times New Roman" w:hAnsi="Arial" w:cs="Arial"/>
                <w:b w:val="0"/>
                <w:color w:val="0D0D0D"/>
                <w:sz w:val="20"/>
                <w:szCs w:val="20"/>
                <w:lang w:eastAsia="es-CO"/>
              </w:rPr>
              <w:t>petición</w:t>
            </w:r>
            <w:r w:rsidRPr="00985733">
              <w:rPr>
                <w:rFonts w:ascii="Arial" w:eastAsia="Times New Roman" w:hAnsi="Arial" w:cs="Arial"/>
                <w:b w:val="0"/>
                <w:color w:val="0D0D0D"/>
                <w:sz w:val="20"/>
                <w:szCs w:val="20"/>
                <w:lang w:eastAsia="es-CO"/>
              </w:rPr>
              <w:t xml:space="preserve"> de </w:t>
            </w:r>
            <w:r w:rsidR="00985733" w:rsidRPr="00985733">
              <w:rPr>
                <w:rFonts w:ascii="Arial" w:eastAsia="Times New Roman" w:hAnsi="Arial" w:cs="Arial"/>
                <w:b w:val="0"/>
                <w:color w:val="0D0D0D"/>
                <w:sz w:val="20"/>
                <w:szCs w:val="20"/>
                <w:lang w:eastAsia="es-CO"/>
              </w:rPr>
              <w:t>interés</w:t>
            </w:r>
            <w:r w:rsidRPr="00985733">
              <w:rPr>
                <w:rFonts w:ascii="Arial" w:eastAsia="Times New Roman" w:hAnsi="Arial" w:cs="Arial"/>
                <w:b w:val="0"/>
                <w:color w:val="0D0D0D"/>
                <w:sz w:val="20"/>
                <w:szCs w:val="20"/>
                <w:lang w:eastAsia="es-CO"/>
              </w:rPr>
              <w:t xml:space="preserve"> general</w:t>
            </w:r>
          </w:p>
        </w:tc>
        <w:tc>
          <w:tcPr>
            <w:tcW w:w="1984"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13,6</w:t>
            </w:r>
            <w:r w:rsidR="008D797F">
              <w:rPr>
                <w:rFonts w:ascii="Arial" w:eastAsia="Times New Roman" w:hAnsi="Arial" w:cs="Arial"/>
                <w:color w:val="0D0D0D"/>
                <w:sz w:val="20"/>
                <w:szCs w:val="20"/>
                <w:lang w:eastAsia="es-CO"/>
              </w:rPr>
              <w:t>7</w:t>
            </w:r>
          </w:p>
        </w:tc>
        <w:tc>
          <w:tcPr>
            <w:tcW w:w="1559"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15</w:t>
            </w:r>
          </w:p>
        </w:tc>
        <w:tc>
          <w:tcPr>
            <w:tcW w:w="1877"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91,1</w:t>
            </w:r>
            <w:r w:rsidR="00110609">
              <w:rPr>
                <w:rFonts w:ascii="Arial" w:eastAsia="Times New Roman" w:hAnsi="Arial" w:cs="Arial"/>
                <w:color w:val="0D0D0D"/>
                <w:sz w:val="20"/>
                <w:szCs w:val="20"/>
                <w:lang w:eastAsia="es-CO"/>
              </w:rPr>
              <w:t>0%</w:t>
            </w:r>
          </w:p>
        </w:tc>
      </w:tr>
      <w:tr w:rsidR="002B4ED2" w:rsidRPr="002B4ED2" w:rsidTr="00A47C17">
        <w:trPr>
          <w:trHeight w:val="454"/>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rsidR="002B4ED2" w:rsidRPr="002B4ED2" w:rsidRDefault="00BA4E71" w:rsidP="00BA4E71">
            <w:pPr>
              <w:spacing w:after="0" w:line="240" w:lineRule="auto"/>
              <w:rPr>
                <w:rFonts w:ascii="Arial" w:eastAsia="Times New Roman" w:hAnsi="Arial" w:cs="Arial"/>
                <w:b w:val="0"/>
                <w:color w:val="0D0D0D"/>
                <w:sz w:val="20"/>
                <w:szCs w:val="20"/>
                <w:lang w:eastAsia="es-CO"/>
              </w:rPr>
            </w:pPr>
            <w:r w:rsidRPr="00985733">
              <w:rPr>
                <w:rFonts w:ascii="Arial" w:eastAsia="Times New Roman" w:hAnsi="Arial" w:cs="Arial"/>
                <w:b w:val="0"/>
                <w:color w:val="0D0D0D"/>
                <w:sz w:val="20"/>
                <w:szCs w:val="20"/>
                <w:lang w:eastAsia="es-CO"/>
              </w:rPr>
              <w:t xml:space="preserve">Derecho de </w:t>
            </w:r>
            <w:r w:rsidR="00985733" w:rsidRPr="00985733">
              <w:rPr>
                <w:rFonts w:ascii="Arial" w:eastAsia="Times New Roman" w:hAnsi="Arial" w:cs="Arial"/>
                <w:b w:val="0"/>
                <w:color w:val="0D0D0D"/>
                <w:sz w:val="20"/>
                <w:szCs w:val="20"/>
                <w:lang w:eastAsia="es-CO"/>
              </w:rPr>
              <w:t>petición</w:t>
            </w:r>
            <w:r w:rsidRPr="00985733">
              <w:rPr>
                <w:rFonts w:ascii="Arial" w:eastAsia="Times New Roman" w:hAnsi="Arial" w:cs="Arial"/>
                <w:b w:val="0"/>
                <w:color w:val="0D0D0D"/>
                <w:sz w:val="20"/>
                <w:szCs w:val="20"/>
                <w:lang w:eastAsia="es-CO"/>
              </w:rPr>
              <w:t xml:space="preserve"> de </w:t>
            </w:r>
            <w:r w:rsidR="00985733" w:rsidRPr="00985733">
              <w:rPr>
                <w:rFonts w:ascii="Arial" w:eastAsia="Times New Roman" w:hAnsi="Arial" w:cs="Arial"/>
                <w:b w:val="0"/>
                <w:color w:val="0D0D0D"/>
                <w:sz w:val="20"/>
                <w:szCs w:val="20"/>
                <w:lang w:eastAsia="es-CO"/>
              </w:rPr>
              <w:t>interés</w:t>
            </w:r>
            <w:r w:rsidRPr="00985733">
              <w:rPr>
                <w:rFonts w:ascii="Arial" w:eastAsia="Times New Roman" w:hAnsi="Arial" w:cs="Arial"/>
                <w:b w:val="0"/>
                <w:color w:val="0D0D0D"/>
                <w:sz w:val="20"/>
                <w:szCs w:val="20"/>
                <w:lang w:eastAsia="es-CO"/>
              </w:rPr>
              <w:t xml:space="preserve"> particular</w:t>
            </w:r>
          </w:p>
        </w:tc>
        <w:tc>
          <w:tcPr>
            <w:tcW w:w="1984"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10,34</w:t>
            </w:r>
          </w:p>
        </w:tc>
        <w:tc>
          <w:tcPr>
            <w:tcW w:w="1559"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15</w:t>
            </w:r>
          </w:p>
        </w:tc>
        <w:tc>
          <w:tcPr>
            <w:tcW w:w="1877"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68,96</w:t>
            </w:r>
            <w:r w:rsidR="00110609">
              <w:rPr>
                <w:rFonts w:ascii="Arial" w:eastAsia="Times New Roman" w:hAnsi="Arial" w:cs="Arial"/>
                <w:color w:val="0D0D0D"/>
                <w:sz w:val="20"/>
                <w:szCs w:val="20"/>
                <w:lang w:eastAsia="es-CO"/>
              </w:rPr>
              <w:t>%</w:t>
            </w:r>
          </w:p>
        </w:tc>
      </w:tr>
      <w:tr w:rsidR="0048754B" w:rsidRPr="002B4ED2" w:rsidTr="00A47C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rsidR="002B4ED2" w:rsidRPr="002B4ED2" w:rsidRDefault="00BA4E71" w:rsidP="00BA4E71">
            <w:pPr>
              <w:spacing w:after="0" w:line="240" w:lineRule="auto"/>
              <w:rPr>
                <w:rFonts w:ascii="Arial" w:eastAsia="Times New Roman" w:hAnsi="Arial" w:cs="Arial"/>
                <w:b w:val="0"/>
                <w:color w:val="0D0D0D"/>
                <w:sz w:val="20"/>
                <w:szCs w:val="20"/>
                <w:lang w:eastAsia="es-CO"/>
              </w:rPr>
            </w:pPr>
            <w:r w:rsidRPr="00985733">
              <w:rPr>
                <w:rFonts w:ascii="Arial" w:eastAsia="Times New Roman" w:hAnsi="Arial" w:cs="Arial"/>
                <w:b w:val="0"/>
                <w:color w:val="0D0D0D"/>
                <w:sz w:val="20"/>
                <w:szCs w:val="20"/>
                <w:lang w:eastAsia="es-CO"/>
              </w:rPr>
              <w:t>Queja</w:t>
            </w:r>
          </w:p>
        </w:tc>
        <w:tc>
          <w:tcPr>
            <w:tcW w:w="1984"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15</w:t>
            </w:r>
            <w:r w:rsidR="00791BC3">
              <w:rPr>
                <w:rFonts w:ascii="Arial" w:eastAsia="Times New Roman" w:hAnsi="Arial" w:cs="Arial"/>
                <w:color w:val="0D0D0D"/>
                <w:sz w:val="20"/>
                <w:szCs w:val="20"/>
                <w:lang w:eastAsia="es-CO"/>
              </w:rPr>
              <w:t>,00</w:t>
            </w:r>
          </w:p>
        </w:tc>
        <w:tc>
          <w:tcPr>
            <w:tcW w:w="1559"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15</w:t>
            </w:r>
          </w:p>
        </w:tc>
        <w:tc>
          <w:tcPr>
            <w:tcW w:w="1877"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100</w:t>
            </w:r>
            <w:r w:rsidR="00110609">
              <w:rPr>
                <w:rFonts w:ascii="Arial" w:eastAsia="Times New Roman" w:hAnsi="Arial" w:cs="Arial"/>
                <w:color w:val="0D0D0D"/>
                <w:sz w:val="20"/>
                <w:szCs w:val="20"/>
                <w:lang w:eastAsia="es-CO"/>
              </w:rPr>
              <w:t>,00%</w:t>
            </w:r>
          </w:p>
        </w:tc>
      </w:tr>
      <w:tr w:rsidR="002B4ED2" w:rsidRPr="002B4ED2" w:rsidTr="00A47C17">
        <w:trPr>
          <w:trHeight w:val="454"/>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rsidR="002B4ED2" w:rsidRPr="002B4ED2" w:rsidRDefault="00BA4E71" w:rsidP="00BA4E71">
            <w:pPr>
              <w:spacing w:after="0" w:line="240" w:lineRule="auto"/>
              <w:rPr>
                <w:rFonts w:ascii="Arial" w:eastAsia="Times New Roman" w:hAnsi="Arial" w:cs="Arial"/>
                <w:b w:val="0"/>
                <w:color w:val="0D0D0D"/>
                <w:sz w:val="20"/>
                <w:szCs w:val="20"/>
                <w:lang w:eastAsia="es-CO"/>
              </w:rPr>
            </w:pPr>
            <w:r w:rsidRPr="00985733">
              <w:rPr>
                <w:rFonts w:ascii="Arial" w:eastAsia="Times New Roman" w:hAnsi="Arial" w:cs="Arial"/>
                <w:b w:val="0"/>
                <w:color w:val="0D0D0D"/>
                <w:sz w:val="20"/>
                <w:szCs w:val="20"/>
                <w:lang w:eastAsia="es-CO"/>
              </w:rPr>
              <w:t>Reclamo</w:t>
            </w:r>
          </w:p>
        </w:tc>
        <w:tc>
          <w:tcPr>
            <w:tcW w:w="1984"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16,5</w:t>
            </w:r>
            <w:r w:rsidR="00791BC3">
              <w:rPr>
                <w:rFonts w:ascii="Arial" w:eastAsia="Times New Roman" w:hAnsi="Arial" w:cs="Arial"/>
                <w:color w:val="0D0D0D"/>
                <w:sz w:val="20"/>
                <w:szCs w:val="20"/>
                <w:lang w:eastAsia="es-CO"/>
              </w:rPr>
              <w:t>0</w:t>
            </w:r>
          </w:p>
        </w:tc>
        <w:tc>
          <w:tcPr>
            <w:tcW w:w="1559"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15</w:t>
            </w:r>
          </w:p>
        </w:tc>
        <w:tc>
          <w:tcPr>
            <w:tcW w:w="1877"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110</w:t>
            </w:r>
            <w:r w:rsidR="00110609">
              <w:rPr>
                <w:rFonts w:ascii="Arial" w:eastAsia="Times New Roman" w:hAnsi="Arial" w:cs="Arial"/>
                <w:color w:val="0D0D0D"/>
                <w:sz w:val="20"/>
                <w:szCs w:val="20"/>
                <w:lang w:eastAsia="es-CO"/>
              </w:rPr>
              <w:t>,00%</w:t>
            </w:r>
          </w:p>
        </w:tc>
      </w:tr>
      <w:tr w:rsidR="0048754B" w:rsidRPr="002B4ED2" w:rsidTr="00A47C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rsidR="002B4ED2" w:rsidRPr="002B4ED2" w:rsidRDefault="00BA4E71" w:rsidP="00BA4E71">
            <w:pPr>
              <w:spacing w:after="0" w:line="240" w:lineRule="auto"/>
              <w:rPr>
                <w:rFonts w:ascii="Arial" w:eastAsia="Times New Roman" w:hAnsi="Arial" w:cs="Arial"/>
                <w:b w:val="0"/>
                <w:color w:val="0D0D0D"/>
                <w:sz w:val="20"/>
                <w:szCs w:val="20"/>
                <w:lang w:eastAsia="es-CO"/>
              </w:rPr>
            </w:pPr>
            <w:r w:rsidRPr="00985733">
              <w:rPr>
                <w:rFonts w:ascii="Arial" w:eastAsia="Times New Roman" w:hAnsi="Arial" w:cs="Arial"/>
                <w:b w:val="0"/>
                <w:color w:val="0D0D0D"/>
                <w:sz w:val="20"/>
                <w:szCs w:val="20"/>
                <w:lang w:eastAsia="es-CO"/>
              </w:rPr>
              <w:t xml:space="preserve">Solicitud de acceso a la </w:t>
            </w:r>
            <w:r w:rsidR="00D30159" w:rsidRPr="00985733">
              <w:rPr>
                <w:rFonts w:ascii="Arial" w:eastAsia="Times New Roman" w:hAnsi="Arial" w:cs="Arial"/>
                <w:b w:val="0"/>
                <w:color w:val="0D0D0D"/>
                <w:sz w:val="20"/>
                <w:szCs w:val="20"/>
                <w:lang w:eastAsia="es-CO"/>
              </w:rPr>
              <w:t>información</w:t>
            </w:r>
          </w:p>
        </w:tc>
        <w:tc>
          <w:tcPr>
            <w:tcW w:w="1984"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9,1</w:t>
            </w:r>
            <w:r w:rsidR="00791BC3">
              <w:rPr>
                <w:rFonts w:ascii="Arial" w:eastAsia="Times New Roman" w:hAnsi="Arial" w:cs="Arial"/>
                <w:color w:val="0D0D0D"/>
                <w:sz w:val="20"/>
                <w:szCs w:val="20"/>
                <w:lang w:eastAsia="es-CO"/>
              </w:rPr>
              <w:t>0</w:t>
            </w:r>
          </w:p>
        </w:tc>
        <w:tc>
          <w:tcPr>
            <w:tcW w:w="1559"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10</w:t>
            </w:r>
          </w:p>
        </w:tc>
        <w:tc>
          <w:tcPr>
            <w:tcW w:w="1877"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91</w:t>
            </w:r>
            <w:r w:rsidR="00110609">
              <w:rPr>
                <w:rFonts w:ascii="Arial" w:eastAsia="Times New Roman" w:hAnsi="Arial" w:cs="Arial"/>
                <w:color w:val="0D0D0D"/>
                <w:sz w:val="20"/>
                <w:szCs w:val="20"/>
                <w:lang w:eastAsia="es-CO"/>
              </w:rPr>
              <w:t>,00%</w:t>
            </w:r>
          </w:p>
        </w:tc>
      </w:tr>
      <w:tr w:rsidR="002B4ED2" w:rsidRPr="002B4ED2" w:rsidTr="00A47C17">
        <w:trPr>
          <w:trHeight w:val="454"/>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rsidR="002B4ED2" w:rsidRPr="002B4ED2" w:rsidRDefault="00BA4E71" w:rsidP="00BA4E71">
            <w:pPr>
              <w:spacing w:after="0" w:line="240" w:lineRule="auto"/>
              <w:rPr>
                <w:rFonts w:ascii="Arial" w:eastAsia="Times New Roman" w:hAnsi="Arial" w:cs="Arial"/>
                <w:b w:val="0"/>
                <w:color w:val="0D0D0D"/>
                <w:sz w:val="20"/>
                <w:szCs w:val="20"/>
                <w:lang w:eastAsia="es-CO"/>
              </w:rPr>
            </w:pPr>
            <w:r w:rsidRPr="00985733">
              <w:rPr>
                <w:rFonts w:ascii="Arial" w:eastAsia="Times New Roman" w:hAnsi="Arial" w:cs="Arial"/>
                <w:b w:val="0"/>
                <w:color w:val="0D0D0D"/>
                <w:sz w:val="20"/>
                <w:szCs w:val="20"/>
                <w:lang w:eastAsia="es-CO"/>
              </w:rPr>
              <w:t>Solicitud de copia</w:t>
            </w:r>
          </w:p>
        </w:tc>
        <w:tc>
          <w:tcPr>
            <w:tcW w:w="1984"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8,8</w:t>
            </w:r>
            <w:r w:rsidR="008D797F">
              <w:rPr>
                <w:rFonts w:ascii="Arial" w:eastAsia="Times New Roman" w:hAnsi="Arial" w:cs="Arial"/>
                <w:color w:val="0D0D0D"/>
                <w:sz w:val="20"/>
                <w:szCs w:val="20"/>
                <w:lang w:eastAsia="es-CO"/>
              </w:rPr>
              <w:t>8</w:t>
            </w:r>
          </w:p>
        </w:tc>
        <w:tc>
          <w:tcPr>
            <w:tcW w:w="1559"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10</w:t>
            </w:r>
          </w:p>
        </w:tc>
        <w:tc>
          <w:tcPr>
            <w:tcW w:w="1877" w:type="dxa"/>
            <w:noWrap/>
            <w:vAlign w:val="center"/>
            <w:hideMark/>
          </w:tcPr>
          <w:p w:rsidR="002B4ED2" w:rsidRPr="002B4ED2" w:rsidRDefault="002B4ED2" w:rsidP="003F4B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88,75</w:t>
            </w:r>
            <w:r w:rsidR="00110609">
              <w:rPr>
                <w:rFonts w:ascii="Arial" w:eastAsia="Times New Roman" w:hAnsi="Arial" w:cs="Arial"/>
                <w:color w:val="0D0D0D"/>
                <w:sz w:val="20"/>
                <w:szCs w:val="20"/>
                <w:lang w:eastAsia="es-CO"/>
              </w:rPr>
              <w:t>%</w:t>
            </w:r>
          </w:p>
        </w:tc>
      </w:tr>
      <w:tr w:rsidR="0048754B" w:rsidRPr="002B4ED2" w:rsidTr="00A47C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rsidR="002B4ED2" w:rsidRPr="002B4ED2" w:rsidRDefault="002B4ED2" w:rsidP="003F4B5F">
            <w:pPr>
              <w:spacing w:after="0" w:line="240" w:lineRule="auto"/>
              <w:jc w:val="center"/>
              <w:rPr>
                <w:rFonts w:ascii="Arial" w:eastAsia="Times New Roman" w:hAnsi="Arial" w:cs="Arial"/>
                <w:color w:val="0D0D0D"/>
                <w:sz w:val="20"/>
                <w:szCs w:val="20"/>
                <w:lang w:eastAsia="es-CO"/>
              </w:rPr>
            </w:pPr>
            <w:r w:rsidRPr="002B4ED2">
              <w:rPr>
                <w:rFonts w:ascii="Arial" w:eastAsia="Times New Roman" w:hAnsi="Arial" w:cs="Arial"/>
                <w:color w:val="0D0D0D"/>
                <w:sz w:val="20"/>
                <w:szCs w:val="20"/>
                <w:lang w:eastAsia="es-CO"/>
              </w:rPr>
              <w:t>TOTAL</w:t>
            </w:r>
          </w:p>
        </w:tc>
        <w:tc>
          <w:tcPr>
            <w:tcW w:w="1984"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D0D0D"/>
                <w:sz w:val="20"/>
                <w:szCs w:val="20"/>
                <w:lang w:eastAsia="es-CO"/>
              </w:rPr>
            </w:pPr>
            <w:r w:rsidRPr="002B4ED2">
              <w:rPr>
                <w:rFonts w:ascii="Arial" w:eastAsia="Times New Roman" w:hAnsi="Arial" w:cs="Arial"/>
                <w:b/>
                <w:color w:val="0D0D0D"/>
                <w:sz w:val="20"/>
                <w:szCs w:val="20"/>
                <w:lang w:eastAsia="es-CO"/>
              </w:rPr>
              <w:t>11,4</w:t>
            </w:r>
            <w:r w:rsidR="008D797F" w:rsidRPr="006A68BE">
              <w:rPr>
                <w:rFonts w:ascii="Arial" w:eastAsia="Times New Roman" w:hAnsi="Arial" w:cs="Arial"/>
                <w:b/>
                <w:color w:val="0D0D0D"/>
                <w:sz w:val="20"/>
                <w:szCs w:val="20"/>
                <w:lang w:eastAsia="es-CO"/>
              </w:rPr>
              <w:t>7</w:t>
            </w:r>
          </w:p>
        </w:tc>
        <w:tc>
          <w:tcPr>
            <w:tcW w:w="1559"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D0D0D"/>
                <w:sz w:val="20"/>
                <w:szCs w:val="20"/>
                <w:lang w:eastAsia="es-CO"/>
              </w:rPr>
            </w:pPr>
            <w:r w:rsidRPr="002B4ED2">
              <w:rPr>
                <w:rFonts w:ascii="Arial" w:eastAsia="Times New Roman" w:hAnsi="Arial" w:cs="Arial"/>
                <w:b/>
                <w:color w:val="0D0D0D"/>
                <w:sz w:val="20"/>
                <w:szCs w:val="20"/>
                <w:lang w:eastAsia="es-CO"/>
              </w:rPr>
              <w:t>15,6</w:t>
            </w:r>
            <w:r w:rsidR="008D797F" w:rsidRPr="006A68BE">
              <w:rPr>
                <w:rFonts w:ascii="Arial" w:eastAsia="Times New Roman" w:hAnsi="Arial" w:cs="Arial"/>
                <w:b/>
                <w:color w:val="0D0D0D"/>
                <w:sz w:val="20"/>
                <w:szCs w:val="20"/>
                <w:lang w:eastAsia="es-CO"/>
              </w:rPr>
              <w:t>3</w:t>
            </w:r>
          </w:p>
        </w:tc>
        <w:tc>
          <w:tcPr>
            <w:tcW w:w="1877" w:type="dxa"/>
            <w:noWrap/>
            <w:vAlign w:val="center"/>
            <w:hideMark/>
          </w:tcPr>
          <w:p w:rsidR="002B4ED2" w:rsidRPr="002B4ED2" w:rsidRDefault="002B4ED2" w:rsidP="003F4B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D0D0D"/>
                <w:sz w:val="20"/>
                <w:szCs w:val="20"/>
                <w:lang w:eastAsia="es-CO"/>
              </w:rPr>
            </w:pPr>
            <w:r w:rsidRPr="002B4ED2">
              <w:rPr>
                <w:rFonts w:ascii="Arial" w:eastAsia="Times New Roman" w:hAnsi="Arial" w:cs="Arial"/>
                <w:b/>
                <w:color w:val="0D0D0D"/>
                <w:sz w:val="20"/>
                <w:szCs w:val="20"/>
                <w:lang w:eastAsia="es-CO"/>
              </w:rPr>
              <w:t>73,3</w:t>
            </w:r>
            <w:r w:rsidR="00110609" w:rsidRPr="006A68BE">
              <w:rPr>
                <w:rFonts w:ascii="Arial" w:eastAsia="Times New Roman" w:hAnsi="Arial" w:cs="Arial"/>
                <w:b/>
                <w:color w:val="0D0D0D"/>
                <w:sz w:val="20"/>
                <w:szCs w:val="20"/>
                <w:lang w:eastAsia="es-CO"/>
              </w:rPr>
              <w:t>9%</w:t>
            </w:r>
          </w:p>
        </w:tc>
      </w:tr>
    </w:tbl>
    <w:p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DC6746" w:rsidRDefault="00DC6746" w:rsidP="00DC6746">
      <w:pPr>
        <w:spacing w:after="0" w:line="240" w:lineRule="auto"/>
        <w:jc w:val="both"/>
        <w:rPr>
          <w:rFonts w:ascii="Arial" w:hAnsi="Arial" w:cs="Arial"/>
          <w:sz w:val="24"/>
          <w:szCs w:val="24"/>
        </w:rPr>
      </w:pPr>
    </w:p>
    <w:p w:rsidR="008963E8" w:rsidRPr="00DF7866" w:rsidRDefault="008963E8" w:rsidP="008963E8">
      <w:pPr>
        <w:spacing w:after="0" w:line="240" w:lineRule="auto"/>
        <w:jc w:val="both"/>
        <w:rPr>
          <w:rFonts w:ascii="Arial" w:hAnsi="Arial" w:cs="Arial"/>
          <w:sz w:val="24"/>
          <w:szCs w:val="24"/>
        </w:rPr>
      </w:pPr>
      <w:r w:rsidRPr="00DF7866">
        <w:rPr>
          <w:rFonts w:ascii="Arial" w:hAnsi="Arial" w:cs="Arial"/>
          <w:sz w:val="24"/>
          <w:szCs w:val="24"/>
        </w:rPr>
        <w:t>En términos generales frente a las tipologías, podemos indicar que para el mes de</w:t>
      </w:r>
      <w:r>
        <w:rPr>
          <w:rFonts w:ascii="Arial" w:hAnsi="Arial" w:cs="Arial"/>
          <w:sz w:val="24"/>
          <w:szCs w:val="24"/>
        </w:rPr>
        <w:t xml:space="preserve"> agosto </w:t>
      </w:r>
      <w:r w:rsidRPr="00DF7866">
        <w:rPr>
          <w:rFonts w:ascii="Arial" w:hAnsi="Arial" w:cs="Arial"/>
          <w:sz w:val="24"/>
          <w:szCs w:val="24"/>
        </w:rPr>
        <w:t xml:space="preserve">la entidad utilizo </w:t>
      </w:r>
      <w:r>
        <w:rPr>
          <w:rFonts w:ascii="Arial" w:hAnsi="Arial" w:cs="Arial"/>
          <w:sz w:val="24"/>
          <w:szCs w:val="24"/>
        </w:rPr>
        <w:t>11,47</w:t>
      </w:r>
      <w:r w:rsidRPr="00DF7866">
        <w:rPr>
          <w:rFonts w:ascii="Arial" w:hAnsi="Arial" w:cs="Arial"/>
          <w:sz w:val="24"/>
          <w:szCs w:val="24"/>
        </w:rPr>
        <w:t xml:space="preserve"> días hábiles promedio para dar respuesta a las </w:t>
      </w:r>
      <w:r>
        <w:rPr>
          <w:rFonts w:ascii="Arial" w:hAnsi="Arial" w:cs="Arial"/>
          <w:sz w:val="24"/>
          <w:szCs w:val="24"/>
        </w:rPr>
        <w:t xml:space="preserve">324 </w:t>
      </w:r>
      <w:r w:rsidRPr="00DF7866">
        <w:rPr>
          <w:rFonts w:ascii="Arial" w:hAnsi="Arial" w:cs="Arial"/>
          <w:sz w:val="24"/>
          <w:szCs w:val="24"/>
        </w:rPr>
        <w:t xml:space="preserve">PQRSD. Lo anterior representa una eficiencia del </w:t>
      </w:r>
      <w:r>
        <w:rPr>
          <w:rFonts w:ascii="Arial" w:hAnsi="Arial" w:cs="Arial"/>
          <w:sz w:val="24"/>
          <w:szCs w:val="24"/>
        </w:rPr>
        <w:t>26,61</w:t>
      </w:r>
      <w:r w:rsidRPr="00DF7866">
        <w:rPr>
          <w:rFonts w:ascii="Arial" w:hAnsi="Arial" w:cs="Arial"/>
          <w:sz w:val="24"/>
          <w:szCs w:val="24"/>
        </w:rPr>
        <w:t>%, como se puede ver en la</w:t>
      </w:r>
      <w:r>
        <w:rPr>
          <w:rFonts w:ascii="Arial" w:hAnsi="Arial" w:cs="Arial"/>
          <w:sz w:val="24"/>
          <w:szCs w:val="24"/>
        </w:rPr>
        <w:t xml:space="preserve"> siguiente g</w:t>
      </w:r>
      <w:r w:rsidRPr="00DF7866">
        <w:rPr>
          <w:rFonts w:ascii="Arial" w:hAnsi="Arial" w:cs="Arial"/>
          <w:sz w:val="24"/>
          <w:szCs w:val="24"/>
        </w:rPr>
        <w:t>ráfica</w:t>
      </w:r>
      <w:r>
        <w:rPr>
          <w:rFonts w:ascii="Arial" w:hAnsi="Arial" w:cs="Arial"/>
          <w:sz w:val="24"/>
          <w:szCs w:val="24"/>
        </w:rPr>
        <w:t xml:space="preserve"> (No. 8 Porcentaje de Días Utilizados)</w:t>
      </w:r>
      <w:r w:rsidRPr="00DF7866">
        <w:rPr>
          <w:rFonts w:ascii="Arial" w:hAnsi="Arial" w:cs="Arial"/>
          <w:sz w:val="24"/>
          <w:szCs w:val="24"/>
        </w:rPr>
        <w:t>.</w:t>
      </w:r>
    </w:p>
    <w:p w:rsidR="008963E8" w:rsidRDefault="008963E8" w:rsidP="00DC6746">
      <w:pPr>
        <w:spacing w:after="0" w:line="240" w:lineRule="auto"/>
        <w:jc w:val="both"/>
        <w:rPr>
          <w:rFonts w:ascii="Arial" w:hAnsi="Arial" w:cs="Arial"/>
          <w:sz w:val="24"/>
          <w:szCs w:val="24"/>
        </w:rPr>
      </w:pPr>
    </w:p>
    <w:p w:rsidR="00DC6746" w:rsidRDefault="00DC6746" w:rsidP="00DC6746">
      <w:pPr>
        <w:spacing w:after="0" w:line="240" w:lineRule="auto"/>
        <w:jc w:val="both"/>
        <w:rPr>
          <w:rFonts w:ascii="Arial" w:hAnsi="Arial" w:cs="Arial"/>
          <w:sz w:val="24"/>
          <w:szCs w:val="24"/>
        </w:rPr>
      </w:pPr>
      <w:r>
        <w:rPr>
          <w:noProof/>
          <w:lang w:eastAsia="es-CO"/>
        </w:rPr>
        <w:drawing>
          <wp:inline distT="0" distB="0" distL="0" distR="0" wp14:anchorId="4FB13FD6" wp14:editId="5DEAC464">
            <wp:extent cx="5972175" cy="2990850"/>
            <wp:effectExtent l="0" t="0" r="9525" b="0"/>
            <wp:docPr id="9" name="Gráfico 9">
              <a:extLst xmlns:a="http://schemas.openxmlformats.org/drawingml/2006/main">
                <a:ext uri="{FF2B5EF4-FFF2-40B4-BE49-F238E27FC236}">
                  <a16:creationId xmlns:a16="http://schemas.microsoft.com/office/drawing/2014/main" id="{1A633400-FF33-490E-BFBF-2E95350B5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6746" w:rsidRDefault="00DC6746" w:rsidP="00DC6746">
      <w:pPr>
        <w:spacing w:after="0" w:line="240" w:lineRule="auto"/>
        <w:jc w:val="both"/>
        <w:rPr>
          <w:rFonts w:ascii="Arial" w:hAnsi="Arial" w:cs="Arial"/>
          <w:color w:val="000000" w:themeColor="text1"/>
          <w:sz w:val="20"/>
          <w:szCs w:val="20"/>
        </w:rPr>
      </w:pPr>
      <w:r w:rsidRPr="00E81ED3">
        <w:rPr>
          <w:rFonts w:ascii="Arial" w:hAnsi="Arial" w:cs="Arial"/>
          <w:color w:val="000000" w:themeColor="text1"/>
          <w:sz w:val="20"/>
          <w:szCs w:val="20"/>
        </w:rPr>
        <w:t xml:space="preserve">Fuente: </w:t>
      </w:r>
      <w:r w:rsidRPr="00E81ED3">
        <w:rPr>
          <w:rFonts w:ascii="Arial" w:eastAsia="Times New Roman" w:hAnsi="Arial" w:cs="Arial"/>
          <w:color w:val="000000"/>
          <w:sz w:val="20"/>
          <w:szCs w:val="20"/>
          <w:lang w:eastAsia="es-CO"/>
        </w:rPr>
        <w:t xml:space="preserve">SDQS - </w:t>
      </w:r>
      <w:r w:rsidRPr="00E81ED3">
        <w:rPr>
          <w:rFonts w:ascii="Arial" w:hAnsi="Arial" w:cs="Arial"/>
          <w:color w:val="000000" w:themeColor="text1"/>
          <w:sz w:val="20"/>
          <w:szCs w:val="20"/>
        </w:rPr>
        <w:t>Servicio al Ciudadano</w:t>
      </w:r>
    </w:p>
    <w:p w:rsidR="00DD55CA" w:rsidRDefault="00DD55CA" w:rsidP="00DC6746">
      <w:pPr>
        <w:spacing w:after="0" w:line="240" w:lineRule="auto"/>
        <w:jc w:val="both"/>
        <w:rPr>
          <w:rFonts w:ascii="Arial" w:hAnsi="Arial" w:cs="Arial"/>
          <w:sz w:val="24"/>
          <w:szCs w:val="24"/>
          <w:lang w:val="es-ES"/>
        </w:rPr>
      </w:pPr>
      <w:bookmarkStart w:id="57" w:name="_Hlk6944001"/>
    </w:p>
    <w:p w:rsidR="00DC6746" w:rsidRPr="00DF7866" w:rsidRDefault="001512DB" w:rsidP="00DC6746">
      <w:pPr>
        <w:spacing w:after="0" w:line="240" w:lineRule="auto"/>
        <w:jc w:val="both"/>
        <w:rPr>
          <w:rFonts w:ascii="Arial" w:hAnsi="Arial" w:cs="Arial"/>
          <w:sz w:val="24"/>
          <w:szCs w:val="24"/>
          <w:lang w:val="es-ES"/>
        </w:rPr>
      </w:pPr>
      <w:r>
        <w:rPr>
          <w:rFonts w:ascii="Arial" w:hAnsi="Arial" w:cs="Arial"/>
          <w:sz w:val="24"/>
          <w:szCs w:val="24"/>
          <w:lang w:val="es-ES"/>
        </w:rPr>
        <w:t>L</w:t>
      </w:r>
      <w:r w:rsidR="00DC6746" w:rsidRPr="00DF7866">
        <w:rPr>
          <w:rFonts w:ascii="Arial" w:hAnsi="Arial" w:cs="Arial"/>
          <w:sz w:val="24"/>
          <w:szCs w:val="24"/>
          <w:lang w:val="es-ES"/>
        </w:rPr>
        <w:t xml:space="preserve">as </w:t>
      </w:r>
      <w:r w:rsidR="00536E04">
        <w:rPr>
          <w:rFonts w:ascii="Arial" w:hAnsi="Arial" w:cs="Arial"/>
          <w:sz w:val="24"/>
          <w:szCs w:val="24"/>
          <w:lang w:val="es-ES"/>
        </w:rPr>
        <w:t xml:space="preserve">nueve </w:t>
      </w:r>
      <w:r w:rsidR="00DC6746" w:rsidRPr="00DF7866">
        <w:rPr>
          <w:rFonts w:ascii="Arial" w:hAnsi="Arial" w:cs="Arial"/>
          <w:sz w:val="24"/>
          <w:szCs w:val="24"/>
          <w:lang w:val="es-ES"/>
        </w:rPr>
        <w:t>(</w:t>
      </w:r>
      <w:r w:rsidR="00536E04">
        <w:rPr>
          <w:rFonts w:ascii="Arial" w:hAnsi="Arial" w:cs="Arial"/>
          <w:sz w:val="24"/>
          <w:szCs w:val="24"/>
          <w:lang w:val="es-ES"/>
        </w:rPr>
        <w:t>9</w:t>
      </w:r>
      <w:r w:rsidR="00DC6746" w:rsidRPr="00DF7866">
        <w:rPr>
          <w:rFonts w:ascii="Arial" w:hAnsi="Arial" w:cs="Arial"/>
          <w:sz w:val="24"/>
          <w:szCs w:val="24"/>
          <w:lang w:val="es-ES"/>
        </w:rPr>
        <w:t xml:space="preserve">) </w:t>
      </w:r>
      <w:r w:rsidR="00DC6746">
        <w:rPr>
          <w:rFonts w:ascii="Arial" w:hAnsi="Arial" w:cs="Arial"/>
          <w:sz w:val="24"/>
          <w:szCs w:val="24"/>
          <w:lang w:val="es-ES"/>
        </w:rPr>
        <w:t xml:space="preserve">áreas o </w:t>
      </w:r>
      <w:r w:rsidR="00DC6746" w:rsidRPr="00DF7866">
        <w:rPr>
          <w:rFonts w:ascii="Arial" w:hAnsi="Arial" w:cs="Arial"/>
          <w:sz w:val="24"/>
          <w:szCs w:val="24"/>
          <w:lang w:val="es-ES"/>
        </w:rPr>
        <w:t xml:space="preserve">dependencias que dieron respuesta a las </w:t>
      </w:r>
      <w:r w:rsidR="00DC6746">
        <w:rPr>
          <w:rFonts w:ascii="Arial" w:hAnsi="Arial" w:cs="Arial"/>
          <w:sz w:val="24"/>
          <w:szCs w:val="24"/>
          <w:lang w:val="es-ES"/>
        </w:rPr>
        <w:t>3</w:t>
      </w:r>
      <w:r w:rsidR="008C33B2">
        <w:rPr>
          <w:rFonts w:ascii="Arial" w:hAnsi="Arial" w:cs="Arial"/>
          <w:sz w:val="24"/>
          <w:szCs w:val="24"/>
          <w:lang w:val="es-ES"/>
        </w:rPr>
        <w:t>24</w:t>
      </w:r>
      <w:r w:rsidR="00DC6746">
        <w:rPr>
          <w:rFonts w:ascii="Arial" w:hAnsi="Arial" w:cs="Arial"/>
          <w:sz w:val="24"/>
          <w:szCs w:val="24"/>
          <w:lang w:val="es-ES"/>
        </w:rPr>
        <w:t xml:space="preserve"> </w:t>
      </w:r>
      <w:r w:rsidR="00DC6746" w:rsidRPr="00DF7866">
        <w:rPr>
          <w:rFonts w:ascii="Arial" w:hAnsi="Arial" w:cs="Arial"/>
          <w:sz w:val="24"/>
          <w:szCs w:val="24"/>
          <w:lang w:val="es-ES"/>
        </w:rPr>
        <w:t xml:space="preserve">PQRSD para el mes de </w:t>
      </w:r>
      <w:r w:rsidR="008C33B2">
        <w:rPr>
          <w:rFonts w:ascii="Arial" w:hAnsi="Arial" w:cs="Arial"/>
          <w:sz w:val="24"/>
          <w:szCs w:val="24"/>
          <w:lang w:val="es-ES"/>
        </w:rPr>
        <w:t xml:space="preserve">agosto </w:t>
      </w:r>
      <w:r>
        <w:rPr>
          <w:rFonts w:ascii="Arial" w:hAnsi="Arial" w:cs="Arial"/>
          <w:sz w:val="24"/>
          <w:szCs w:val="24"/>
          <w:lang w:val="es-ES"/>
        </w:rPr>
        <w:t xml:space="preserve">ahorraron </w:t>
      </w:r>
      <w:r w:rsidR="00DC6746" w:rsidRPr="00DF7866">
        <w:rPr>
          <w:rFonts w:ascii="Arial" w:hAnsi="Arial" w:cs="Arial"/>
          <w:sz w:val="24"/>
          <w:szCs w:val="24"/>
          <w:lang w:val="es-ES"/>
        </w:rPr>
        <w:t xml:space="preserve">en promedio </w:t>
      </w:r>
      <w:r w:rsidR="008C33B2">
        <w:rPr>
          <w:rFonts w:ascii="Arial" w:hAnsi="Arial" w:cs="Arial"/>
          <w:sz w:val="24"/>
          <w:szCs w:val="24"/>
          <w:lang w:val="es-ES"/>
        </w:rPr>
        <w:t>4,16</w:t>
      </w:r>
      <w:r w:rsidR="00DC6746" w:rsidRPr="00DF7866">
        <w:rPr>
          <w:rFonts w:ascii="Arial" w:hAnsi="Arial" w:cs="Arial"/>
          <w:sz w:val="24"/>
          <w:szCs w:val="24"/>
          <w:lang w:val="es-ES"/>
        </w:rPr>
        <w:t xml:space="preserve"> días hábiles</w:t>
      </w:r>
      <w:r>
        <w:rPr>
          <w:rFonts w:ascii="Arial" w:hAnsi="Arial" w:cs="Arial"/>
          <w:sz w:val="24"/>
          <w:szCs w:val="24"/>
          <w:lang w:val="es-ES"/>
        </w:rPr>
        <w:t xml:space="preserve"> promedio</w:t>
      </w:r>
      <w:r w:rsidR="00DC6746" w:rsidRPr="00DF7866">
        <w:rPr>
          <w:rFonts w:ascii="Arial" w:hAnsi="Arial" w:cs="Arial"/>
          <w:sz w:val="24"/>
          <w:szCs w:val="24"/>
          <w:lang w:val="es-ES"/>
        </w:rPr>
        <w:t>.</w:t>
      </w:r>
    </w:p>
    <w:p w:rsidR="00DC6746" w:rsidRDefault="00DC6746" w:rsidP="00DC6746">
      <w:pPr>
        <w:spacing w:after="0" w:line="240" w:lineRule="auto"/>
        <w:rPr>
          <w:rFonts w:ascii="Arial" w:hAnsi="Arial" w:cs="Arial"/>
          <w:sz w:val="24"/>
          <w:szCs w:val="24"/>
          <w:lang w:val="es-ES"/>
        </w:rPr>
      </w:pPr>
    </w:p>
    <w:p w:rsidR="00DC6746" w:rsidRPr="00AF70F3" w:rsidRDefault="00DC6746" w:rsidP="00DC6746">
      <w:pPr>
        <w:spacing w:after="0" w:line="240" w:lineRule="auto"/>
        <w:jc w:val="both"/>
        <w:rPr>
          <w:rFonts w:ascii="Arial" w:hAnsi="Arial" w:cs="Arial"/>
          <w:sz w:val="24"/>
          <w:szCs w:val="24"/>
        </w:rPr>
      </w:pPr>
      <w:r w:rsidRPr="00AF70F3">
        <w:rPr>
          <w:rFonts w:ascii="Arial" w:hAnsi="Arial" w:cs="Arial"/>
          <w:sz w:val="24"/>
          <w:szCs w:val="24"/>
        </w:rPr>
        <w:t xml:space="preserve">Por último, es de resaltar la importancia del seguimiento que realiza Servicio al Ciudadano a las PQRSD, por medio del aplicativo denominado alarmas tempranas, donde se reporta de manera semanal todos los requerimientos que tienen todas las dependencias de C.V.P., como método de prevención para el cierre de requerimientos dentro del tiempo establecido por la Ley. Este reporte se envía a cada dependencia de la entidad. </w:t>
      </w:r>
    </w:p>
    <w:bookmarkEnd w:id="57"/>
    <w:p w:rsidR="00DC6746" w:rsidRDefault="00DC6746" w:rsidP="00DC6746">
      <w:pPr>
        <w:spacing w:after="0" w:line="240" w:lineRule="auto"/>
        <w:rPr>
          <w:rFonts w:ascii="Arial" w:hAnsi="Arial" w:cs="Arial"/>
          <w:sz w:val="24"/>
          <w:szCs w:val="24"/>
          <w:lang w:val="es-ES"/>
        </w:rPr>
      </w:pPr>
    </w:p>
    <w:p w:rsidR="00DC6746" w:rsidRDefault="00DC6746" w:rsidP="00DC6746">
      <w:pPr>
        <w:spacing w:after="0" w:line="240" w:lineRule="auto"/>
        <w:jc w:val="both"/>
        <w:rPr>
          <w:rFonts w:ascii="Arial" w:hAnsi="Arial" w:cs="Arial"/>
          <w:sz w:val="24"/>
          <w:szCs w:val="24"/>
        </w:rPr>
      </w:pPr>
    </w:p>
    <w:p w:rsidR="00DC6746" w:rsidRDefault="00DC6746" w:rsidP="00DC6746">
      <w:pPr>
        <w:spacing w:after="0" w:line="240" w:lineRule="auto"/>
        <w:rPr>
          <w:rFonts w:ascii="Arial" w:hAnsi="Arial" w:cs="Arial"/>
          <w:sz w:val="24"/>
          <w:szCs w:val="24"/>
          <w:lang w:val="es-ES"/>
        </w:rPr>
      </w:pPr>
    </w:p>
    <w:p w:rsidR="00DC6746" w:rsidRPr="00DF7866" w:rsidRDefault="00DC6746" w:rsidP="00DC6746">
      <w:pPr>
        <w:spacing w:after="0" w:line="240" w:lineRule="auto"/>
        <w:rPr>
          <w:rFonts w:ascii="Arial" w:hAnsi="Arial" w:cs="Arial"/>
          <w:sz w:val="24"/>
          <w:szCs w:val="24"/>
          <w:lang w:val="es-ES"/>
        </w:rPr>
      </w:pPr>
    </w:p>
    <w:p w:rsidR="00DC6746" w:rsidRPr="00DF7866" w:rsidRDefault="00DC6746" w:rsidP="00DC6746">
      <w:pPr>
        <w:spacing w:after="0" w:line="240" w:lineRule="auto"/>
        <w:jc w:val="both"/>
        <w:rPr>
          <w:rFonts w:ascii="Arial" w:hAnsi="Arial" w:cs="Arial"/>
          <w:b/>
          <w:sz w:val="24"/>
          <w:szCs w:val="24"/>
          <w:lang w:val="es-ES"/>
        </w:rPr>
      </w:pPr>
      <w:r>
        <w:rPr>
          <w:rFonts w:ascii="Arial" w:hAnsi="Arial" w:cs="Arial"/>
          <w:b/>
          <w:sz w:val="24"/>
          <w:szCs w:val="24"/>
          <w:lang w:val="es-ES"/>
        </w:rPr>
        <w:t>EDGAR DAVID MOTTA REVOLLO</w:t>
      </w:r>
    </w:p>
    <w:p w:rsidR="00DC6746" w:rsidRPr="00DF7866" w:rsidRDefault="00DC6746" w:rsidP="00DC6746">
      <w:pPr>
        <w:spacing w:after="0" w:line="240" w:lineRule="auto"/>
        <w:jc w:val="both"/>
        <w:rPr>
          <w:rFonts w:ascii="Arial" w:hAnsi="Arial" w:cs="Arial"/>
          <w:sz w:val="24"/>
          <w:szCs w:val="24"/>
          <w:lang w:val="es-ES"/>
        </w:rPr>
      </w:pPr>
      <w:r w:rsidRPr="00DF7866">
        <w:rPr>
          <w:rFonts w:ascii="Arial" w:hAnsi="Arial" w:cs="Arial"/>
          <w:sz w:val="24"/>
          <w:szCs w:val="24"/>
          <w:lang w:val="es-ES"/>
        </w:rPr>
        <w:t>Director de Gestión Corporativa y CID</w:t>
      </w:r>
    </w:p>
    <w:p w:rsidR="00DC6746" w:rsidRPr="00D1321D" w:rsidRDefault="00DC6746" w:rsidP="00DC6746">
      <w:pPr>
        <w:spacing w:after="0" w:line="240" w:lineRule="auto"/>
        <w:rPr>
          <w:rFonts w:ascii="Arial" w:hAnsi="Arial" w:cs="Arial"/>
          <w:sz w:val="24"/>
          <w:szCs w:val="24"/>
        </w:rPr>
      </w:pPr>
    </w:p>
    <w:p w:rsidR="00DC6746" w:rsidRDefault="00DC6746" w:rsidP="00DC6746">
      <w:pPr>
        <w:shd w:val="clear" w:color="auto" w:fill="FFFFFF"/>
        <w:spacing w:after="0" w:line="240" w:lineRule="auto"/>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Elaboró:</w:t>
      </w:r>
      <w:r>
        <w:rPr>
          <w:rFonts w:ascii="Arial" w:eastAsia="Times New Roman" w:hAnsi="Arial" w:cs="Arial"/>
          <w:color w:val="222222"/>
          <w:sz w:val="16"/>
          <w:szCs w:val="16"/>
          <w:lang w:eastAsia="es-CO"/>
        </w:rPr>
        <w:t xml:space="preserve"> </w:t>
      </w:r>
      <w:r>
        <w:rPr>
          <w:rFonts w:ascii="Arial" w:eastAsia="Times New Roman" w:hAnsi="Arial" w:cs="Arial"/>
          <w:color w:val="222222"/>
          <w:sz w:val="16"/>
          <w:szCs w:val="16"/>
          <w:lang w:eastAsia="es-CO"/>
        </w:rPr>
        <w:tab/>
      </w:r>
      <w:r w:rsidRPr="007E2536">
        <w:rPr>
          <w:rFonts w:ascii="Arial" w:eastAsia="Times New Roman" w:hAnsi="Arial" w:cs="Arial"/>
          <w:color w:val="222222"/>
          <w:sz w:val="16"/>
          <w:szCs w:val="16"/>
          <w:lang w:eastAsia="es-CO"/>
        </w:rPr>
        <w:t>Roberto Carlos Narváez Cortés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030 de 2019</w:t>
      </w:r>
      <w:r w:rsidRPr="007E2536">
        <w:rPr>
          <w:rFonts w:ascii="Arial" w:eastAsia="Times New Roman" w:hAnsi="Arial" w:cs="Arial"/>
          <w:color w:val="222222"/>
          <w:sz w:val="16"/>
          <w:szCs w:val="16"/>
          <w:shd w:val="clear" w:color="auto" w:fill="FFFFFF"/>
          <w:lang w:eastAsia="es-CO"/>
        </w:rPr>
        <w:t>)</w:t>
      </w:r>
    </w:p>
    <w:p w:rsidR="00DC6746" w:rsidRPr="00D1321D" w:rsidRDefault="00DC6746" w:rsidP="00DC6746">
      <w:pPr>
        <w:shd w:val="clear" w:color="auto" w:fill="FFFFFF"/>
        <w:spacing w:after="0" w:line="240" w:lineRule="auto"/>
        <w:ind w:firstLine="708"/>
        <w:rPr>
          <w:rFonts w:ascii="Arial" w:eastAsia="Times New Roman" w:hAnsi="Arial" w:cs="Arial"/>
          <w:color w:val="222222"/>
          <w:sz w:val="16"/>
          <w:szCs w:val="16"/>
          <w:shd w:val="clear" w:color="auto" w:fill="FFFFFF"/>
          <w:lang w:eastAsia="es-CO"/>
        </w:rPr>
      </w:pPr>
      <w:r>
        <w:rPr>
          <w:rFonts w:ascii="Arial" w:eastAsia="Times New Roman" w:hAnsi="Arial" w:cs="Arial"/>
          <w:color w:val="222222"/>
          <w:sz w:val="16"/>
          <w:szCs w:val="16"/>
          <w:shd w:val="clear" w:color="auto" w:fill="FFFFFF"/>
          <w:lang w:eastAsia="es-CO"/>
        </w:rPr>
        <w:t>Cesar Combita Cáceres – Profesional Especializado grado 222-05</w:t>
      </w:r>
    </w:p>
    <w:p w:rsidR="00800F9C" w:rsidRPr="00DF7866" w:rsidRDefault="00DC6746" w:rsidP="007D0F72">
      <w:pPr>
        <w:shd w:val="clear" w:color="auto" w:fill="FFFFFF"/>
        <w:spacing w:after="0" w:line="240" w:lineRule="auto"/>
        <w:rPr>
          <w:rFonts w:ascii="Arial" w:hAnsi="Arial" w:cs="Arial"/>
          <w:sz w:val="24"/>
          <w:szCs w:val="24"/>
        </w:rPr>
      </w:pPr>
      <w:r w:rsidRPr="00B12016">
        <w:rPr>
          <w:sz w:val="18"/>
          <w:szCs w:val="18"/>
          <w:lang w:val="es-ES"/>
        </w:rPr>
        <w:t>Reviso:</w:t>
      </w:r>
      <w:r>
        <w:rPr>
          <w:sz w:val="18"/>
          <w:szCs w:val="18"/>
          <w:lang w:val="es-ES"/>
        </w:rPr>
        <w:tab/>
      </w: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 xml:space="preserve">002 </w:t>
      </w:r>
      <w:r w:rsidRPr="007E2536">
        <w:rPr>
          <w:rFonts w:ascii="Arial" w:eastAsia="Times New Roman" w:hAnsi="Arial" w:cs="Arial"/>
          <w:color w:val="222222"/>
          <w:sz w:val="16"/>
          <w:szCs w:val="16"/>
          <w:shd w:val="clear" w:color="auto" w:fill="FFFFFF"/>
          <w:lang w:eastAsia="es-CO"/>
        </w:rPr>
        <w:t>de 201</w:t>
      </w:r>
      <w:r>
        <w:rPr>
          <w:rFonts w:ascii="Arial" w:eastAsia="Times New Roman" w:hAnsi="Arial" w:cs="Arial"/>
          <w:color w:val="222222"/>
          <w:sz w:val="16"/>
          <w:szCs w:val="16"/>
          <w:shd w:val="clear" w:color="auto" w:fill="FFFFFF"/>
          <w:lang w:eastAsia="es-CO"/>
        </w:rPr>
        <w:t>9</w:t>
      </w:r>
      <w:r w:rsidRPr="007E2536">
        <w:rPr>
          <w:rFonts w:ascii="Arial" w:eastAsia="Times New Roman" w:hAnsi="Arial" w:cs="Arial"/>
          <w:color w:val="222222"/>
          <w:sz w:val="16"/>
          <w:szCs w:val="16"/>
          <w:shd w:val="clear" w:color="auto" w:fill="FFFFFF"/>
          <w:lang w:eastAsia="es-CO"/>
        </w:rPr>
        <w:t>)</w:t>
      </w:r>
    </w:p>
    <w:sectPr w:rsidR="00800F9C" w:rsidRPr="00DF7866" w:rsidSect="00900DA5">
      <w:headerReference w:type="default" r:id="rId17"/>
      <w:footerReference w:type="default" r:id="rId18"/>
      <w:pgSz w:w="12240" w:h="15840" w:code="1"/>
      <w:pgMar w:top="2268" w:right="1134" w:bottom="1134" w:left="1701" w:header="709" w:footer="1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43" w:rsidRDefault="00E81943" w:rsidP="000C58E8">
      <w:pPr>
        <w:spacing w:after="0" w:line="240" w:lineRule="auto"/>
      </w:pPr>
      <w:r>
        <w:separator/>
      </w:r>
    </w:p>
  </w:endnote>
  <w:endnote w:type="continuationSeparator" w:id="0">
    <w:p w:rsidR="00E81943" w:rsidRDefault="00E81943"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F3" w:rsidRDefault="004E6BF3" w:rsidP="00921972">
    <w:pPr>
      <w:pStyle w:val="Piedepgina"/>
      <w:ind w:left="-1701"/>
      <w:jc w:val="right"/>
    </w:pPr>
    <w:r>
      <w:rPr>
        <w:lang w:val="es-ES"/>
      </w:rPr>
      <w:t xml:space="preserve">Página </w:t>
    </w:r>
    <w:r>
      <w:rPr>
        <w:b/>
        <w:bCs/>
      </w:rPr>
      <w:fldChar w:fldCharType="begin"/>
    </w:r>
    <w:r>
      <w:rPr>
        <w:b/>
        <w:bCs/>
      </w:rPr>
      <w:instrText>PAGE  \* Arabic  \* MERGEFORMAT</w:instrText>
    </w:r>
    <w:r>
      <w:rPr>
        <w:b/>
        <w:bCs/>
      </w:rPr>
      <w:fldChar w:fldCharType="separate"/>
    </w:r>
    <w:r w:rsidR="00784874" w:rsidRPr="00784874">
      <w:rPr>
        <w:b/>
        <w:bCs/>
        <w:noProof/>
        <w:lang w:val="es-ES"/>
      </w:rPr>
      <w:t>2</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784874" w:rsidRPr="00784874">
      <w:rPr>
        <w:b/>
        <w:bCs/>
        <w:noProof/>
        <w:lang w:val="es-ES"/>
      </w:rPr>
      <w:t>6</w:t>
    </w:r>
    <w:r>
      <w:rPr>
        <w:b/>
        <w:bCs/>
      </w:rPr>
      <w:fldChar w:fldCharType="end"/>
    </w:r>
    <w:r>
      <w:rPr>
        <w:noProof/>
        <w:lang w:eastAsia="es-CO"/>
      </w:rPr>
      <mc:AlternateContent>
        <mc:Choice Requires="wps">
          <w:drawing>
            <wp:anchor distT="0" distB="0" distL="114300" distR="114300" simplePos="0" relativeHeight="251660800" behindDoc="0" locked="0" layoutInCell="1" allowOverlap="1" wp14:anchorId="23E9E720" wp14:editId="5F54812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E6BF3" w:rsidRPr="00643927" w:rsidRDefault="004E6BF3"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4E6BF3" w:rsidRPr="00643927" w:rsidRDefault="004E6BF3"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4E6BF3" w:rsidRPr="00643927" w:rsidRDefault="004E6BF3"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4E6BF3" w:rsidRPr="00F70E87" w:rsidRDefault="004E6BF3"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9E720" id="3 Rectángulo" o:spid="_x0000_s1026" style="position:absolute;left:0;text-align:left;margin-left:-2.55pt;margin-top:2.95pt;width:69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rsidR="004E6BF3" w:rsidRPr="00643927" w:rsidRDefault="004E6BF3" w:rsidP="00F70E87">
                    <w:pPr>
                      <w:shd w:val="clear" w:color="auto" w:fill="FFFFFF" w:themeFill="background1"/>
                      <w:spacing w:after="0" w:line="240" w:lineRule="auto"/>
                      <w:rPr>
                        <w:sz w:val="12"/>
                        <w:szCs w:val="12"/>
                      </w:rPr>
                    </w:pPr>
                    <w:r w:rsidRPr="00643927">
                      <w:rPr>
                        <w:sz w:val="12"/>
                        <w:szCs w:val="12"/>
                      </w:rPr>
                      <w:t>Código: 208-SC-Ft-0</w:t>
                    </w:r>
                    <w:r>
                      <w:rPr>
                        <w:sz w:val="12"/>
                        <w:szCs w:val="12"/>
                      </w:rPr>
                      <w:t>4</w:t>
                    </w:r>
                  </w:p>
                  <w:p w:rsidR="004E6BF3" w:rsidRPr="00643927" w:rsidRDefault="004E6BF3" w:rsidP="001B1957">
                    <w:pPr>
                      <w:shd w:val="clear" w:color="auto" w:fill="FFFFFF" w:themeFill="background1"/>
                      <w:spacing w:after="0" w:line="240" w:lineRule="auto"/>
                      <w:rPr>
                        <w:sz w:val="12"/>
                        <w:szCs w:val="12"/>
                      </w:rPr>
                    </w:pPr>
                    <w:r w:rsidRPr="00643927">
                      <w:rPr>
                        <w:sz w:val="12"/>
                        <w:szCs w:val="12"/>
                      </w:rPr>
                      <w:t xml:space="preserve">Versión: </w:t>
                    </w:r>
                    <w:r>
                      <w:rPr>
                        <w:sz w:val="12"/>
                        <w:szCs w:val="12"/>
                      </w:rPr>
                      <w:t>2</w:t>
                    </w:r>
                  </w:p>
                  <w:p w:rsidR="004E6BF3" w:rsidRPr="00643927" w:rsidRDefault="004E6BF3" w:rsidP="001B1957">
                    <w:pPr>
                      <w:shd w:val="clear" w:color="auto" w:fill="FFFFFF" w:themeFill="background1"/>
                      <w:spacing w:after="0" w:line="240" w:lineRule="auto"/>
                      <w:rPr>
                        <w:sz w:val="12"/>
                        <w:szCs w:val="12"/>
                      </w:rPr>
                    </w:pPr>
                    <w:r>
                      <w:rPr>
                        <w:sz w:val="12"/>
                        <w:szCs w:val="12"/>
                      </w:rPr>
                      <w:t>Vigente: 19/06</w:t>
                    </w:r>
                    <w:r w:rsidRPr="00643927">
                      <w:rPr>
                        <w:sz w:val="12"/>
                        <w:szCs w:val="12"/>
                      </w:rPr>
                      <w:t>/2019</w:t>
                    </w:r>
                  </w:p>
                  <w:p w:rsidR="004E6BF3" w:rsidRPr="00F70E87" w:rsidRDefault="004E6BF3"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6704" behindDoc="1" locked="0" layoutInCell="1" allowOverlap="1" wp14:anchorId="2AA87000">
          <wp:simplePos x="0" y="0"/>
          <wp:positionH relativeFrom="page">
            <wp:posOffset>619126</wp:posOffset>
          </wp:positionH>
          <wp:positionV relativeFrom="paragraph">
            <wp:posOffset>113665</wp:posOffset>
          </wp:positionV>
          <wp:extent cx="6838950" cy="122745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43" w:rsidRDefault="00E81943" w:rsidP="000C58E8">
      <w:pPr>
        <w:spacing w:after="0" w:line="240" w:lineRule="auto"/>
      </w:pPr>
      <w:r>
        <w:separator/>
      </w:r>
    </w:p>
  </w:footnote>
  <w:footnote w:type="continuationSeparator" w:id="0">
    <w:p w:rsidR="00E81943" w:rsidRDefault="00E81943" w:rsidP="000C58E8">
      <w:pPr>
        <w:spacing w:after="0" w:line="240" w:lineRule="auto"/>
      </w:pPr>
      <w:r>
        <w:continuationSeparator/>
      </w:r>
    </w:p>
  </w:footnote>
  <w:footnote w:id="1">
    <w:p w:rsidR="004E6BF3" w:rsidRPr="00240F7A" w:rsidRDefault="004E6BF3" w:rsidP="00A53B40">
      <w:pPr>
        <w:pStyle w:val="Textonotapie"/>
        <w:rPr>
          <w:sz w:val="16"/>
          <w:szCs w:val="16"/>
        </w:rPr>
      </w:pPr>
      <w:r w:rsidRPr="00240F7A">
        <w:rPr>
          <w:rStyle w:val="Refdenotaalpie"/>
          <w:sz w:val="16"/>
          <w:szCs w:val="16"/>
        </w:rPr>
        <w:footnoteRef/>
      </w:r>
      <w:r w:rsidRPr="00240F7A">
        <w:rPr>
          <w:sz w:val="16"/>
          <w:szCs w:val="16"/>
        </w:rPr>
        <w:t xml:space="preserve"> Aquí se relacionan las PQRSD que se presentaron en julio y que tenían fecha imperativa de solución en el mismo mes. </w:t>
      </w:r>
    </w:p>
  </w:footnote>
  <w:footnote w:id="2">
    <w:p w:rsidR="004E6BF3" w:rsidRPr="00240F7A" w:rsidRDefault="004E6BF3" w:rsidP="00A53B40">
      <w:pPr>
        <w:pStyle w:val="Textonotapie"/>
        <w:rPr>
          <w:sz w:val="16"/>
          <w:szCs w:val="16"/>
        </w:rPr>
      </w:pPr>
      <w:r w:rsidRPr="00240F7A">
        <w:rPr>
          <w:rStyle w:val="Refdenotaalpie"/>
          <w:sz w:val="16"/>
          <w:szCs w:val="16"/>
        </w:rPr>
        <w:footnoteRef/>
      </w:r>
      <w:r w:rsidRPr="00240F7A">
        <w:rPr>
          <w:sz w:val="16"/>
          <w:szCs w:val="16"/>
        </w:rPr>
        <w:t xml:space="preserve"> Aquí se relacionan las PQRSD que se solucionaron en el mismo mes de presentación. </w:t>
      </w:r>
    </w:p>
  </w:footnote>
  <w:footnote w:id="3">
    <w:p w:rsidR="004E6BF3" w:rsidRDefault="004E6BF3" w:rsidP="005A2CCA">
      <w:pPr>
        <w:pStyle w:val="Textonotapie"/>
        <w:jc w:val="both"/>
      </w:pPr>
      <w:r>
        <w:rPr>
          <w:rStyle w:val="Refdenotaalpie"/>
        </w:rPr>
        <w:footnoteRef/>
      </w:r>
      <w:r>
        <w:t xml:space="preserve"> </w:t>
      </w:r>
      <w:r w:rsidRPr="00BA6D6C">
        <w:rPr>
          <w:rFonts w:ascii="Arial" w:hAnsi="Arial" w:cs="Arial"/>
          <w:sz w:val="16"/>
          <w:szCs w:val="16"/>
        </w:rPr>
        <w:t xml:space="preserve">Las convenciones para la Dependencias son: </w:t>
      </w:r>
      <w:r w:rsidRPr="00032773">
        <w:rPr>
          <w:rFonts w:ascii="Arial" w:hAnsi="Arial" w:cs="Arial"/>
          <w:b/>
          <w:sz w:val="16"/>
          <w:szCs w:val="16"/>
        </w:rPr>
        <w:t>ACI</w:t>
      </w:r>
      <w:r w:rsidRPr="00BA6D6C">
        <w:rPr>
          <w:rFonts w:ascii="Arial" w:hAnsi="Arial" w:cs="Arial"/>
          <w:sz w:val="16"/>
          <w:szCs w:val="16"/>
        </w:rPr>
        <w:t xml:space="preserve">: Asesor de Control Interno, </w:t>
      </w:r>
      <w:r w:rsidRPr="00032773">
        <w:rPr>
          <w:rFonts w:ascii="Arial" w:hAnsi="Arial" w:cs="Arial"/>
          <w:b/>
          <w:sz w:val="16"/>
          <w:szCs w:val="16"/>
        </w:rPr>
        <w:t>ASC</w:t>
      </w:r>
      <w:r w:rsidRPr="00BA6D6C">
        <w:rPr>
          <w:rFonts w:ascii="Arial" w:hAnsi="Arial" w:cs="Arial"/>
          <w:sz w:val="16"/>
          <w:szCs w:val="16"/>
        </w:rPr>
        <w:t xml:space="preserve">: Área de Servicio al Ciudadano, </w:t>
      </w:r>
      <w:r w:rsidRPr="00032773">
        <w:rPr>
          <w:rFonts w:ascii="Arial" w:hAnsi="Arial" w:cs="Arial"/>
          <w:b/>
          <w:sz w:val="16"/>
          <w:szCs w:val="16"/>
        </w:rPr>
        <w:t>DGC-CID</w:t>
      </w:r>
      <w:r w:rsidRPr="00BA6D6C">
        <w:rPr>
          <w:rFonts w:ascii="Arial" w:hAnsi="Arial" w:cs="Arial"/>
          <w:sz w:val="16"/>
          <w:szCs w:val="16"/>
        </w:rPr>
        <w:t xml:space="preserve">: Dirección de Gestión Corporativa y Control Interno Disciplinario, </w:t>
      </w:r>
      <w:r w:rsidRPr="00032773">
        <w:rPr>
          <w:rFonts w:ascii="Arial" w:hAnsi="Arial" w:cs="Arial"/>
          <w:b/>
          <w:sz w:val="16"/>
          <w:szCs w:val="16"/>
        </w:rPr>
        <w:t>DJ</w:t>
      </w:r>
      <w:r w:rsidRPr="00BA6D6C">
        <w:rPr>
          <w:rFonts w:ascii="Arial" w:hAnsi="Arial" w:cs="Arial"/>
          <w:sz w:val="16"/>
          <w:szCs w:val="16"/>
        </w:rPr>
        <w:t xml:space="preserve">: Dirección Jurídica, </w:t>
      </w:r>
      <w:r w:rsidRPr="00032773">
        <w:rPr>
          <w:rFonts w:ascii="Arial" w:hAnsi="Arial" w:cs="Arial"/>
          <w:b/>
          <w:sz w:val="16"/>
          <w:szCs w:val="16"/>
        </w:rPr>
        <w:t>DMB</w:t>
      </w:r>
      <w:r w:rsidRPr="00BA6D6C">
        <w:rPr>
          <w:rFonts w:ascii="Arial" w:hAnsi="Arial" w:cs="Arial"/>
          <w:sz w:val="16"/>
          <w:szCs w:val="16"/>
        </w:rPr>
        <w:t xml:space="preserve">: Dirección de Mejoramiento de Barrios, </w:t>
      </w:r>
      <w:r w:rsidRPr="00032773">
        <w:rPr>
          <w:rFonts w:ascii="Arial" w:hAnsi="Arial" w:cs="Arial"/>
          <w:b/>
          <w:sz w:val="16"/>
          <w:szCs w:val="16"/>
        </w:rPr>
        <w:t>DRH</w:t>
      </w:r>
      <w:r w:rsidRPr="00BA6D6C">
        <w:rPr>
          <w:rFonts w:ascii="Arial" w:hAnsi="Arial" w:cs="Arial"/>
          <w:sz w:val="16"/>
          <w:szCs w:val="16"/>
        </w:rPr>
        <w:t xml:space="preserve">: Dirección de Reasentamientos Humanos, </w:t>
      </w:r>
      <w:r w:rsidRPr="00032773">
        <w:rPr>
          <w:rFonts w:ascii="Arial" w:hAnsi="Arial" w:cs="Arial"/>
          <w:b/>
          <w:sz w:val="16"/>
          <w:szCs w:val="16"/>
        </w:rPr>
        <w:t>DUT</w:t>
      </w:r>
      <w:r w:rsidRPr="00BA6D6C">
        <w:rPr>
          <w:rFonts w:ascii="Arial" w:hAnsi="Arial" w:cs="Arial"/>
          <w:sz w:val="16"/>
          <w:szCs w:val="16"/>
        </w:rPr>
        <w:t xml:space="preserve">; Dirección de Urbanizaciones y Titulación, </w:t>
      </w:r>
      <w:r w:rsidRPr="00032773">
        <w:rPr>
          <w:rFonts w:ascii="Arial" w:hAnsi="Arial" w:cs="Arial"/>
          <w:b/>
          <w:sz w:val="16"/>
          <w:szCs w:val="16"/>
        </w:rPr>
        <w:t>OT</w:t>
      </w:r>
      <w:r w:rsidRPr="00BA6D6C">
        <w:rPr>
          <w:rFonts w:ascii="Arial" w:hAnsi="Arial" w:cs="Arial"/>
          <w:sz w:val="16"/>
          <w:szCs w:val="16"/>
        </w:rPr>
        <w:t xml:space="preserve">: Oficina de Tecnologías de la Información y Comunicaciones, </w:t>
      </w:r>
      <w:r w:rsidRPr="00032773">
        <w:rPr>
          <w:rFonts w:ascii="Arial" w:hAnsi="Arial" w:cs="Arial"/>
          <w:b/>
          <w:sz w:val="16"/>
          <w:szCs w:val="16"/>
        </w:rPr>
        <w:t>SADM</w:t>
      </w:r>
      <w:r w:rsidRPr="00BA6D6C">
        <w:rPr>
          <w:rFonts w:ascii="Arial" w:hAnsi="Arial" w:cs="Arial"/>
          <w:sz w:val="16"/>
          <w:szCs w:val="16"/>
        </w:rPr>
        <w:t>: Subdirección Administrativa.</w:t>
      </w:r>
    </w:p>
  </w:footnote>
  <w:footnote w:id="4">
    <w:p w:rsidR="004E6BF3" w:rsidRPr="00BA6D6C" w:rsidRDefault="004E6BF3" w:rsidP="005A2CCA">
      <w:pPr>
        <w:pStyle w:val="Textonotapie"/>
        <w:jc w:val="both"/>
        <w:rPr>
          <w:rFonts w:ascii="Arial" w:hAnsi="Arial" w:cs="Arial"/>
          <w:sz w:val="16"/>
          <w:szCs w:val="16"/>
        </w:rPr>
      </w:pPr>
      <w:r>
        <w:rPr>
          <w:rStyle w:val="Refdenotaalpie"/>
        </w:rPr>
        <w:footnoteRef/>
      </w:r>
      <w:r>
        <w:t xml:space="preserve"> </w:t>
      </w:r>
      <w:r w:rsidRPr="00BA6D6C">
        <w:rPr>
          <w:rFonts w:ascii="Arial" w:hAnsi="Arial" w:cs="Arial"/>
          <w:sz w:val="16"/>
          <w:szCs w:val="16"/>
        </w:rPr>
        <w:t xml:space="preserve">Sigla por el tipo de Tipología: </w:t>
      </w:r>
      <w:r w:rsidRPr="00BA6D6C">
        <w:rPr>
          <w:rFonts w:ascii="Arial" w:eastAsia="Times New Roman" w:hAnsi="Arial" w:cs="Arial"/>
          <w:b/>
          <w:color w:val="000000"/>
          <w:sz w:val="16"/>
          <w:szCs w:val="16"/>
          <w:lang w:eastAsia="es-CO"/>
        </w:rPr>
        <w:t>C</w:t>
      </w:r>
      <w:r w:rsidRPr="00BA6D6C">
        <w:rPr>
          <w:rFonts w:ascii="Arial" w:eastAsia="Times New Roman" w:hAnsi="Arial" w:cs="Arial"/>
          <w:color w:val="000000"/>
          <w:sz w:val="16"/>
          <w:szCs w:val="16"/>
          <w:lang w:eastAsia="es-CO"/>
        </w:rPr>
        <w:t xml:space="preserve"> – Consulta; </w:t>
      </w:r>
      <w:r w:rsidRPr="00BA6D6C">
        <w:rPr>
          <w:rFonts w:ascii="Arial" w:eastAsia="Times New Roman" w:hAnsi="Arial" w:cs="Arial"/>
          <w:b/>
          <w:color w:val="000000"/>
          <w:sz w:val="16"/>
          <w:szCs w:val="16"/>
          <w:lang w:eastAsia="es-CO"/>
        </w:rPr>
        <w:t>DAC</w:t>
      </w:r>
      <w:r w:rsidRPr="00BA6D6C">
        <w:rPr>
          <w:rFonts w:ascii="Arial" w:eastAsia="Times New Roman" w:hAnsi="Arial" w:cs="Arial"/>
          <w:color w:val="000000"/>
          <w:sz w:val="16"/>
          <w:szCs w:val="16"/>
          <w:lang w:eastAsia="es-CO"/>
        </w:rPr>
        <w:t xml:space="preserve"> - Denuncia por actos de corrupción</w:t>
      </w:r>
      <w:r w:rsidRPr="00BA6D6C">
        <w:rPr>
          <w:rFonts w:ascii="Arial" w:eastAsia="Times New Roman" w:hAnsi="Arial" w:cs="Arial"/>
          <w:b/>
          <w:color w:val="000000"/>
          <w:sz w:val="16"/>
          <w:szCs w:val="16"/>
          <w:lang w:eastAsia="es-CO"/>
        </w:rPr>
        <w:t>; DPIG</w:t>
      </w:r>
      <w:r w:rsidRPr="00BA6D6C">
        <w:rPr>
          <w:rFonts w:ascii="Arial" w:eastAsia="Times New Roman" w:hAnsi="Arial" w:cs="Arial"/>
          <w:color w:val="000000"/>
          <w:sz w:val="16"/>
          <w:szCs w:val="16"/>
          <w:lang w:eastAsia="es-CO"/>
        </w:rPr>
        <w:t xml:space="preserve"> - Derecho de petición de interés general; </w:t>
      </w:r>
      <w:r w:rsidRPr="00BA6D6C">
        <w:rPr>
          <w:rFonts w:ascii="Arial" w:eastAsia="Times New Roman" w:hAnsi="Arial" w:cs="Arial"/>
          <w:b/>
          <w:color w:val="000000"/>
          <w:sz w:val="16"/>
          <w:szCs w:val="16"/>
          <w:lang w:eastAsia="es-CO"/>
        </w:rPr>
        <w:t>DPIP</w:t>
      </w:r>
      <w:r w:rsidRPr="00BA6D6C">
        <w:rPr>
          <w:rFonts w:ascii="Arial" w:eastAsia="Times New Roman" w:hAnsi="Arial" w:cs="Arial"/>
          <w:color w:val="000000"/>
          <w:sz w:val="16"/>
          <w:szCs w:val="16"/>
          <w:lang w:eastAsia="es-CO"/>
        </w:rPr>
        <w:t xml:space="preserve"> - Derecho de petición de interés particular; </w:t>
      </w:r>
      <w:r w:rsidRPr="00BA6D6C">
        <w:rPr>
          <w:rFonts w:ascii="Arial" w:eastAsia="Times New Roman" w:hAnsi="Arial" w:cs="Arial"/>
          <w:b/>
          <w:color w:val="000000"/>
          <w:sz w:val="16"/>
          <w:szCs w:val="16"/>
          <w:lang w:eastAsia="es-CO"/>
        </w:rPr>
        <w:t>F</w:t>
      </w:r>
      <w:r w:rsidRPr="00BA6D6C">
        <w:rPr>
          <w:rFonts w:ascii="Arial" w:eastAsia="Times New Roman" w:hAnsi="Arial" w:cs="Arial"/>
          <w:color w:val="000000"/>
          <w:sz w:val="16"/>
          <w:szCs w:val="16"/>
          <w:lang w:eastAsia="es-CO"/>
        </w:rPr>
        <w:t xml:space="preserve"> – Felicitación; </w:t>
      </w:r>
      <w:r w:rsidRPr="00BA6D6C">
        <w:rPr>
          <w:rFonts w:ascii="Arial" w:eastAsia="Times New Roman" w:hAnsi="Arial" w:cs="Arial"/>
          <w:b/>
          <w:color w:val="000000"/>
          <w:sz w:val="16"/>
          <w:szCs w:val="16"/>
          <w:lang w:eastAsia="es-CO"/>
        </w:rPr>
        <w:t>Q</w:t>
      </w:r>
      <w:r w:rsidRPr="00BA6D6C">
        <w:rPr>
          <w:rFonts w:ascii="Arial" w:eastAsia="Times New Roman" w:hAnsi="Arial" w:cs="Arial"/>
          <w:color w:val="000000"/>
          <w:sz w:val="16"/>
          <w:szCs w:val="16"/>
          <w:lang w:eastAsia="es-CO"/>
        </w:rPr>
        <w:t xml:space="preserve"> – Queja; </w:t>
      </w:r>
      <w:r w:rsidRPr="00BA6D6C">
        <w:rPr>
          <w:rFonts w:ascii="Arial" w:eastAsia="Times New Roman" w:hAnsi="Arial" w:cs="Arial"/>
          <w:b/>
          <w:color w:val="000000"/>
          <w:sz w:val="16"/>
          <w:szCs w:val="16"/>
          <w:lang w:eastAsia="es-CO"/>
        </w:rPr>
        <w:t>R</w:t>
      </w:r>
      <w:r w:rsidRPr="00BA6D6C">
        <w:rPr>
          <w:rFonts w:ascii="Arial" w:eastAsia="Times New Roman" w:hAnsi="Arial" w:cs="Arial"/>
          <w:color w:val="000000"/>
          <w:sz w:val="16"/>
          <w:szCs w:val="16"/>
          <w:lang w:eastAsia="es-CO"/>
        </w:rPr>
        <w:t xml:space="preserve"> – Reclamo; </w:t>
      </w:r>
      <w:r w:rsidRPr="00BA6D6C">
        <w:rPr>
          <w:rFonts w:ascii="Arial" w:eastAsia="Times New Roman" w:hAnsi="Arial" w:cs="Arial"/>
          <w:b/>
          <w:color w:val="000000"/>
          <w:sz w:val="16"/>
          <w:szCs w:val="16"/>
          <w:lang w:eastAsia="es-CO"/>
        </w:rPr>
        <w:t>SAI</w:t>
      </w:r>
      <w:r w:rsidRPr="00BA6D6C">
        <w:rPr>
          <w:rFonts w:ascii="Arial" w:eastAsia="Times New Roman" w:hAnsi="Arial" w:cs="Arial"/>
          <w:color w:val="000000"/>
          <w:sz w:val="16"/>
          <w:szCs w:val="16"/>
          <w:lang w:eastAsia="es-CO"/>
        </w:rPr>
        <w:t xml:space="preserve"> - Solicitud de acceso a la información; </w:t>
      </w:r>
      <w:r w:rsidRPr="00BA6D6C">
        <w:rPr>
          <w:rFonts w:ascii="Arial" w:eastAsia="Times New Roman" w:hAnsi="Arial" w:cs="Arial"/>
          <w:b/>
          <w:color w:val="000000"/>
          <w:sz w:val="16"/>
          <w:szCs w:val="16"/>
          <w:lang w:eastAsia="es-CO"/>
        </w:rPr>
        <w:t>SC</w:t>
      </w:r>
      <w:r w:rsidRPr="00BA6D6C">
        <w:rPr>
          <w:rFonts w:ascii="Arial" w:eastAsia="Times New Roman" w:hAnsi="Arial" w:cs="Arial"/>
          <w:color w:val="000000"/>
          <w:sz w:val="16"/>
          <w:szCs w:val="16"/>
          <w:lang w:eastAsia="es-CO"/>
        </w:rPr>
        <w:t xml:space="preserve"> - Solicitud de copia</w:t>
      </w:r>
    </w:p>
    <w:p w:rsidR="004E6BF3" w:rsidRDefault="004E6BF3" w:rsidP="005A2CC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F3" w:rsidRPr="00177920" w:rsidRDefault="004E6BF3"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78052549" wp14:editId="7874623E">
          <wp:extent cx="900000" cy="9000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rsidR="004E6BF3" w:rsidRDefault="004E6BF3"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3" w15:restartNumberingAfterBreak="0">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227"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18" w15:restartNumberingAfterBreak="0">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0" w15:restartNumberingAfterBreak="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1"/>
  </w:num>
  <w:num w:numId="2">
    <w:abstractNumId w:val="0"/>
  </w:num>
  <w:num w:numId="3">
    <w:abstractNumId w:val="5"/>
  </w:num>
  <w:num w:numId="4">
    <w:abstractNumId w:val="23"/>
  </w:num>
  <w:num w:numId="5">
    <w:abstractNumId w:val="7"/>
  </w:num>
  <w:num w:numId="6">
    <w:abstractNumId w:val="15"/>
  </w:num>
  <w:num w:numId="7">
    <w:abstractNumId w:val="16"/>
  </w:num>
  <w:num w:numId="8">
    <w:abstractNumId w:val="8"/>
  </w:num>
  <w:num w:numId="9">
    <w:abstractNumId w:val="9"/>
  </w:num>
  <w:num w:numId="10">
    <w:abstractNumId w:val="14"/>
  </w:num>
  <w:num w:numId="11">
    <w:abstractNumId w:val="17"/>
  </w:num>
  <w:num w:numId="12">
    <w:abstractNumId w:val="17"/>
  </w:num>
  <w:num w:numId="13">
    <w:abstractNumId w:val="24"/>
  </w:num>
  <w:num w:numId="14">
    <w:abstractNumId w:val="17"/>
  </w:num>
  <w:num w:numId="15">
    <w:abstractNumId w:val="6"/>
  </w:num>
  <w:num w:numId="16">
    <w:abstractNumId w:val="1"/>
  </w:num>
  <w:num w:numId="17">
    <w:abstractNumId w:val="11"/>
  </w:num>
  <w:num w:numId="18">
    <w:abstractNumId w:val="4"/>
  </w:num>
  <w:num w:numId="19">
    <w:abstractNumId w:val="10"/>
  </w:num>
  <w:num w:numId="20">
    <w:abstractNumId w:val="22"/>
  </w:num>
  <w:num w:numId="21">
    <w:abstractNumId w:val="20"/>
  </w:num>
  <w:num w:numId="22">
    <w:abstractNumId w:val="13"/>
  </w:num>
  <w:num w:numId="23">
    <w:abstractNumId w:val="18"/>
  </w:num>
  <w:num w:numId="24">
    <w:abstractNumId w:val="3"/>
  </w:num>
  <w:num w:numId="25">
    <w:abstractNumId w:val="12"/>
  </w:num>
  <w:num w:numId="26">
    <w:abstractNumId w:val="25"/>
  </w:num>
  <w:num w:numId="27">
    <w:abstractNumId w:val="17"/>
  </w:num>
  <w:num w:numId="28">
    <w:abstractNumId w:val="17"/>
  </w:num>
  <w:num w:numId="29">
    <w:abstractNumId w:val="17"/>
  </w:num>
  <w:num w:numId="30">
    <w:abstractNumId w:val="17"/>
  </w:num>
  <w:num w:numId="31">
    <w:abstractNumId w:val="19"/>
  </w:num>
  <w:num w:numId="32">
    <w:abstractNumId w:val="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06D4"/>
    <w:rsid w:val="0000332F"/>
    <w:rsid w:val="00004084"/>
    <w:rsid w:val="0000518A"/>
    <w:rsid w:val="000064BD"/>
    <w:rsid w:val="0000655B"/>
    <w:rsid w:val="00006B08"/>
    <w:rsid w:val="00007BD8"/>
    <w:rsid w:val="00007FF5"/>
    <w:rsid w:val="000100EE"/>
    <w:rsid w:val="000110B8"/>
    <w:rsid w:val="00011BF1"/>
    <w:rsid w:val="00015E08"/>
    <w:rsid w:val="000202F1"/>
    <w:rsid w:val="0002047D"/>
    <w:rsid w:val="000208E5"/>
    <w:rsid w:val="00020952"/>
    <w:rsid w:val="00020962"/>
    <w:rsid w:val="000210D2"/>
    <w:rsid w:val="00021B63"/>
    <w:rsid w:val="00022882"/>
    <w:rsid w:val="00022A3E"/>
    <w:rsid w:val="00022D79"/>
    <w:rsid w:val="000234CF"/>
    <w:rsid w:val="00023887"/>
    <w:rsid w:val="00024307"/>
    <w:rsid w:val="00024CE0"/>
    <w:rsid w:val="000255CC"/>
    <w:rsid w:val="000256D8"/>
    <w:rsid w:val="00026144"/>
    <w:rsid w:val="00030393"/>
    <w:rsid w:val="00031842"/>
    <w:rsid w:val="0003195A"/>
    <w:rsid w:val="00031C6F"/>
    <w:rsid w:val="00031D74"/>
    <w:rsid w:val="00031F3B"/>
    <w:rsid w:val="00032C5F"/>
    <w:rsid w:val="000331B3"/>
    <w:rsid w:val="00035001"/>
    <w:rsid w:val="00035849"/>
    <w:rsid w:val="0003584B"/>
    <w:rsid w:val="00035D7C"/>
    <w:rsid w:val="00035E4F"/>
    <w:rsid w:val="00036D40"/>
    <w:rsid w:val="00041E2F"/>
    <w:rsid w:val="00043590"/>
    <w:rsid w:val="00044467"/>
    <w:rsid w:val="0004459C"/>
    <w:rsid w:val="0004530E"/>
    <w:rsid w:val="00046B72"/>
    <w:rsid w:val="00047C18"/>
    <w:rsid w:val="00050E3E"/>
    <w:rsid w:val="0005149E"/>
    <w:rsid w:val="00051E81"/>
    <w:rsid w:val="00053174"/>
    <w:rsid w:val="00053B93"/>
    <w:rsid w:val="00054249"/>
    <w:rsid w:val="000550CF"/>
    <w:rsid w:val="000576C6"/>
    <w:rsid w:val="00057E76"/>
    <w:rsid w:val="00060F47"/>
    <w:rsid w:val="00061016"/>
    <w:rsid w:val="00061483"/>
    <w:rsid w:val="000615C6"/>
    <w:rsid w:val="00061C47"/>
    <w:rsid w:val="00063A0A"/>
    <w:rsid w:val="00064AAA"/>
    <w:rsid w:val="00065200"/>
    <w:rsid w:val="00066096"/>
    <w:rsid w:val="0006649A"/>
    <w:rsid w:val="000669EF"/>
    <w:rsid w:val="00066D74"/>
    <w:rsid w:val="0006722D"/>
    <w:rsid w:val="000674B7"/>
    <w:rsid w:val="000726CB"/>
    <w:rsid w:val="00072885"/>
    <w:rsid w:val="00072BE9"/>
    <w:rsid w:val="000733AB"/>
    <w:rsid w:val="0007397D"/>
    <w:rsid w:val="000743B1"/>
    <w:rsid w:val="00075A81"/>
    <w:rsid w:val="000765EF"/>
    <w:rsid w:val="000766A6"/>
    <w:rsid w:val="00076B74"/>
    <w:rsid w:val="00076C23"/>
    <w:rsid w:val="00077811"/>
    <w:rsid w:val="000809F4"/>
    <w:rsid w:val="0008213B"/>
    <w:rsid w:val="00082EA6"/>
    <w:rsid w:val="00082EB2"/>
    <w:rsid w:val="000830F0"/>
    <w:rsid w:val="00083132"/>
    <w:rsid w:val="0008392E"/>
    <w:rsid w:val="00083A3B"/>
    <w:rsid w:val="00085B55"/>
    <w:rsid w:val="00086F4F"/>
    <w:rsid w:val="00090342"/>
    <w:rsid w:val="00090583"/>
    <w:rsid w:val="00090B12"/>
    <w:rsid w:val="00090D09"/>
    <w:rsid w:val="000911DE"/>
    <w:rsid w:val="00091E80"/>
    <w:rsid w:val="0009208C"/>
    <w:rsid w:val="000921E0"/>
    <w:rsid w:val="00092CFB"/>
    <w:rsid w:val="00093BBE"/>
    <w:rsid w:val="00094885"/>
    <w:rsid w:val="00095E39"/>
    <w:rsid w:val="000975A0"/>
    <w:rsid w:val="000A043E"/>
    <w:rsid w:val="000A048C"/>
    <w:rsid w:val="000A0620"/>
    <w:rsid w:val="000A06D5"/>
    <w:rsid w:val="000A075F"/>
    <w:rsid w:val="000A41AC"/>
    <w:rsid w:val="000A48C1"/>
    <w:rsid w:val="000A58B5"/>
    <w:rsid w:val="000A5D80"/>
    <w:rsid w:val="000A68D7"/>
    <w:rsid w:val="000A70EA"/>
    <w:rsid w:val="000A72E1"/>
    <w:rsid w:val="000B1360"/>
    <w:rsid w:val="000B154D"/>
    <w:rsid w:val="000B1D2F"/>
    <w:rsid w:val="000B21B7"/>
    <w:rsid w:val="000B3283"/>
    <w:rsid w:val="000B32BA"/>
    <w:rsid w:val="000B40F4"/>
    <w:rsid w:val="000B4DBB"/>
    <w:rsid w:val="000B531A"/>
    <w:rsid w:val="000B7405"/>
    <w:rsid w:val="000C02DD"/>
    <w:rsid w:val="000C4A79"/>
    <w:rsid w:val="000C4F1D"/>
    <w:rsid w:val="000C58E8"/>
    <w:rsid w:val="000C5B8C"/>
    <w:rsid w:val="000C5E1A"/>
    <w:rsid w:val="000C606D"/>
    <w:rsid w:val="000C60FC"/>
    <w:rsid w:val="000C75BE"/>
    <w:rsid w:val="000C7CDB"/>
    <w:rsid w:val="000D0403"/>
    <w:rsid w:val="000D0D7E"/>
    <w:rsid w:val="000D0F4C"/>
    <w:rsid w:val="000D1030"/>
    <w:rsid w:val="000D2054"/>
    <w:rsid w:val="000D26FB"/>
    <w:rsid w:val="000D2C87"/>
    <w:rsid w:val="000D3EC9"/>
    <w:rsid w:val="000D59DE"/>
    <w:rsid w:val="000D688D"/>
    <w:rsid w:val="000D72BC"/>
    <w:rsid w:val="000E01CA"/>
    <w:rsid w:val="000E05B8"/>
    <w:rsid w:val="000E1098"/>
    <w:rsid w:val="000E1821"/>
    <w:rsid w:val="000E24D5"/>
    <w:rsid w:val="000E2C4E"/>
    <w:rsid w:val="000E2ED4"/>
    <w:rsid w:val="000E41F2"/>
    <w:rsid w:val="000E6668"/>
    <w:rsid w:val="000E6EED"/>
    <w:rsid w:val="000E6F99"/>
    <w:rsid w:val="000F1138"/>
    <w:rsid w:val="000F1630"/>
    <w:rsid w:val="000F2902"/>
    <w:rsid w:val="000F39D9"/>
    <w:rsid w:val="000F79A2"/>
    <w:rsid w:val="001011D2"/>
    <w:rsid w:val="001042DC"/>
    <w:rsid w:val="0010585B"/>
    <w:rsid w:val="001060E9"/>
    <w:rsid w:val="00106A30"/>
    <w:rsid w:val="00106F7E"/>
    <w:rsid w:val="00110609"/>
    <w:rsid w:val="001133ED"/>
    <w:rsid w:val="001143E8"/>
    <w:rsid w:val="001154E5"/>
    <w:rsid w:val="00117487"/>
    <w:rsid w:val="00121243"/>
    <w:rsid w:val="00125758"/>
    <w:rsid w:val="00125761"/>
    <w:rsid w:val="00125E89"/>
    <w:rsid w:val="00126B74"/>
    <w:rsid w:val="001306E0"/>
    <w:rsid w:val="00131DEF"/>
    <w:rsid w:val="001320FA"/>
    <w:rsid w:val="001321CC"/>
    <w:rsid w:val="00132751"/>
    <w:rsid w:val="00132855"/>
    <w:rsid w:val="00134E63"/>
    <w:rsid w:val="0013538A"/>
    <w:rsid w:val="001353D7"/>
    <w:rsid w:val="00137432"/>
    <w:rsid w:val="00137B3D"/>
    <w:rsid w:val="00140135"/>
    <w:rsid w:val="001408BC"/>
    <w:rsid w:val="00140C61"/>
    <w:rsid w:val="00141A69"/>
    <w:rsid w:val="00143290"/>
    <w:rsid w:val="001461C8"/>
    <w:rsid w:val="00147345"/>
    <w:rsid w:val="00150A58"/>
    <w:rsid w:val="001512DB"/>
    <w:rsid w:val="0015130E"/>
    <w:rsid w:val="00152C68"/>
    <w:rsid w:val="00152CA0"/>
    <w:rsid w:val="00154BBA"/>
    <w:rsid w:val="00154D0A"/>
    <w:rsid w:val="00154E90"/>
    <w:rsid w:val="00156B84"/>
    <w:rsid w:val="00157057"/>
    <w:rsid w:val="00157A9E"/>
    <w:rsid w:val="00157CFD"/>
    <w:rsid w:val="00157F16"/>
    <w:rsid w:val="00160126"/>
    <w:rsid w:val="00163350"/>
    <w:rsid w:val="00163CFE"/>
    <w:rsid w:val="00164AA5"/>
    <w:rsid w:val="00165E10"/>
    <w:rsid w:val="00166305"/>
    <w:rsid w:val="001702D1"/>
    <w:rsid w:val="00170F7F"/>
    <w:rsid w:val="001711BB"/>
    <w:rsid w:val="001711C6"/>
    <w:rsid w:val="00171602"/>
    <w:rsid w:val="00171BE1"/>
    <w:rsid w:val="00172018"/>
    <w:rsid w:val="00174C48"/>
    <w:rsid w:val="0017680B"/>
    <w:rsid w:val="001775AA"/>
    <w:rsid w:val="00177920"/>
    <w:rsid w:val="0018167E"/>
    <w:rsid w:val="001824FC"/>
    <w:rsid w:val="0018498E"/>
    <w:rsid w:val="00186BE7"/>
    <w:rsid w:val="00190522"/>
    <w:rsid w:val="0019159A"/>
    <w:rsid w:val="001921A0"/>
    <w:rsid w:val="00192C65"/>
    <w:rsid w:val="0019480F"/>
    <w:rsid w:val="0019488A"/>
    <w:rsid w:val="00195000"/>
    <w:rsid w:val="00195466"/>
    <w:rsid w:val="001964B7"/>
    <w:rsid w:val="00196B8D"/>
    <w:rsid w:val="00196D4C"/>
    <w:rsid w:val="00196F87"/>
    <w:rsid w:val="0019796A"/>
    <w:rsid w:val="001A0538"/>
    <w:rsid w:val="001A086B"/>
    <w:rsid w:val="001A09FA"/>
    <w:rsid w:val="001A0F99"/>
    <w:rsid w:val="001A17FE"/>
    <w:rsid w:val="001A27FB"/>
    <w:rsid w:val="001B028F"/>
    <w:rsid w:val="001B154D"/>
    <w:rsid w:val="001B1957"/>
    <w:rsid w:val="001B2F6B"/>
    <w:rsid w:val="001B3217"/>
    <w:rsid w:val="001B51DA"/>
    <w:rsid w:val="001B6791"/>
    <w:rsid w:val="001B6ECA"/>
    <w:rsid w:val="001B7459"/>
    <w:rsid w:val="001B78D3"/>
    <w:rsid w:val="001C0358"/>
    <w:rsid w:val="001C325C"/>
    <w:rsid w:val="001C38A4"/>
    <w:rsid w:val="001C4852"/>
    <w:rsid w:val="001C59BC"/>
    <w:rsid w:val="001C5D9B"/>
    <w:rsid w:val="001C71CC"/>
    <w:rsid w:val="001D1148"/>
    <w:rsid w:val="001D1443"/>
    <w:rsid w:val="001D2223"/>
    <w:rsid w:val="001D2790"/>
    <w:rsid w:val="001D3D0F"/>
    <w:rsid w:val="001D4013"/>
    <w:rsid w:val="001D442D"/>
    <w:rsid w:val="001D4875"/>
    <w:rsid w:val="001D487C"/>
    <w:rsid w:val="001D5963"/>
    <w:rsid w:val="001D7BE7"/>
    <w:rsid w:val="001E0FAD"/>
    <w:rsid w:val="001E172F"/>
    <w:rsid w:val="001E2383"/>
    <w:rsid w:val="001E2633"/>
    <w:rsid w:val="001E2F27"/>
    <w:rsid w:val="001E3E1F"/>
    <w:rsid w:val="001E50CC"/>
    <w:rsid w:val="001E589F"/>
    <w:rsid w:val="001E7AEF"/>
    <w:rsid w:val="001F0476"/>
    <w:rsid w:val="001F0DDB"/>
    <w:rsid w:val="001F1061"/>
    <w:rsid w:val="001F1134"/>
    <w:rsid w:val="001F1D0A"/>
    <w:rsid w:val="001F2730"/>
    <w:rsid w:val="001F435D"/>
    <w:rsid w:val="001F471C"/>
    <w:rsid w:val="001F4E48"/>
    <w:rsid w:val="001F57D3"/>
    <w:rsid w:val="001F58C2"/>
    <w:rsid w:val="001F796E"/>
    <w:rsid w:val="002012DC"/>
    <w:rsid w:val="00201978"/>
    <w:rsid w:val="00201AA3"/>
    <w:rsid w:val="00201ECE"/>
    <w:rsid w:val="00202ACA"/>
    <w:rsid w:val="002034E3"/>
    <w:rsid w:val="00203BF5"/>
    <w:rsid w:val="002049E4"/>
    <w:rsid w:val="002060B7"/>
    <w:rsid w:val="002068B9"/>
    <w:rsid w:val="00210EEB"/>
    <w:rsid w:val="002114AC"/>
    <w:rsid w:val="00212507"/>
    <w:rsid w:val="00212C0E"/>
    <w:rsid w:val="002146A9"/>
    <w:rsid w:val="00214719"/>
    <w:rsid w:val="00214DF9"/>
    <w:rsid w:val="00214E9A"/>
    <w:rsid w:val="00215478"/>
    <w:rsid w:val="00215A52"/>
    <w:rsid w:val="00215EE5"/>
    <w:rsid w:val="00216F96"/>
    <w:rsid w:val="002174A9"/>
    <w:rsid w:val="00220250"/>
    <w:rsid w:val="00220ED9"/>
    <w:rsid w:val="00221395"/>
    <w:rsid w:val="00221B93"/>
    <w:rsid w:val="00221BD1"/>
    <w:rsid w:val="00221EC5"/>
    <w:rsid w:val="002223DC"/>
    <w:rsid w:val="00223356"/>
    <w:rsid w:val="00223F54"/>
    <w:rsid w:val="00224791"/>
    <w:rsid w:val="00224ED6"/>
    <w:rsid w:val="0022658E"/>
    <w:rsid w:val="00231D2E"/>
    <w:rsid w:val="00240DC3"/>
    <w:rsid w:val="00240F7A"/>
    <w:rsid w:val="00241A63"/>
    <w:rsid w:val="002435D2"/>
    <w:rsid w:val="002473F5"/>
    <w:rsid w:val="002475BD"/>
    <w:rsid w:val="00247DA7"/>
    <w:rsid w:val="00251A3D"/>
    <w:rsid w:val="00252E88"/>
    <w:rsid w:val="00253A48"/>
    <w:rsid w:val="00253D77"/>
    <w:rsid w:val="002549C7"/>
    <w:rsid w:val="00255FC6"/>
    <w:rsid w:val="00256378"/>
    <w:rsid w:val="00256458"/>
    <w:rsid w:val="00257677"/>
    <w:rsid w:val="002578D3"/>
    <w:rsid w:val="00257BD2"/>
    <w:rsid w:val="00262D83"/>
    <w:rsid w:val="00264D2C"/>
    <w:rsid w:val="00265B98"/>
    <w:rsid w:val="00266EC4"/>
    <w:rsid w:val="00267137"/>
    <w:rsid w:val="00271071"/>
    <w:rsid w:val="00273A3E"/>
    <w:rsid w:val="00275724"/>
    <w:rsid w:val="00276199"/>
    <w:rsid w:val="0027620F"/>
    <w:rsid w:val="00276267"/>
    <w:rsid w:val="00276F78"/>
    <w:rsid w:val="0027777A"/>
    <w:rsid w:val="00277B06"/>
    <w:rsid w:val="00282D89"/>
    <w:rsid w:val="002839D2"/>
    <w:rsid w:val="00283A9D"/>
    <w:rsid w:val="00283EA7"/>
    <w:rsid w:val="00285DCB"/>
    <w:rsid w:val="0029084A"/>
    <w:rsid w:val="00290C1E"/>
    <w:rsid w:val="00291721"/>
    <w:rsid w:val="002926D9"/>
    <w:rsid w:val="00293B66"/>
    <w:rsid w:val="00294720"/>
    <w:rsid w:val="00295851"/>
    <w:rsid w:val="002971AA"/>
    <w:rsid w:val="002973C9"/>
    <w:rsid w:val="002A06F2"/>
    <w:rsid w:val="002A0C3E"/>
    <w:rsid w:val="002A1F8B"/>
    <w:rsid w:val="002A2B87"/>
    <w:rsid w:val="002A3297"/>
    <w:rsid w:val="002A4276"/>
    <w:rsid w:val="002A4E15"/>
    <w:rsid w:val="002A5310"/>
    <w:rsid w:val="002A5367"/>
    <w:rsid w:val="002A568E"/>
    <w:rsid w:val="002A7C3D"/>
    <w:rsid w:val="002B08B0"/>
    <w:rsid w:val="002B2142"/>
    <w:rsid w:val="002B2593"/>
    <w:rsid w:val="002B2D82"/>
    <w:rsid w:val="002B389D"/>
    <w:rsid w:val="002B4E85"/>
    <w:rsid w:val="002B4ED2"/>
    <w:rsid w:val="002B60AB"/>
    <w:rsid w:val="002B6468"/>
    <w:rsid w:val="002B7585"/>
    <w:rsid w:val="002B7C28"/>
    <w:rsid w:val="002B7F5F"/>
    <w:rsid w:val="002B7FC6"/>
    <w:rsid w:val="002C07BF"/>
    <w:rsid w:val="002C1207"/>
    <w:rsid w:val="002C19B6"/>
    <w:rsid w:val="002C1CA7"/>
    <w:rsid w:val="002C2C81"/>
    <w:rsid w:val="002C67B6"/>
    <w:rsid w:val="002C7FBC"/>
    <w:rsid w:val="002D01D5"/>
    <w:rsid w:val="002D04F6"/>
    <w:rsid w:val="002D0C88"/>
    <w:rsid w:val="002D1144"/>
    <w:rsid w:val="002D223C"/>
    <w:rsid w:val="002D34F6"/>
    <w:rsid w:val="002D3AD4"/>
    <w:rsid w:val="002D40EA"/>
    <w:rsid w:val="002D4100"/>
    <w:rsid w:val="002D6BC9"/>
    <w:rsid w:val="002D6D05"/>
    <w:rsid w:val="002D71B6"/>
    <w:rsid w:val="002E36D4"/>
    <w:rsid w:val="002E5B80"/>
    <w:rsid w:val="002E662B"/>
    <w:rsid w:val="002E6E86"/>
    <w:rsid w:val="002E7219"/>
    <w:rsid w:val="002F0204"/>
    <w:rsid w:val="002F0E00"/>
    <w:rsid w:val="002F15F7"/>
    <w:rsid w:val="002F3108"/>
    <w:rsid w:val="002F32AC"/>
    <w:rsid w:val="002F3A27"/>
    <w:rsid w:val="002F4938"/>
    <w:rsid w:val="002F5175"/>
    <w:rsid w:val="002F52F7"/>
    <w:rsid w:val="002F59A8"/>
    <w:rsid w:val="003000D6"/>
    <w:rsid w:val="003009DB"/>
    <w:rsid w:val="00301266"/>
    <w:rsid w:val="0030196B"/>
    <w:rsid w:val="00301A46"/>
    <w:rsid w:val="00301B2E"/>
    <w:rsid w:val="00301EC4"/>
    <w:rsid w:val="00301F6D"/>
    <w:rsid w:val="0030343F"/>
    <w:rsid w:val="00303675"/>
    <w:rsid w:val="003037DD"/>
    <w:rsid w:val="00303943"/>
    <w:rsid w:val="0030397C"/>
    <w:rsid w:val="00303A0D"/>
    <w:rsid w:val="0030461D"/>
    <w:rsid w:val="00304B8D"/>
    <w:rsid w:val="00304D94"/>
    <w:rsid w:val="00305DDB"/>
    <w:rsid w:val="00306669"/>
    <w:rsid w:val="00306B2E"/>
    <w:rsid w:val="003075AD"/>
    <w:rsid w:val="00311966"/>
    <w:rsid w:val="00311AD8"/>
    <w:rsid w:val="0031315F"/>
    <w:rsid w:val="00314309"/>
    <w:rsid w:val="00314668"/>
    <w:rsid w:val="00315AA0"/>
    <w:rsid w:val="00316E72"/>
    <w:rsid w:val="003179AA"/>
    <w:rsid w:val="003228AC"/>
    <w:rsid w:val="003231BA"/>
    <w:rsid w:val="00324F37"/>
    <w:rsid w:val="00325A8E"/>
    <w:rsid w:val="00325FB0"/>
    <w:rsid w:val="00326269"/>
    <w:rsid w:val="0033080A"/>
    <w:rsid w:val="0033099A"/>
    <w:rsid w:val="003331FA"/>
    <w:rsid w:val="00333E12"/>
    <w:rsid w:val="003342BC"/>
    <w:rsid w:val="003348F6"/>
    <w:rsid w:val="00336336"/>
    <w:rsid w:val="00340521"/>
    <w:rsid w:val="00340AC4"/>
    <w:rsid w:val="00340BC2"/>
    <w:rsid w:val="00341B8D"/>
    <w:rsid w:val="003421B7"/>
    <w:rsid w:val="003423B1"/>
    <w:rsid w:val="00342842"/>
    <w:rsid w:val="00342FE4"/>
    <w:rsid w:val="00344A85"/>
    <w:rsid w:val="003472D9"/>
    <w:rsid w:val="00347F2A"/>
    <w:rsid w:val="00347F67"/>
    <w:rsid w:val="00350D54"/>
    <w:rsid w:val="0035112E"/>
    <w:rsid w:val="003515A9"/>
    <w:rsid w:val="003518DA"/>
    <w:rsid w:val="00351F2A"/>
    <w:rsid w:val="00352822"/>
    <w:rsid w:val="00352865"/>
    <w:rsid w:val="00352B19"/>
    <w:rsid w:val="00353AAA"/>
    <w:rsid w:val="0035408C"/>
    <w:rsid w:val="0035538C"/>
    <w:rsid w:val="00355C29"/>
    <w:rsid w:val="0035622E"/>
    <w:rsid w:val="00360AC2"/>
    <w:rsid w:val="0036592C"/>
    <w:rsid w:val="003668DA"/>
    <w:rsid w:val="00366CC2"/>
    <w:rsid w:val="00367AB2"/>
    <w:rsid w:val="00370855"/>
    <w:rsid w:val="00370A51"/>
    <w:rsid w:val="00371B09"/>
    <w:rsid w:val="00371C72"/>
    <w:rsid w:val="00372477"/>
    <w:rsid w:val="00372EE7"/>
    <w:rsid w:val="0037381B"/>
    <w:rsid w:val="0037431F"/>
    <w:rsid w:val="00377DD0"/>
    <w:rsid w:val="00380632"/>
    <w:rsid w:val="00380B00"/>
    <w:rsid w:val="00381458"/>
    <w:rsid w:val="0038203F"/>
    <w:rsid w:val="00383812"/>
    <w:rsid w:val="00384CD9"/>
    <w:rsid w:val="00386DAE"/>
    <w:rsid w:val="00386EBA"/>
    <w:rsid w:val="00387127"/>
    <w:rsid w:val="003874F1"/>
    <w:rsid w:val="00387DBE"/>
    <w:rsid w:val="00390ABA"/>
    <w:rsid w:val="003913C5"/>
    <w:rsid w:val="003931AD"/>
    <w:rsid w:val="00394303"/>
    <w:rsid w:val="00394534"/>
    <w:rsid w:val="00394D55"/>
    <w:rsid w:val="00394E75"/>
    <w:rsid w:val="003962E2"/>
    <w:rsid w:val="00396696"/>
    <w:rsid w:val="0039692B"/>
    <w:rsid w:val="00397370"/>
    <w:rsid w:val="003976BA"/>
    <w:rsid w:val="003A0989"/>
    <w:rsid w:val="003A0DE3"/>
    <w:rsid w:val="003A12CE"/>
    <w:rsid w:val="003A4915"/>
    <w:rsid w:val="003A4AD2"/>
    <w:rsid w:val="003A5208"/>
    <w:rsid w:val="003A5854"/>
    <w:rsid w:val="003A722F"/>
    <w:rsid w:val="003A786C"/>
    <w:rsid w:val="003A7B5E"/>
    <w:rsid w:val="003A7CC8"/>
    <w:rsid w:val="003B008E"/>
    <w:rsid w:val="003B0AEA"/>
    <w:rsid w:val="003B0CEE"/>
    <w:rsid w:val="003B0E73"/>
    <w:rsid w:val="003B5F33"/>
    <w:rsid w:val="003B6190"/>
    <w:rsid w:val="003C0FBE"/>
    <w:rsid w:val="003C1AAE"/>
    <w:rsid w:val="003C1CDA"/>
    <w:rsid w:val="003C3BF8"/>
    <w:rsid w:val="003C4CE5"/>
    <w:rsid w:val="003C518B"/>
    <w:rsid w:val="003C5CA8"/>
    <w:rsid w:val="003C5D75"/>
    <w:rsid w:val="003C5F0D"/>
    <w:rsid w:val="003C625B"/>
    <w:rsid w:val="003C7CE2"/>
    <w:rsid w:val="003C7EFE"/>
    <w:rsid w:val="003C7FD3"/>
    <w:rsid w:val="003D08FF"/>
    <w:rsid w:val="003D0A13"/>
    <w:rsid w:val="003D1407"/>
    <w:rsid w:val="003D24C8"/>
    <w:rsid w:val="003D33CF"/>
    <w:rsid w:val="003D3420"/>
    <w:rsid w:val="003D62BF"/>
    <w:rsid w:val="003D745B"/>
    <w:rsid w:val="003E0C74"/>
    <w:rsid w:val="003E1C5D"/>
    <w:rsid w:val="003E1F2D"/>
    <w:rsid w:val="003E20CD"/>
    <w:rsid w:val="003E23DC"/>
    <w:rsid w:val="003E3287"/>
    <w:rsid w:val="003E48CC"/>
    <w:rsid w:val="003E523C"/>
    <w:rsid w:val="003E6B8C"/>
    <w:rsid w:val="003F0D63"/>
    <w:rsid w:val="003F0DEB"/>
    <w:rsid w:val="003F19E9"/>
    <w:rsid w:val="003F1ED3"/>
    <w:rsid w:val="003F2AA8"/>
    <w:rsid w:val="003F31F4"/>
    <w:rsid w:val="003F3257"/>
    <w:rsid w:val="003F387A"/>
    <w:rsid w:val="003F448A"/>
    <w:rsid w:val="003F4B5F"/>
    <w:rsid w:val="003F5A66"/>
    <w:rsid w:val="003F5BED"/>
    <w:rsid w:val="003F6965"/>
    <w:rsid w:val="003F6B94"/>
    <w:rsid w:val="003F71A5"/>
    <w:rsid w:val="003F7966"/>
    <w:rsid w:val="003F7D51"/>
    <w:rsid w:val="0040144B"/>
    <w:rsid w:val="00402419"/>
    <w:rsid w:val="00402D5C"/>
    <w:rsid w:val="00403E9A"/>
    <w:rsid w:val="00405D16"/>
    <w:rsid w:val="00405E5A"/>
    <w:rsid w:val="004076F7"/>
    <w:rsid w:val="004108D1"/>
    <w:rsid w:val="00412014"/>
    <w:rsid w:val="00412A8E"/>
    <w:rsid w:val="00413744"/>
    <w:rsid w:val="004141AB"/>
    <w:rsid w:val="00414E31"/>
    <w:rsid w:val="004155DE"/>
    <w:rsid w:val="004160AC"/>
    <w:rsid w:val="00416204"/>
    <w:rsid w:val="0041636D"/>
    <w:rsid w:val="00416439"/>
    <w:rsid w:val="0041687C"/>
    <w:rsid w:val="0042042B"/>
    <w:rsid w:val="004208C5"/>
    <w:rsid w:val="004220EE"/>
    <w:rsid w:val="00422529"/>
    <w:rsid w:val="00422695"/>
    <w:rsid w:val="004229C8"/>
    <w:rsid w:val="00422D0C"/>
    <w:rsid w:val="00422EB7"/>
    <w:rsid w:val="00423AA8"/>
    <w:rsid w:val="00423E72"/>
    <w:rsid w:val="0042440B"/>
    <w:rsid w:val="00424BD7"/>
    <w:rsid w:val="00424D81"/>
    <w:rsid w:val="004253E5"/>
    <w:rsid w:val="00426011"/>
    <w:rsid w:val="0042751B"/>
    <w:rsid w:val="00427B9D"/>
    <w:rsid w:val="00427C06"/>
    <w:rsid w:val="00427F6F"/>
    <w:rsid w:val="00432EBC"/>
    <w:rsid w:val="00432F14"/>
    <w:rsid w:val="004342AE"/>
    <w:rsid w:val="004353B7"/>
    <w:rsid w:val="00440B07"/>
    <w:rsid w:val="00440C53"/>
    <w:rsid w:val="00441C96"/>
    <w:rsid w:val="00442979"/>
    <w:rsid w:val="0044374B"/>
    <w:rsid w:val="0044449F"/>
    <w:rsid w:val="00444FB1"/>
    <w:rsid w:val="0044758C"/>
    <w:rsid w:val="004530AF"/>
    <w:rsid w:val="004535DF"/>
    <w:rsid w:val="00454A71"/>
    <w:rsid w:val="00454A74"/>
    <w:rsid w:val="004551D0"/>
    <w:rsid w:val="004551F3"/>
    <w:rsid w:val="00455ADA"/>
    <w:rsid w:val="004562DF"/>
    <w:rsid w:val="00457B25"/>
    <w:rsid w:val="00460C39"/>
    <w:rsid w:val="00460C66"/>
    <w:rsid w:val="00460D22"/>
    <w:rsid w:val="0046461C"/>
    <w:rsid w:val="0046569C"/>
    <w:rsid w:val="00470D9F"/>
    <w:rsid w:val="00473324"/>
    <w:rsid w:val="00473860"/>
    <w:rsid w:val="00476D6F"/>
    <w:rsid w:val="004806EC"/>
    <w:rsid w:val="0048122B"/>
    <w:rsid w:val="00481A67"/>
    <w:rsid w:val="00483128"/>
    <w:rsid w:val="00483630"/>
    <w:rsid w:val="0048518B"/>
    <w:rsid w:val="00485303"/>
    <w:rsid w:val="004861E6"/>
    <w:rsid w:val="0048754B"/>
    <w:rsid w:val="00490E9F"/>
    <w:rsid w:val="004913B1"/>
    <w:rsid w:val="00491B8E"/>
    <w:rsid w:val="00492FC8"/>
    <w:rsid w:val="00493CE9"/>
    <w:rsid w:val="004942DC"/>
    <w:rsid w:val="00494456"/>
    <w:rsid w:val="00497672"/>
    <w:rsid w:val="00497733"/>
    <w:rsid w:val="00497FBF"/>
    <w:rsid w:val="004A1EB0"/>
    <w:rsid w:val="004A2F49"/>
    <w:rsid w:val="004A3D39"/>
    <w:rsid w:val="004A3FCC"/>
    <w:rsid w:val="004A4067"/>
    <w:rsid w:val="004A4C91"/>
    <w:rsid w:val="004A6181"/>
    <w:rsid w:val="004A6B08"/>
    <w:rsid w:val="004A6C5B"/>
    <w:rsid w:val="004A6F8F"/>
    <w:rsid w:val="004A7535"/>
    <w:rsid w:val="004A779E"/>
    <w:rsid w:val="004A7D39"/>
    <w:rsid w:val="004B05F1"/>
    <w:rsid w:val="004B15A9"/>
    <w:rsid w:val="004B3F72"/>
    <w:rsid w:val="004B4911"/>
    <w:rsid w:val="004B5730"/>
    <w:rsid w:val="004B59FE"/>
    <w:rsid w:val="004B5C9D"/>
    <w:rsid w:val="004B6434"/>
    <w:rsid w:val="004C021E"/>
    <w:rsid w:val="004C1961"/>
    <w:rsid w:val="004C23F6"/>
    <w:rsid w:val="004C296D"/>
    <w:rsid w:val="004C2CB9"/>
    <w:rsid w:val="004C4A10"/>
    <w:rsid w:val="004C4CCE"/>
    <w:rsid w:val="004C58DA"/>
    <w:rsid w:val="004C5FB1"/>
    <w:rsid w:val="004C63C4"/>
    <w:rsid w:val="004C733F"/>
    <w:rsid w:val="004D031B"/>
    <w:rsid w:val="004D073F"/>
    <w:rsid w:val="004D1B2E"/>
    <w:rsid w:val="004D1DB0"/>
    <w:rsid w:val="004D221D"/>
    <w:rsid w:val="004D225F"/>
    <w:rsid w:val="004D44EB"/>
    <w:rsid w:val="004D5A43"/>
    <w:rsid w:val="004D7AA8"/>
    <w:rsid w:val="004E2C24"/>
    <w:rsid w:val="004E316A"/>
    <w:rsid w:val="004E3D2D"/>
    <w:rsid w:val="004E44BD"/>
    <w:rsid w:val="004E4D52"/>
    <w:rsid w:val="004E6BF3"/>
    <w:rsid w:val="004E7B20"/>
    <w:rsid w:val="004F1698"/>
    <w:rsid w:val="004F2B6B"/>
    <w:rsid w:val="004F3019"/>
    <w:rsid w:val="004F46AF"/>
    <w:rsid w:val="004F4DC4"/>
    <w:rsid w:val="004F4F18"/>
    <w:rsid w:val="004F5CF9"/>
    <w:rsid w:val="004F5E67"/>
    <w:rsid w:val="004F61B6"/>
    <w:rsid w:val="004F635B"/>
    <w:rsid w:val="004F64CC"/>
    <w:rsid w:val="004F7ACE"/>
    <w:rsid w:val="004F7E45"/>
    <w:rsid w:val="00500C8F"/>
    <w:rsid w:val="0050148D"/>
    <w:rsid w:val="00501544"/>
    <w:rsid w:val="005016E1"/>
    <w:rsid w:val="00505A25"/>
    <w:rsid w:val="00505D93"/>
    <w:rsid w:val="00505F25"/>
    <w:rsid w:val="00506463"/>
    <w:rsid w:val="00510084"/>
    <w:rsid w:val="00510326"/>
    <w:rsid w:val="0051094B"/>
    <w:rsid w:val="00512926"/>
    <w:rsid w:val="00512F10"/>
    <w:rsid w:val="0051358C"/>
    <w:rsid w:val="00513F3A"/>
    <w:rsid w:val="00514086"/>
    <w:rsid w:val="00514480"/>
    <w:rsid w:val="0051451C"/>
    <w:rsid w:val="005160FF"/>
    <w:rsid w:val="0051674B"/>
    <w:rsid w:val="00516B2D"/>
    <w:rsid w:val="005210A8"/>
    <w:rsid w:val="005211CF"/>
    <w:rsid w:val="00522000"/>
    <w:rsid w:val="005237AF"/>
    <w:rsid w:val="00523B1B"/>
    <w:rsid w:val="00525241"/>
    <w:rsid w:val="00525F64"/>
    <w:rsid w:val="0052700A"/>
    <w:rsid w:val="005301ED"/>
    <w:rsid w:val="00530838"/>
    <w:rsid w:val="005315A4"/>
    <w:rsid w:val="00532A3D"/>
    <w:rsid w:val="0053363C"/>
    <w:rsid w:val="0053397B"/>
    <w:rsid w:val="00533E16"/>
    <w:rsid w:val="00534BE8"/>
    <w:rsid w:val="00535295"/>
    <w:rsid w:val="00536E04"/>
    <w:rsid w:val="00537310"/>
    <w:rsid w:val="0054092D"/>
    <w:rsid w:val="00540A3C"/>
    <w:rsid w:val="005410F5"/>
    <w:rsid w:val="005422C6"/>
    <w:rsid w:val="00544410"/>
    <w:rsid w:val="00544633"/>
    <w:rsid w:val="00545243"/>
    <w:rsid w:val="005459B8"/>
    <w:rsid w:val="0055041C"/>
    <w:rsid w:val="005507CC"/>
    <w:rsid w:val="005514FC"/>
    <w:rsid w:val="005535B7"/>
    <w:rsid w:val="00553746"/>
    <w:rsid w:val="00553953"/>
    <w:rsid w:val="005546AF"/>
    <w:rsid w:val="00555074"/>
    <w:rsid w:val="00555AAE"/>
    <w:rsid w:val="005562EB"/>
    <w:rsid w:val="00556FCE"/>
    <w:rsid w:val="00557106"/>
    <w:rsid w:val="0055724D"/>
    <w:rsid w:val="00557615"/>
    <w:rsid w:val="00557C84"/>
    <w:rsid w:val="0056107A"/>
    <w:rsid w:val="00561DB3"/>
    <w:rsid w:val="0056266F"/>
    <w:rsid w:val="00562AC5"/>
    <w:rsid w:val="00563750"/>
    <w:rsid w:val="00564DB8"/>
    <w:rsid w:val="00564FE3"/>
    <w:rsid w:val="00565237"/>
    <w:rsid w:val="00566046"/>
    <w:rsid w:val="00570060"/>
    <w:rsid w:val="0057028C"/>
    <w:rsid w:val="0057112E"/>
    <w:rsid w:val="005723DC"/>
    <w:rsid w:val="00573217"/>
    <w:rsid w:val="0057334B"/>
    <w:rsid w:val="00575D35"/>
    <w:rsid w:val="005760CE"/>
    <w:rsid w:val="00581502"/>
    <w:rsid w:val="0058252D"/>
    <w:rsid w:val="00582614"/>
    <w:rsid w:val="00582F4E"/>
    <w:rsid w:val="00583A81"/>
    <w:rsid w:val="0058459B"/>
    <w:rsid w:val="00584C29"/>
    <w:rsid w:val="00585E2A"/>
    <w:rsid w:val="00587633"/>
    <w:rsid w:val="0059020C"/>
    <w:rsid w:val="0059068F"/>
    <w:rsid w:val="00590968"/>
    <w:rsid w:val="00591659"/>
    <w:rsid w:val="00591AF7"/>
    <w:rsid w:val="00591CD8"/>
    <w:rsid w:val="00593FC2"/>
    <w:rsid w:val="00595586"/>
    <w:rsid w:val="00595E80"/>
    <w:rsid w:val="00597164"/>
    <w:rsid w:val="00597250"/>
    <w:rsid w:val="005A0FEC"/>
    <w:rsid w:val="005A10C6"/>
    <w:rsid w:val="005A164B"/>
    <w:rsid w:val="005A1D69"/>
    <w:rsid w:val="005A21D8"/>
    <w:rsid w:val="005A298E"/>
    <w:rsid w:val="005A2A2E"/>
    <w:rsid w:val="005A2CCA"/>
    <w:rsid w:val="005A328F"/>
    <w:rsid w:val="005A36CF"/>
    <w:rsid w:val="005A52AC"/>
    <w:rsid w:val="005A550A"/>
    <w:rsid w:val="005A7D0B"/>
    <w:rsid w:val="005A7F25"/>
    <w:rsid w:val="005B02B7"/>
    <w:rsid w:val="005B0AD0"/>
    <w:rsid w:val="005B2738"/>
    <w:rsid w:val="005B385C"/>
    <w:rsid w:val="005B45E1"/>
    <w:rsid w:val="005B5075"/>
    <w:rsid w:val="005B6027"/>
    <w:rsid w:val="005B70B5"/>
    <w:rsid w:val="005C04D8"/>
    <w:rsid w:val="005C4B19"/>
    <w:rsid w:val="005C4E3A"/>
    <w:rsid w:val="005C501F"/>
    <w:rsid w:val="005C5A3F"/>
    <w:rsid w:val="005C6AB5"/>
    <w:rsid w:val="005C6DA5"/>
    <w:rsid w:val="005C7731"/>
    <w:rsid w:val="005C775C"/>
    <w:rsid w:val="005D2391"/>
    <w:rsid w:val="005D2CAB"/>
    <w:rsid w:val="005D2D52"/>
    <w:rsid w:val="005D3C67"/>
    <w:rsid w:val="005D4E72"/>
    <w:rsid w:val="005D6B51"/>
    <w:rsid w:val="005E0040"/>
    <w:rsid w:val="005E1A27"/>
    <w:rsid w:val="005E2512"/>
    <w:rsid w:val="005E2E2C"/>
    <w:rsid w:val="005E3601"/>
    <w:rsid w:val="005E38C5"/>
    <w:rsid w:val="005E3D8D"/>
    <w:rsid w:val="005E3FD3"/>
    <w:rsid w:val="005E4195"/>
    <w:rsid w:val="005E4E54"/>
    <w:rsid w:val="005E4E7E"/>
    <w:rsid w:val="005E5750"/>
    <w:rsid w:val="005E637C"/>
    <w:rsid w:val="005E75DF"/>
    <w:rsid w:val="005E7BD8"/>
    <w:rsid w:val="005F0330"/>
    <w:rsid w:val="005F1681"/>
    <w:rsid w:val="005F1E48"/>
    <w:rsid w:val="005F25C2"/>
    <w:rsid w:val="005F286C"/>
    <w:rsid w:val="005F6602"/>
    <w:rsid w:val="005F73CA"/>
    <w:rsid w:val="005F7530"/>
    <w:rsid w:val="005F79F1"/>
    <w:rsid w:val="00600785"/>
    <w:rsid w:val="00600923"/>
    <w:rsid w:val="006010DC"/>
    <w:rsid w:val="00601449"/>
    <w:rsid w:val="00602298"/>
    <w:rsid w:val="00602480"/>
    <w:rsid w:val="00603917"/>
    <w:rsid w:val="00603B69"/>
    <w:rsid w:val="006050E9"/>
    <w:rsid w:val="00605240"/>
    <w:rsid w:val="00607201"/>
    <w:rsid w:val="00607526"/>
    <w:rsid w:val="00607C26"/>
    <w:rsid w:val="00610F76"/>
    <w:rsid w:val="00611ACA"/>
    <w:rsid w:val="00611BCD"/>
    <w:rsid w:val="00611E54"/>
    <w:rsid w:val="00612C0D"/>
    <w:rsid w:val="00613525"/>
    <w:rsid w:val="006138FD"/>
    <w:rsid w:val="00613B26"/>
    <w:rsid w:val="00615698"/>
    <w:rsid w:val="00615812"/>
    <w:rsid w:val="00616138"/>
    <w:rsid w:val="00616D12"/>
    <w:rsid w:val="00616D89"/>
    <w:rsid w:val="00617956"/>
    <w:rsid w:val="006210C2"/>
    <w:rsid w:val="00622443"/>
    <w:rsid w:val="00622E0E"/>
    <w:rsid w:val="006246FF"/>
    <w:rsid w:val="00625D77"/>
    <w:rsid w:val="00626728"/>
    <w:rsid w:val="0062710D"/>
    <w:rsid w:val="00627F6E"/>
    <w:rsid w:val="006315FF"/>
    <w:rsid w:val="00634E04"/>
    <w:rsid w:val="00635DA8"/>
    <w:rsid w:val="006362ED"/>
    <w:rsid w:val="0063656D"/>
    <w:rsid w:val="00636B70"/>
    <w:rsid w:val="0064184D"/>
    <w:rsid w:val="00642A9A"/>
    <w:rsid w:val="006430E4"/>
    <w:rsid w:val="00643927"/>
    <w:rsid w:val="00643A20"/>
    <w:rsid w:val="00643D24"/>
    <w:rsid w:val="00643DAB"/>
    <w:rsid w:val="00643DDB"/>
    <w:rsid w:val="00643EAC"/>
    <w:rsid w:val="00645322"/>
    <w:rsid w:val="00645667"/>
    <w:rsid w:val="00646303"/>
    <w:rsid w:val="00647288"/>
    <w:rsid w:val="00650AE9"/>
    <w:rsid w:val="00650D5C"/>
    <w:rsid w:val="0065120F"/>
    <w:rsid w:val="00651872"/>
    <w:rsid w:val="00651B13"/>
    <w:rsid w:val="006535CD"/>
    <w:rsid w:val="00653A6F"/>
    <w:rsid w:val="006558AA"/>
    <w:rsid w:val="006558E7"/>
    <w:rsid w:val="00655BD4"/>
    <w:rsid w:val="006564FB"/>
    <w:rsid w:val="00660562"/>
    <w:rsid w:val="0066058C"/>
    <w:rsid w:val="00661079"/>
    <w:rsid w:val="0066219F"/>
    <w:rsid w:val="0066226B"/>
    <w:rsid w:val="006624DF"/>
    <w:rsid w:val="00662818"/>
    <w:rsid w:val="00662F40"/>
    <w:rsid w:val="0066370C"/>
    <w:rsid w:val="006639DA"/>
    <w:rsid w:val="00663A56"/>
    <w:rsid w:val="00663FC5"/>
    <w:rsid w:val="00664218"/>
    <w:rsid w:val="006647D5"/>
    <w:rsid w:val="00664C9A"/>
    <w:rsid w:val="00665B2E"/>
    <w:rsid w:val="00665BBD"/>
    <w:rsid w:val="00666ED1"/>
    <w:rsid w:val="006715B2"/>
    <w:rsid w:val="00672235"/>
    <w:rsid w:val="006726D3"/>
    <w:rsid w:val="00672D2D"/>
    <w:rsid w:val="0067362C"/>
    <w:rsid w:val="006777DC"/>
    <w:rsid w:val="00681A5C"/>
    <w:rsid w:val="0068228C"/>
    <w:rsid w:val="00682B57"/>
    <w:rsid w:val="00682C0F"/>
    <w:rsid w:val="006830D2"/>
    <w:rsid w:val="0068402E"/>
    <w:rsid w:val="0068406C"/>
    <w:rsid w:val="00684A5D"/>
    <w:rsid w:val="00686654"/>
    <w:rsid w:val="00686E01"/>
    <w:rsid w:val="00687CF3"/>
    <w:rsid w:val="00690D4B"/>
    <w:rsid w:val="0069114B"/>
    <w:rsid w:val="00693A79"/>
    <w:rsid w:val="00694195"/>
    <w:rsid w:val="00694530"/>
    <w:rsid w:val="00694ECA"/>
    <w:rsid w:val="00695FC3"/>
    <w:rsid w:val="00696117"/>
    <w:rsid w:val="006A0928"/>
    <w:rsid w:val="006A1ED2"/>
    <w:rsid w:val="006A35DE"/>
    <w:rsid w:val="006A412C"/>
    <w:rsid w:val="006A4255"/>
    <w:rsid w:val="006A552A"/>
    <w:rsid w:val="006A58E9"/>
    <w:rsid w:val="006A6781"/>
    <w:rsid w:val="006A68BE"/>
    <w:rsid w:val="006A7417"/>
    <w:rsid w:val="006A7421"/>
    <w:rsid w:val="006A7893"/>
    <w:rsid w:val="006B0411"/>
    <w:rsid w:val="006B104C"/>
    <w:rsid w:val="006B1211"/>
    <w:rsid w:val="006B1487"/>
    <w:rsid w:val="006B28FD"/>
    <w:rsid w:val="006B2D3C"/>
    <w:rsid w:val="006B343F"/>
    <w:rsid w:val="006B355B"/>
    <w:rsid w:val="006B415C"/>
    <w:rsid w:val="006B42AC"/>
    <w:rsid w:val="006B49C2"/>
    <w:rsid w:val="006B6746"/>
    <w:rsid w:val="006B782D"/>
    <w:rsid w:val="006C09AA"/>
    <w:rsid w:val="006C370A"/>
    <w:rsid w:val="006C3718"/>
    <w:rsid w:val="006C3797"/>
    <w:rsid w:val="006C4A9E"/>
    <w:rsid w:val="006C545E"/>
    <w:rsid w:val="006C5460"/>
    <w:rsid w:val="006C633E"/>
    <w:rsid w:val="006C6C2B"/>
    <w:rsid w:val="006C71E6"/>
    <w:rsid w:val="006C7AC6"/>
    <w:rsid w:val="006D0DE6"/>
    <w:rsid w:val="006D2804"/>
    <w:rsid w:val="006D3D58"/>
    <w:rsid w:val="006D445E"/>
    <w:rsid w:val="006D5792"/>
    <w:rsid w:val="006D7AC5"/>
    <w:rsid w:val="006E014C"/>
    <w:rsid w:val="006E0161"/>
    <w:rsid w:val="006E1F68"/>
    <w:rsid w:val="006E42C0"/>
    <w:rsid w:val="006E54C6"/>
    <w:rsid w:val="006E55D6"/>
    <w:rsid w:val="006E5D69"/>
    <w:rsid w:val="006E65D8"/>
    <w:rsid w:val="006E7E39"/>
    <w:rsid w:val="006F0E8E"/>
    <w:rsid w:val="006F1536"/>
    <w:rsid w:val="006F4BC5"/>
    <w:rsid w:val="006F5219"/>
    <w:rsid w:val="006F6105"/>
    <w:rsid w:val="00700C9B"/>
    <w:rsid w:val="00700CD7"/>
    <w:rsid w:val="00700E93"/>
    <w:rsid w:val="00701D94"/>
    <w:rsid w:val="007035DE"/>
    <w:rsid w:val="00704384"/>
    <w:rsid w:val="00704B2A"/>
    <w:rsid w:val="00704C16"/>
    <w:rsid w:val="0070526B"/>
    <w:rsid w:val="00706943"/>
    <w:rsid w:val="007104C5"/>
    <w:rsid w:val="00711BE8"/>
    <w:rsid w:val="007127DB"/>
    <w:rsid w:val="007132B4"/>
    <w:rsid w:val="00715075"/>
    <w:rsid w:val="007155A9"/>
    <w:rsid w:val="00717027"/>
    <w:rsid w:val="00717255"/>
    <w:rsid w:val="007217C3"/>
    <w:rsid w:val="007220C8"/>
    <w:rsid w:val="00722FE8"/>
    <w:rsid w:val="00724128"/>
    <w:rsid w:val="00725BD5"/>
    <w:rsid w:val="007273A6"/>
    <w:rsid w:val="00730C6E"/>
    <w:rsid w:val="00731C8A"/>
    <w:rsid w:val="007329DF"/>
    <w:rsid w:val="00733A54"/>
    <w:rsid w:val="007357F8"/>
    <w:rsid w:val="007375DE"/>
    <w:rsid w:val="007377A0"/>
    <w:rsid w:val="00740CEB"/>
    <w:rsid w:val="00741D6A"/>
    <w:rsid w:val="00742341"/>
    <w:rsid w:val="007427C7"/>
    <w:rsid w:val="00742EBF"/>
    <w:rsid w:val="00744BAF"/>
    <w:rsid w:val="00744CB5"/>
    <w:rsid w:val="00744EFC"/>
    <w:rsid w:val="0074583E"/>
    <w:rsid w:val="00745B33"/>
    <w:rsid w:val="00745B70"/>
    <w:rsid w:val="00750353"/>
    <w:rsid w:val="0075050A"/>
    <w:rsid w:val="00750644"/>
    <w:rsid w:val="00750B27"/>
    <w:rsid w:val="007511BA"/>
    <w:rsid w:val="007522AB"/>
    <w:rsid w:val="00752A22"/>
    <w:rsid w:val="00752EB3"/>
    <w:rsid w:val="007533BE"/>
    <w:rsid w:val="00754A46"/>
    <w:rsid w:val="00755378"/>
    <w:rsid w:val="00755582"/>
    <w:rsid w:val="00757B76"/>
    <w:rsid w:val="00762049"/>
    <w:rsid w:val="00762C4F"/>
    <w:rsid w:val="0076308E"/>
    <w:rsid w:val="007648B7"/>
    <w:rsid w:val="007653D8"/>
    <w:rsid w:val="00767120"/>
    <w:rsid w:val="007727A8"/>
    <w:rsid w:val="00772B4F"/>
    <w:rsid w:val="00772C02"/>
    <w:rsid w:val="00773FF9"/>
    <w:rsid w:val="0077535C"/>
    <w:rsid w:val="00776343"/>
    <w:rsid w:val="007821A5"/>
    <w:rsid w:val="007827D0"/>
    <w:rsid w:val="00783C4F"/>
    <w:rsid w:val="00784874"/>
    <w:rsid w:val="0078544D"/>
    <w:rsid w:val="00785AEB"/>
    <w:rsid w:val="0078694A"/>
    <w:rsid w:val="00787F3F"/>
    <w:rsid w:val="0079042D"/>
    <w:rsid w:val="00791455"/>
    <w:rsid w:val="00791BC3"/>
    <w:rsid w:val="00792654"/>
    <w:rsid w:val="0079375B"/>
    <w:rsid w:val="0079525C"/>
    <w:rsid w:val="00797FE8"/>
    <w:rsid w:val="007A034B"/>
    <w:rsid w:val="007A0D8E"/>
    <w:rsid w:val="007A1F10"/>
    <w:rsid w:val="007A234C"/>
    <w:rsid w:val="007A2629"/>
    <w:rsid w:val="007A2987"/>
    <w:rsid w:val="007A5F7D"/>
    <w:rsid w:val="007B28DB"/>
    <w:rsid w:val="007B2DC5"/>
    <w:rsid w:val="007B3415"/>
    <w:rsid w:val="007B390A"/>
    <w:rsid w:val="007B5930"/>
    <w:rsid w:val="007B637C"/>
    <w:rsid w:val="007C1306"/>
    <w:rsid w:val="007C1506"/>
    <w:rsid w:val="007C1753"/>
    <w:rsid w:val="007C24CD"/>
    <w:rsid w:val="007C2D70"/>
    <w:rsid w:val="007C3BF8"/>
    <w:rsid w:val="007C4854"/>
    <w:rsid w:val="007C5503"/>
    <w:rsid w:val="007C5833"/>
    <w:rsid w:val="007C5C79"/>
    <w:rsid w:val="007C6CAE"/>
    <w:rsid w:val="007C6DC0"/>
    <w:rsid w:val="007C6E32"/>
    <w:rsid w:val="007D0F72"/>
    <w:rsid w:val="007D1176"/>
    <w:rsid w:val="007D1B50"/>
    <w:rsid w:val="007D1F2E"/>
    <w:rsid w:val="007D21A4"/>
    <w:rsid w:val="007D3D65"/>
    <w:rsid w:val="007D4160"/>
    <w:rsid w:val="007D4E78"/>
    <w:rsid w:val="007D55D8"/>
    <w:rsid w:val="007E016C"/>
    <w:rsid w:val="007E046B"/>
    <w:rsid w:val="007E1C6F"/>
    <w:rsid w:val="007E3FE1"/>
    <w:rsid w:val="007E45D4"/>
    <w:rsid w:val="007E5A10"/>
    <w:rsid w:val="007F1010"/>
    <w:rsid w:val="007F20D4"/>
    <w:rsid w:val="007F2C2E"/>
    <w:rsid w:val="007F39F2"/>
    <w:rsid w:val="007F3BA4"/>
    <w:rsid w:val="007F5CB1"/>
    <w:rsid w:val="007F62AA"/>
    <w:rsid w:val="007F6640"/>
    <w:rsid w:val="00800261"/>
    <w:rsid w:val="00800810"/>
    <w:rsid w:val="00800F9C"/>
    <w:rsid w:val="00802532"/>
    <w:rsid w:val="0080293C"/>
    <w:rsid w:val="00803323"/>
    <w:rsid w:val="008034A9"/>
    <w:rsid w:val="00803570"/>
    <w:rsid w:val="008037C7"/>
    <w:rsid w:val="00805FFB"/>
    <w:rsid w:val="00807E01"/>
    <w:rsid w:val="00810BBE"/>
    <w:rsid w:val="00810CA8"/>
    <w:rsid w:val="0081152E"/>
    <w:rsid w:val="00812824"/>
    <w:rsid w:val="00812F2C"/>
    <w:rsid w:val="00813460"/>
    <w:rsid w:val="00813DB2"/>
    <w:rsid w:val="00814A3B"/>
    <w:rsid w:val="00814DD4"/>
    <w:rsid w:val="008153FE"/>
    <w:rsid w:val="00815D7B"/>
    <w:rsid w:val="00815E01"/>
    <w:rsid w:val="008170D7"/>
    <w:rsid w:val="00817D1C"/>
    <w:rsid w:val="008200DA"/>
    <w:rsid w:val="00820744"/>
    <w:rsid w:val="00821B6D"/>
    <w:rsid w:val="00822095"/>
    <w:rsid w:val="0082346A"/>
    <w:rsid w:val="008236D5"/>
    <w:rsid w:val="00824123"/>
    <w:rsid w:val="00825DB4"/>
    <w:rsid w:val="00826086"/>
    <w:rsid w:val="0082757F"/>
    <w:rsid w:val="00827F24"/>
    <w:rsid w:val="00831441"/>
    <w:rsid w:val="00831512"/>
    <w:rsid w:val="00832AC6"/>
    <w:rsid w:val="00836459"/>
    <w:rsid w:val="00836467"/>
    <w:rsid w:val="00836639"/>
    <w:rsid w:val="00836BFB"/>
    <w:rsid w:val="00836D77"/>
    <w:rsid w:val="00837FA8"/>
    <w:rsid w:val="00841C09"/>
    <w:rsid w:val="00842584"/>
    <w:rsid w:val="008427CF"/>
    <w:rsid w:val="0084306B"/>
    <w:rsid w:val="00843209"/>
    <w:rsid w:val="00843D67"/>
    <w:rsid w:val="0084417F"/>
    <w:rsid w:val="00844651"/>
    <w:rsid w:val="0084485D"/>
    <w:rsid w:val="00847620"/>
    <w:rsid w:val="008506B5"/>
    <w:rsid w:val="008526E7"/>
    <w:rsid w:val="008545A6"/>
    <w:rsid w:val="00854E45"/>
    <w:rsid w:val="00855163"/>
    <w:rsid w:val="008551D3"/>
    <w:rsid w:val="00855791"/>
    <w:rsid w:val="00855AB4"/>
    <w:rsid w:val="008569AB"/>
    <w:rsid w:val="0086028B"/>
    <w:rsid w:val="00860425"/>
    <w:rsid w:val="0086092B"/>
    <w:rsid w:val="00861690"/>
    <w:rsid w:val="00862AA6"/>
    <w:rsid w:val="008641C4"/>
    <w:rsid w:val="0086421F"/>
    <w:rsid w:val="00871076"/>
    <w:rsid w:val="008727A3"/>
    <w:rsid w:val="008728C6"/>
    <w:rsid w:val="0087310B"/>
    <w:rsid w:val="0087313E"/>
    <w:rsid w:val="008734B7"/>
    <w:rsid w:val="00873C10"/>
    <w:rsid w:val="00874167"/>
    <w:rsid w:val="00876139"/>
    <w:rsid w:val="00877678"/>
    <w:rsid w:val="00877EAB"/>
    <w:rsid w:val="0088010C"/>
    <w:rsid w:val="00880295"/>
    <w:rsid w:val="00880F14"/>
    <w:rsid w:val="00881626"/>
    <w:rsid w:val="00882AD2"/>
    <w:rsid w:val="00882C7F"/>
    <w:rsid w:val="00885C3D"/>
    <w:rsid w:val="008906D1"/>
    <w:rsid w:val="00892630"/>
    <w:rsid w:val="008934FF"/>
    <w:rsid w:val="008935D8"/>
    <w:rsid w:val="00895465"/>
    <w:rsid w:val="008955ED"/>
    <w:rsid w:val="00895C6D"/>
    <w:rsid w:val="00895C84"/>
    <w:rsid w:val="008963E8"/>
    <w:rsid w:val="00897924"/>
    <w:rsid w:val="008A24EC"/>
    <w:rsid w:val="008A31D9"/>
    <w:rsid w:val="008A3C5B"/>
    <w:rsid w:val="008A45C5"/>
    <w:rsid w:val="008A5301"/>
    <w:rsid w:val="008A5319"/>
    <w:rsid w:val="008A549E"/>
    <w:rsid w:val="008A55E3"/>
    <w:rsid w:val="008A5901"/>
    <w:rsid w:val="008A72CF"/>
    <w:rsid w:val="008B04BB"/>
    <w:rsid w:val="008B05F9"/>
    <w:rsid w:val="008B1918"/>
    <w:rsid w:val="008B1CFB"/>
    <w:rsid w:val="008B25AC"/>
    <w:rsid w:val="008B3700"/>
    <w:rsid w:val="008B38A3"/>
    <w:rsid w:val="008B3B72"/>
    <w:rsid w:val="008B3C21"/>
    <w:rsid w:val="008B4010"/>
    <w:rsid w:val="008B457D"/>
    <w:rsid w:val="008B52FF"/>
    <w:rsid w:val="008B56A5"/>
    <w:rsid w:val="008B5B77"/>
    <w:rsid w:val="008B6C0C"/>
    <w:rsid w:val="008B7F40"/>
    <w:rsid w:val="008C12E5"/>
    <w:rsid w:val="008C255E"/>
    <w:rsid w:val="008C33B2"/>
    <w:rsid w:val="008C3521"/>
    <w:rsid w:val="008C573B"/>
    <w:rsid w:val="008C6A4D"/>
    <w:rsid w:val="008C6F52"/>
    <w:rsid w:val="008C72ED"/>
    <w:rsid w:val="008C7779"/>
    <w:rsid w:val="008D029D"/>
    <w:rsid w:val="008D0FBA"/>
    <w:rsid w:val="008D2CFB"/>
    <w:rsid w:val="008D3B15"/>
    <w:rsid w:val="008D6A80"/>
    <w:rsid w:val="008D7030"/>
    <w:rsid w:val="008D7128"/>
    <w:rsid w:val="008D769C"/>
    <w:rsid w:val="008D797F"/>
    <w:rsid w:val="008D79DA"/>
    <w:rsid w:val="008E0082"/>
    <w:rsid w:val="008E4020"/>
    <w:rsid w:val="008E442B"/>
    <w:rsid w:val="008E4A18"/>
    <w:rsid w:val="008E69C1"/>
    <w:rsid w:val="008F0D87"/>
    <w:rsid w:val="008F12B2"/>
    <w:rsid w:val="008F22F6"/>
    <w:rsid w:val="008F4C72"/>
    <w:rsid w:val="008F5151"/>
    <w:rsid w:val="008F5FB6"/>
    <w:rsid w:val="008F63F7"/>
    <w:rsid w:val="008F7CF5"/>
    <w:rsid w:val="00900DA5"/>
    <w:rsid w:val="0090115F"/>
    <w:rsid w:val="00901C8E"/>
    <w:rsid w:val="0090487A"/>
    <w:rsid w:val="00904934"/>
    <w:rsid w:val="00905369"/>
    <w:rsid w:val="009066B8"/>
    <w:rsid w:val="00907A1B"/>
    <w:rsid w:val="00907B4D"/>
    <w:rsid w:val="00907D1F"/>
    <w:rsid w:val="0091040C"/>
    <w:rsid w:val="0091064C"/>
    <w:rsid w:val="00910F67"/>
    <w:rsid w:val="00911177"/>
    <w:rsid w:val="0091213D"/>
    <w:rsid w:val="00912722"/>
    <w:rsid w:val="0091298D"/>
    <w:rsid w:val="00914064"/>
    <w:rsid w:val="009165FA"/>
    <w:rsid w:val="009206E9"/>
    <w:rsid w:val="0092140B"/>
    <w:rsid w:val="00921972"/>
    <w:rsid w:val="00923EA5"/>
    <w:rsid w:val="00924590"/>
    <w:rsid w:val="00924BC3"/>
    <w:rsid w:val="0092756B"/>
    <w:rsid w:val="00927DE1"/>
    <w:rsid w:val="00930793"/>
    <w:rsid w:val="0093122C"/>
    <w:rsid w:val="00931CD0"/>
    <w:rsid w:val="0093208B"/>
    <w:rsid w:val="0093270B"/>
    <w:rsid w:val="00932CD4"/>
    <w:rsid w:val="00933054"/>
    <w:rsid w:val="00933218"/>
    <w:rsid w:val="0093335C"/>
    <w:rsid w:val="00933B84"/>
    <w:rsid w:val="00935082"/>
    <w:rsid w:val="00935825"/>
    <w:rsid w:val="00937D5A"/>
    <w:rsid w:val="00937FC6"/>
    <w:rsid w:val="009404EF"/>
    <w:rsid w:val="00940EEF"/>
    <w:rsid w:val="00941E95"/>
    <w:rsid w:val="00942312"/>
    <w:rsid w:val="009458B3"/>
    <w:rsid w:val="009469F1"/>
    <w:rsid w:val="00950E73"/>
    <w:rsid w:val="00952899"/>
    <w:rsid w:val="00952BAD"/>
    <w:rsid w:val="009539FB"/>
    <w:rsid w:val="00954559"/>
    <w:rsid w:val="00954A7D"/>
    <w:rsid w:val="00954D32"/>
    <w:rsid w:val="009554B9"/>
    <w:rsid w:val="00955939"/>
    <w:rsid w:val="00956F36"/>
    <w:rsid w:val="009576E5"/>
    <w:rsid w:val="00957CC7"/>
    <w:rsid w:val="00962784"/>
    <w:rsid w:val="0096289E"/>
    <w:rsid w:val="0096344A"/>
    <w:rsid w:val="00963D50"/>
    <w:rsid w:val="00964224"/>
    <w:rsid w:val="00964376"/>
    <w:rsid w:val="00964BDA"/>
    <w:rsid w:val="00965B0D"/>
    <w:rsid w:val="00966290"/>
    <w:rsid w:val="00966802"/>
    <w:rsid w:val="00966B7F"/>
    <w:rsid w:val="009673D4"/>
    <w:rsid w:val="00970C7F"/>
    <w:rsid w:val="00971111"/>
    <w:rsid w:val="00971C02"/>
    <w:rsid w:val="00972622"/>
    <w:rsid w:val="009732B4"/>
    <w:rsid w:val="00974B9F"/>
    <w:rsid w:val="00974EDF"/>
    <w:rsid w:val="009750ED"/>
    <w:rsid w:val="009757D0"/>
    <w:rsid w:val="00976E08"/>
    <w:rsid w:val="00977C1F"/>
    <w:rsid w:val="00981C6D"/>
    <w:rsid w:val="009837BE"/>
    <w:rsid w:val="00983E18"/>
    <w:rsid w:val="00985733"/>
    <w:rsid w:val="00986055"/>
    <w:rsid w:val="00986ABD"/>
    <w:rsid w:val="00987453"/>
    <w:rsid w:val="009875F8"/>
    <w:rsid w:val="00987929"/>
    <w:rsid w:val="00990AC3"/>
    <w:rsid w:val="00991B91"/>
    <w:rsid w:val="00993122"/>
    <w:rsid w:val="00993BE0"/>
    <w:rsid w:val="00994813"/>
    <w:rsid w:val="00995E28"/>
    <w:rsid w:val="00996A76"/>
    <w:rsid w:val="00997EC8"/>
    <w:rsid w:val="009A0607"/>
    <w:rsid w:val="009A1104"/>
    <w:rsid w:val="009A19C6"/>
    <w:rsid w:val="009A20C0"/>
    <w:rsid w:val="009A35C0"/>
    <w:rsid w:val="009A40FA"/>
    <w:rsid w:val="009A42B2"/>
    <w:rsid w:val="009A4C66"/>
    <w:rsid w:val="009A654A"/>
    <w:rsid w:val="009A6FA9"/>
    <w:rsid w:val="009A6FF3"/>
    <w:rsid w:val="009B0700"/>
    <w:rsid w:val="009B0C4B"/>
    <w:rsid w:val="009B0FF0"/>
    <w:rsid w:val="009B1041"/>
    <w:rsid w:val="009B1F3A"/>
    <w:rsid w:val="009B3638"/>
    <w:rsid w:val="009B3752"/>
    <w:rsid w:val="009B424A"/>
    <w:rsid w:val="009B4E11"/>
    <w:rsid w:val="009B5542"/>
    <w:rsid w:val="009B5C78"/>
    <w:rsid w:val="009B7CE0"/>
    <w:rsid w:val="009C0681"/>
    <w:rsid w:val="009C080F"/>
    <w:rsid w:val="009C2C41"/>
    <w:rsid w:val="009C38D8"/>
    <w:rsid w:val="009C634E"/>
    <w:rsid w:val="009C6B13"/>
    <w:rsid w:val="009D0347"/>
    <w:rsid w:val="009D0FA3"/>
    <w:rsid w:val="009D10D4"/>
    <w:rsid w:val="009D165F"/>
    <w:rsid w:val="009D357F"/>
    <w:rsid w:val="009D35D1"/>
    <w:rsid w:val="009D367A"/>
    <w:rsid w:val="009D3E17"/>
    <w:rsid w:val="009D3EE2"/>
    <w:rsid w:val="009D4231"/>
    <w:rsid w:val="009D482C"/>
    <w:rsid w:val="009D7416"/>
    <w:rsid w:val="009E03D8"/>
    <w:rsid w:val="009E0666"/>
    <w:rsid w:val="009E179F"/>
    <w:rsid w:val="009E3329"/>
    <w:rsid w:val="009E6B33"/>
    <w:rsid w:val="009E759C"/>
    <w:rsid w:val="009F0EC7"/>
    <w:rsid w:val="009F1B71"/>
    <w:rsid w:val="009F2E0A"/>
    <w:rsid w:val="009F2EDE"/>
    <w:rsid w:val="009F3766"/>
    <w:rsid w:val="009F39D6"/>
    <w:rsid w:val="009F43CC"/>
    <w:rsid w:val="009F5967"/>
    <w:rsid w:val="009F5FD3"/>
    <w:rsid w:val="00A013AA"/>
    <w:rsid w:val="00A017BE"/>
    <w:rsid w:val="00A0411B"/>
    <w:rsid w:val="00A04C39"/>
    <w:rsid w:val="00A04F92"/>
    <w:rsid w:val="00A050E9"/>
    <w:rsid w:val="00A05195"/>
    <w:rsid w:val="00A07160"/>
    <w:rsid w:val="00A07A0E"/>
    <w:rsid w:val="00A07EAC"/>
    <w:rsid w:val="00A1004E"/>
    <w:rsid w:val="00A107A4"/>
    <w:rsid w:val="00A1277C"/>
    <w:rsid w:val="00A13036"/>
    <w:rsid w:val="00A13BD7"/>
    <w:rsid w:val="00A14745"/>
    <w:rsid w:val="00A149DF"/>
    <w:rsid w:val="00A14F9E"/>
    <w:rsid w:val="00A15896"/>
    <w:rsid w:val="00A15ACE"/>
    <w:rsid w:val="00A16331"/>
    <w:rsid w:val="00A17A5A"/>
    <w:rsid w:val="00A208C4"/>
    <w:rsid w:val="00A20DC1"/>
    <w:rsid w:val="00A2288C"/>
    <w:rsid w:val="00A22EAB"/>
    <w:rsid w:val="00A23028"/>
    <w:rsid w:val="00A245F3"/>
    <w:rsid w:val="00A2470C"/>
    <w:rsid w:val="00A24EBD"/>
    <w:rsid w:val="00A2521B"/>
    <w:rsid w:val="00A26D66"/>
    <w:rsid w:val="00A27826"/>
    <w:rsid w:val="00A27A7C"/>
    <w:rsid w:val="00A32AF5"/>
    <w:rsid w:val="00A334EA"/>
    <w:rsid w:val="00A3425E"/>
    <w:rsid w:val="00A35406"/>
    <w:rsid w:val="00A3615E"/>
    <w:rsid w:val="00A369C5"/>
    <w:rsid w:val="00A40258"/>
    <w:rsid w:val="00A4028B"/>
    <w:rsid w:val="00A43601"/>
    <w:rsid w:val="00A438AD"/>
    <w:rsid w:val="00A448E0"/>
    <w:rsid w:val="00A44C34"/>
    <w:rsid w:val="00A4559C"/>
    <w:rsid w:val="00A45691"/>
    <w:rsid w:val="00A46C1D"/>
    <w:rsid w:val="00A47C17"/>
    <w:rsid w:val="00A50A00"/>
    <w:rsid w:val="00A523DD"/>
    <w:rsid w:val="00A53B40"/>
    <w:rsid w:val="00A55294"/>
    <w:rsid w:val="00A5559D"/>
    <w:rsid w:val="00A562EE"/>
    <w:rsid w:val="00A56801"/>
    <w:rsid w:val="00A63560"/>
    <w:rsid w:val="00A6356E"/>
    <w:rsid w:val="00A640A4"/>
    <w:rsid w:val="00A64C4B"/>
    <w:rsid w:val="00A653BB"/>
    <w:rsid w:val="00A6561A"/>
    <w:rsid w:val="00A65843"/>
    <w:rsid w:val="00A67209"/>
    <w:rsid w:val="00A70677"/>
    <w:rsid w:val="00A70731"/>
    <w:rsid w:val="00A70DB3"/>
    <w:rsid w:val="00A71983"/>
    <w:rsid w:val="00A72D58"/>
    <w:rsid w:val="00A74A0B"/>
    <w:rsid w:val="00A759E7"/>
    <w:rsid w:val="00A75F14"/>
    <w:rsid w:val="00A77DC7"/>
    <w:rsid w:val="00A80EE6"/>
    <w:rsid w:val="00A8156E"/>
    <w:rsid w:val="00A81742"/>
    <w:rsid w:val="00A828AD"/>
    <w:rsid w:val="00A82F40"/>
    <w:rsid w:val="00A83720"/>
    <w:rsid w:val="00A84EFE"/>
    <w:rsid w:val="00A851DE"/>
    <w:rsid w:val="00A8580A"/>
    <w:rsid w:val="00A86455"/>
    <w:rsid w:val="00A872A0"/>
    <w:rsid w:val="00A8745A"/>
    <w:rsid w:val="00A87CB6"/>
    <w:rsid w:val="00A909E6"/>
    <w:rsid w:val="00A90C8E"/>
    <w:rsid w:val="00A90D2D"/>
    <w:rsid w:val="00A91671"/>
    <w:rsid w:val="00A91D75"/>
    <w:rsid w:val="00A9354A"/>
    <w:rsid w:val="00A93F12"/>
    <w:rsid w:val="00A94109"/>
    <w:rsid w:val="00A9451B"/>
    <w:rsid w:val="00A949E8"/>
    <w:rsid w:val="00A95B08"/>
    <w:rsid w:val="00A9645E"/>
    <w:rsid w:val="00A964EE"/>
    <w:rsid w:val="00A96C20"/>
    <w:rsid w:val="00A9706D"/>
    <w:rsid w:val="00A9707D"/>
    <w:rsid w:val="00AA0A31"/>
    <w:rsid w:val="00AA0D14"/>
    <w:rsid w:val="00AA1040"/>
    <w:rsid w:val="00AA1E28"/>
    <w:rsid w:val="00AA27FD"/>
    <w:rsid w:val="00AA585D"/>
    <w:rsid w:val="00AA5DBD"/>
    <w:rsid w:val="00AA6E73"/>
    <w:rsid w:val="00AA6F16"/>
    <w:rsid w:val="00AA75BA"/>
    <w:rsid w:val="00AA7E9A"/>
    <w:rsid w:val="00AB0675"/>
    <w:rsid w:val="00AB1849"/>
    <w:rsid w:val="00AB28E8"/>
    <w:rsid w:val="00AB2B49"/>
    <w:rsid w:val="00AB3890"/>
    <w:rsid w:val="00AB394F"/>
    <w:rsid w:val="00AB5569"/>
    <w:rsid w:val="00AB5B9E"/>
    <w:rsid w:val="00AB61F5"/>
    <w:rsid w:val="00AB7CDD"/>
    <w:rsid w:val="00AC027B"/>
    <w:rsid w:val="00AC18F8"/>
    <w:rsid w:val="00AC2E1A"/>
    <w:rsid w:val="00AC347A"/>
    <w:rsid w:val="00AC3C02"/>
    <w:rsid w:val="00AC3EC9"/>
    <w:rsid w:val="00AC4452"/>
    <w:rsid w:val="00AC4489"/>
    <w:rsid w:val="00AC53F1"/>
    <w:rsid w:val="00AC6620"/>
    <w:rsid w:val="00AC69CC"/>
    <w:rsid w:val="00AC7490"/>
    <w:rsid w:val="00AC7B4F"/>
    <w:rsid w:val="00AD0381"/>
    <w:rsid w:val="00AD0BEC"/>
    <w:rsid w:val="00AD17B4"/>
    <w:rsid w:val="00AD3768"/>
    <w:rsid w:val="00AD44EA"/>
    <w:rsid w:val="00AD4E5B"/>
    <w:rsid w:val="00AD56CA"/>
    <w:rsid w:val="00AD5909"/>
    <w:rsid w:val="00AD5C23"/>
    <w:rsid w:val="00AD6CAE"/>
    <w:rsid w:val="00AE1FB4"/>
    <w:rsid w:val="00AE220A"/>
    <w:rsid w:val="00AE291C"/>
    <w:rsid w:val="00AE31B1"/>
    <w:rsid w:val="00AE477D"/>
    <w:rsid w:val="00AE4EF6"/>
    <w:rsid w:val="00AE5FB2"/>
    <w:rsid w:val="00AE692C"/>
    <w:rsid w:val="00AE7132"/>
    <w:rsid w:val="00AE7B5D"/>
    <w:rsid w:val="00AF0952"/>
    <w:rsid w:val="00AF14B8"/>
    <w:rsid w:val="00AF2BE5"/>
    <w:rsid w:val="00AF52A1"/>
    <w:rsid w:val="00AF5BC0"/>
    <w:rsid w:val="00AF5FE5"/>
    <w:rsid w:val="00AF6D06"/>
    <w:rsid w:val="00B00BF3"/>
    <w:rsid w:val="00B01B82"/>
    <w:rsid w:val="00B02F3E"/>
    <w:rsid w:val="00B03165"/>
    <w:rsid w:val="00B03898"/>
    <w:rsid w:val="00B04C5E"/>
    <w:rsid w:val="00B0560F"/>
    <w:rsid w:val="00B05A57"/>
    <w:rsid w:val="00B0645E"/>
    <w:rsid w:val="00B100B2"/>
    <w:rsid w:val="00B1140B"/>
    <w:rsid w:val="00B11533"/>
    <w:rsid w:val="00B12479"/>
    <w:rsid w:val="00B12C63"/>
    <w:rsid w:val="00B14412"/>
    <w:rsid w:val="00B1659D"/>
    <w:rsid w:val="00B17EF6"/>
    <w:rsid w:val="00B21854"/>
    <w:rsid w:val="00B22A26"/>
    <w:rsid w:val="00B247EE"/>
    <w:rsid w:val="00B25184"/>
    <w:rsid w:val="00B258CA"/>
    <w:rsid w:val="00B26780"/>
    <w:rsid w:val="00B26CAF"/>
    <w:rsid w:val="00B30F6B"/>
    <w:rsid w:val="00B31BEF"/>
    <w:rsid w:val="00B31DA5"/>
    <w:rsid w:val="00B31EF9"/>
    <w:rsid w:val="00B3218B"/>
    <w:rsid w:val="00B329B5"/>
    <w:rsid w:val="00B33F15"/>
    <w:rsid w:val="00B34216"/>
    <w:rsid w:val="00B34430"/>
    <w:rsid w:val="00B3499F"/>
    <w:rsid w:val="00B34F61"/>
    <w:rsid w:val="00B373CA"/>
    <w:rsid w:val="00B37434"/>
    <w:rsid w:val="00B37C2F"/>
    <w:rsid w:val="00B42356"/>
    <w:rsid w:val="00B430CB"/>
    <w:rsid w:val="00B43799"/>
    <w:rsid w:val="00B44935"/>
    <w:rsid w:val="00B454B6"/>
    <w:rsid w:val="00B45EBE"/>
    <w:rsid w:val="00B46ACA"/>
    <w:rsid w:val="00B47F05"/>
    <w:rsid w:val="00B50619"/>
    <w:rsid w:val="00B50672"/>
    <w:rsid w:val="00B52CCA"/>
    <w:rsid w:val="00B53889"/>
    <w:rsid w:val="00B551C6"/>
    <w:rsid w:val="00B55561"/>
    <w:rsid w:val="00B5692D"/>
    <w:rsid w:val="00B5695C"/>
    <w:rsid w:val="00B60F19"/>
    <w:rsid w:val="00B638B1"/>
    <w:rsid w:val="00B63D58"/>
    <w:rsid w:val="00B64040"/>
    <w:rsid w:val="00B64D52"/>
    <w:rsid w:val="00B6557A"/>
    <w:rsid w:val="00B658DB"/>
    <w:rsid w:val="00B6646F"/>
    <w:rsid w:val="00B6791D"/>
    <w:rsid w:val="00B700D4"/>
    <w:rsid w:val="00B7054A"/>
    <w:rsid w:val="00B71883"/>
    <w:rsid w:val="00B72548"/>
    <w:rsid w:val="00B72F64"/>
    <w:rsid w:val="00B759B4"/>
    <w:rsid w:val="00B7655F"/>
    <w:rsid w:val="00B770F8"/>
    <w:rsid w:val="00B7787A"/>
    <w:rsid w:val="00B827CB"/>
    <w:rsid w:val="00B82F7C"/>
    <w:rsid w:val="00B84050"/>
    <w:rsid w:val="00B84723"/>
    <w:rsid w:val="00B856BA"/>
    <w:rsid w:val="00B85F71"/>
    <w:rsid w:val="00B8640E"/>
    <w:rsid w:val="00B908B7"/>
    <w:rsid w:val="00B90C3C"/>
    <w:rsid w:val="00B91631"/>
    <w:rsid w:val="00B91DA8"/>
    <w:rsid w:val="00B92B82"/>
    <w:rsid w:val="00B9424D"/>
    <w:rsid w:val="00B94404"/>
    <w:rsid w:val="00B947E2"/>
    <w:rsid w:val="00B95404"/>
    <w:rsid w:val="00B95582"/>
    <w:rsid w:val="00B9584D"/>
    <w:rsid w:val="00B975EE"/>
    <w:rsid w:val="00BA0C2D"/>
    <w:rsid w:val="00BA11ED"/>
    <w:rsid w:val="00BA1BEC"/>
    <w:rsid w:val="00BA2636"/>
    <w:rsid w:val="00BA4264"/>
    <w:rsid w:val="00BA4657"/>
    <w:rsid w:val="00BA4E71"/>
    <w:rsid w:val="00BA56D8"/>
    <w:rsid w:val="00BB1878"/>
    <w:rsid w:val="00BB2142"/>
    <w:rsid w:val="00BB328E"/>
    <w:rsid w:val="00BB46F6"/>
    <w:rsid w:val="00BB4B5C"/>
    <w:rsid w:val="00BB4C0B"/>
    <w:rsid w:val="00BB5761"/>
    <w:rsid w:val="00BB7758"/>
    <w:rsid w:val="00BC0E2F"/>
    <w:rsid w:val="00BC1F58"/>
    <w:rsid w:val="00BC29DA"/>
    <w:rsid w:val="00BC2AFC"/>
    <w:rsid w:val="00BC34E2"/>
    <w:rsid w:val="00BC5121"/>
    <w:rsid w:val="00BC6D01"/>
    <w:rsid w:val="00BD0322"/>
    <w:rsid w:val="00BD065A"/>
    <w:rsid w:val="00BD0B85"/>
    <w:rsid w:val="00BD180A"/>
    <w:rsid w:val="00BD2970"/>
    <w:rsid w:val="00BD422B"/>
    <w:rsid w:val="00BD4A9D"/>
    <w:rsid w:val="00BD4F17"/>
    <w:rsid w:val="00BD55BC"/>
    <w:rsid w:val="00BD7222"/>
    <w:rsid w:val="00BD7FDD"/>
    <w:rsid w:val="00BE18AA"/>
    <w:rsid w:val="00BE37F9"/>
    <w:rsid w:val="00BE3FA7"/>
    <w:rsid w:val="00BE55C8"/>
    <w:rsid w:val="00BE65C9"/>
    <w:rsid w:val="00BE6F36"/>
    <w:rsid w:val="00BE7BE2"/>
    <w:rsid w:val="00BF1604"/>
    <w:rsid w:val="00BF3F88"/>
    <w:rsid w:val="00BF4131"/>
    <w:rsid w:val="00BF4802"/>
    <w:rsid w:val="00BF4925"/>
    <w:rsid w:val="00BF4ACB"/>
    <w:rsid w:val="00BF6519"/>
    <w:rsid w:val="00BF6BF4"/>
    <w:rsid w:val="00C002C8"/>
    <w:rsid w:val="00C0241A"/>
    <w:rsid w:val="00C058F6"/>
    <w:rsid w:val="00C07B19"/>
    <w:rsid w:val="00C07F27"/>
    <w:rsid w:val="00C10A08"/>
    <w:rsid w:val="00C12587"/>
    <w:rsid w:val="00C12E80"/>
    <w:rsid w:val="00C13E3F"/>
    <w:rsid w:val="00C153B4"/>
    <w:rsid w:val="00C21CCD"/>
    <w:rsid w:val="00C255A9"/>
    <w:rsid w:val="00C2599E"/>
    <w:rsid w:val="00C26F27"/>
    <w:rsid w:val="00C30C20"/>
    <w:rsid w:val="00C30FCC"/>
    <w:rsid w:val="00C3109C"/>
    <w:rsid w:val="00C32C15"/>
    <w:rsid w:val="00C350F0"/>
    <w:rsid w:val="00C35403"/>
    <w:rsid w:val="00C36315"/>
    <w:rsid w:val="00C364CA"/>
    <w:rsid w:val="00C37A04"/>
    <w:rsid w:val="00C44434"/>
    <w:rsid w:val="00C4488A"/>
    <w:rsid w:val="00C46574"/>
    <w:rsid w:val="00C46DA1"/>
    <w:rsid w:val="00C51264"/>
    <w:rsid w:val="00C51887"/>
    <w:rsid w:val="00C52761"/>
    <w:rsid w:val="00C537AD"/>
    <w:rsid w:val="00C538D3"/>
    <w:rsid w:val="00C53BED"/>
    <w:rsid w:val="00C55D1F"/>
    <w:rsid w:val="00C60BE6"/>
    <w:rsid w:val="00C611C6"/>
    <w:rsid w:val="00C6255A"/>
    <w:rsid w:val="00C63F7A"/>
    <w:rsid w:val="00C64040"/>
    <w:rsid w:val="00C6419D"/>
    <w:rsid w:val="00C661D8"/>
    <w:rsid w:val="00C67325"/>
    <w:rsid w:val="00C674E2"/>
    <w:rsid w:val="00C71B01"/>
    <w:rsid w:val="00C72188"/>
    <w:rsid w:val="00C734C5"/>
    <w:rsid w:val="00C74E01"/>
    <w:rsid w:val="00C75214"/>
    <w:rsid w:val="00C757EE"/>
    <w:rsid w:val="00C75EFF"/>
    <w:rsid w:val="00C773CE"/>
    <w:rsid w:val="00C774BF"/>
    <w:rsid w:val="00C80344"/>
    <w:rsid w:val="00C807C9"/>
    <w:rsid w:val="00C80B43"/>
    <w:rsid w:val="00C80C6D"/>
    <w:rsid w:val="00C82C7F"/>
    <w:rsid w:val="00C82F58"/>
    <w:rsid w:val="00C83BA5"/>
    <w:rsid w:val="00C83ED6"/>
    <w:rsid w:val="00C85C5C"/>
    <w:rsid w:val="00C867E9"/>
    <w:rsid w:val="00C8696F"/>
    <w:rsid w:val="00C87A9A"/>
    <w:rsid w:val="00C913FE"/>
    <w:rsid w:val="00C9198B"/>
    <w:rsid w:val="00C927D9"/>
    <w:rsid w:val="00C928E3"/>
    <w:rsid w:val="00C9295C"/>
    <w:rsid w:val="00C936DE"/>
    <w:rsid w:val="00C955FB"/>
    <w:rsid w:val="00C95932"/>
    <w:rsid w:val="00CA039E"/>
    <w:rsid w:val="00CA0EA0"/>
    <w:rsid w:val="00CA1BCF"/>
    <w:rsid w:val="00CA3194"/>
    <w:rsid w:val="00CA3756"/>
    <w:rsid w:val="00CA6E38"/>
    <w:rsid w:val="00CA7B08"/>
    <w:rsid w:val="00CB0830"/>
    <w:rsid w:val="00CB0A95"/>
    <w:rsid w:val="00CB1C45"/>
    <w:rsid w:val="00CB4115"/>
    <w:rsid w:val="00CB4DE9"/>
    <w:rsid w:val="00CB5F2C"/>
    <w:rsid w:val="00CB6E60"/>
    <w:rsid w:val="00CB7929"/>
    <w:rsid w:val="00CC2072"/>
    <w:rsid w:val="00CC426D"/>
    <w:rsid w:val="00CC4400"/>
    <w:rsid w:val="00CC7563"/>
    <w:rsid w:val="00CD1E39"/>
    <w:rsid w:val="00CD2529"/>
    <w:rsid w:val="00CD42C8"/>
    <w:rsid w:val="00CD5C2F"/>
    <w:rsid w:val="00CD5FB5"/>
    <w:rsid w:val="00CD7430"/>
    <w:rsid w:val="00CE01AC"/>
    <w:rsid w:val="00CE1F15"/>
    <w:rsid w:val="00CE228B"/>
    <w:rsid w:val="00CE2580"/>
    <w:rsid w:val="00CE42E5"/>
    <w:rsid w:val="00CE506D"/>
    <w:rsid w:val="00CE63E3"/>
    <w:rsid w:val="00CE66AB"/>
    <w:rsid w:val="00CF0855"/>
    <w:rsid w:val="00CF11E7"/>
    <w:rsid w:val="00CF2387"/>
    <w:rsid w:val="00CF24F5"/>
    <w:rsid w:val="00CF3240"/>
    <w:rsid w:val="00CF3EC2"/>
    <w:rsid w:val="00CF48F1"/>
    <w:rsid w:val="00CF49E7"/>
    <w:rsid w:val="00CF656A"/>
    <w:rsid w:val="00CF67D1"/>
    <w:rsid w:val="00CF6D04"/>
    <w:rsid w:val="00D00182"/>
    <w:rsid w:val="00D00A79"/>
    <w:rsid w:val="00D02780"/>
    <w:rsid w:val="00D06C03"/>
    <w:rsid w:val="00D07A60"/>
    <w:rsid w:val="00D07CC7"/>
    <w:rsid w:val="00D07FEC"/>
    <w:rsid w:val="00D10EF6"/>
    <w:rsid w:val="00D11106"/>
    <w:rsid w:val="00D1321D"/>
    <w:rsid w:val="00D137A3"/>
    <w:rsid w:val="00D141D4"/>
    <w:rsid w:val="00D14C15"/>
    <w:rsid w:val="00D14C8A"/>
    <w:rsid w:val="00D155DC"/>
    <w:rsid w:val="00D162F7"/>
    <w:rsid w:val="00D17765"/>
    <w:rsid w:val="00D2074A"/>
    <w:rsid w:val="00D21BDB"/>
    <w:rsid w:val="00D2215A"/>
    <w:rsid w:val="00D222D7"/>
    <w:rsid w:val="00D22A81"/>
    <w:rsid w:val="00D233BF"/>
    <w:rsid w:val="00D23675"/>
    <w:rsid w:val="00D23762"/>
    <w:rsid w:val="00D258AF"/>
    <w:rsid w:val="00D2601E"/>
    <w:rsid w:val="00D274FB"/>
    <w:rsid w:val="00D27EBD"/>
    <w:rsid w:val="00D30159"/>
    <w:rsid w:val="00D306F9"/>
    <w:rsid w:val="00D32AF5"/>
    <w:rsid w:val="00D32CCD"/>
    <w:rsid w:val="00D350D8"/>
    <w:rsid w:val="00D35148"/>
    <w:rsid w:val="00D35839"/>
    <w:rsid w:val="00D3724B"/>
    <w:rsid w:val="00D40CAB"/>
    <w:rsid w:val="00D44567"/>
    <w:rsid w:val="00D45692"/>
    <w:rsid w:val="00D45D3A"/>
    <w:rsid w:val="00D45EBB"/>
    <w:rsid w:val="00D47418"/>
    <w:rsid w:val="00D505AF"/>
    <w:rsid w:val="00D52787"/>
    <w:rsid w:val="00D52BAE"/>
    <w:rsid w:val="00D53136"/>
    <w:rsid w:val="00D53757"/>
    <w:rsid w:val="00D53849"/>
    <w:rsid w:val="00D540FC"/>
    <w:rsid w:val="00D54968"/>
    <w:rsid w:val="00D54BD8"/>
    <w:rsid w:val="00D564F4"/>
    <w:rsid w:val="00D56C5C"/>
    <w:rsid w:val="00D578D2"/>
    <w:rsid w:val="00D60AA2"/>
    <w:rsid w:val="00D60D51"/>
    <w:rsid w:val="00D61405"/>
    <w:rsid w:val="00D61661"/>
    <w:rsid w:val="00D6174E"/>
    <w:rsid w:val="00D61A7E"/>
    <w:rsid w:val="00D62594"/>
    <w:rsid w:val="00D64B87"/>
    <w:rsid w:val="00D67ACF"/>
    <w:rsid w:val="00D71E97"/>
    <w:rsid w:val="00D73ABD"/>
    <w:rsid w:val="00D75EBC"/>
    <w:rsid w:val="00D80EF7"/>
    <w:rsid w:val="00D819F4"/>
    <w:rsid w:val="00D824CD"/>
    <w:rsid w:val="00D829AF"/>
    <w:rsid w:val="00D82B13"/>
    <w:rsid w:val="00D83033"/>
    <w:rsid w:val="00D83AC5"/>
    <w:rsid w:val="00D83BEA"/>
    <w:rsid w:val="00D84B0C"/>
    <w:rsid w:val="00D86769"/>
    <w:rsid w:val="00D86C52"/>
    <w:rsid w:val="00D878A2"/>
    <w:rsid w:val="00D90DF3"/>
    <w:rsid w:val="00D911A8"/>
    <w:rsid w:val="00D922F0"/>
    <w:rsid w:val="00D922FA"/>
    <w:rsid w:val="00D9425A"/>
    <w:rsid w:val="00D95EE7"/>
    <w:rsid w:val="00D96F94"/>
    <w:rsid w:val="00DA0BDA"/>
    <w:rsid w:val="00DA1286"/>
    <w:rsid w:val="00DA13C4"/>
    <w:rsid w:val="00DA2503"/>
    <w:rsid w:val="00DA2935"/>
    <w:rsid w:val="00DA3BFD"/>
    <w:rsid w:val="00DA62F6"/>
    <w:rsid w:val="00DA6F3D"/>
    <w:rsid w:val="00DA6F72"/>
    <w:rsid w:val="00DA6F76"/>
    <w:rsid w:val="00DA7EDC"/>
    <w:rsid w:val="00DB122A"/>
    <w:rsid w:val="00DB157E"/>
    <w:rsid w:val="00DB1F7E"/>
    <w:rsid w:val="00DB250C"/>
    <w:rsid w:val="00DB2667"/>
    <w:rsid w:val="00DB3290"/>
    <w:rsid w:val="00DB3685"/>
    <w:rsid w:val="00DB5D02"/>
    <w:rsid w:val="00DB6B60"/>
    <w:rsid w:val="00DB6FFD"/>
    <w:rsid w:val="00DB7382"/>
    <w:rsid w:val="00DC0EE9"/>
    <w:rsid w:val="00DC16C9"/>
    <w:rsid w:val="00DC1A3F"/>
    <w:rsid w:val="00DC2BF4"/>
    <w:rsid w:val="00DC3A43"/>
    <w:rsid w:val="00DC42D0"/>
    <w:rsid w:val="00DC443E"/>
    <w:rsid w:val="00DC563A"/>
    <w:rsid w:val="00DC60AC"/>
    <w:rsid w:val="00DC62A7"/>
    <w:rsid w:val="00DC6746"/>
    <w:rsid w:val="00DC7FC3"/>
    <w:rsid w:val="00DD0860"/>
    <w:rsid w:val="00DD136A"/>
    <w:rsid w:val="00DD3C39"/>
    <w:rsid w:val="00DD478B"/>
    <w:rsid w:val="00DD47ED"/>
    <w:rsid w:val="00DD5080"/>
    <w:rsid w:val="00DD55CA"/>
    <w:rsid w:val="00DD6010"/>
    <w:rsid w:val="00DD6CB0"/>
    <w:rsid w:val="00DD6F74"/>
    <w:rsid w:val="00DD71FA"/>
    <w:rsid w:val="00DE0722"/>
    <w:rsid w:val="00DE109B"/>
    <w:rsid w:val="00DE127B"/>
    <w:rsid w:val="00DE1B26"/>
    <w:rsid w:val="00DE2410"/>
    <w:rsid w:val="00DE4387"/>
    <w:rsid w:val="00DE5847"/>
    <w:rsid w:val="00DE5A48"/>
    <w:rsid w:val="00DE6745"/>
    <w:rsid w:val="00DE7145"/>
    <w:rsid w:val="00DE759A"/>
    <w:rsid w:val="00DE7B1D"/>
    <w:rsid w:val="00DF0760"/>
    <w:rsid w:val="00DF1372"/>
    <w:rsid w:val="00DF2E67"/>
    <w:rsid w:val="00DF3F52"/>
    <w:rsid w:val="00DF5430"/>
    <w:rsid w:val="00DF6DA3"/>
    <w:rsid w:val="00DF7866"/>
    <w:rsid w:val="00E005F0"/>
    <w:rsid w:val="00E029D6"/>
    <w:rsid w:val="00E032BF"/>
    <w:rsid w:val="00E044FC"/>
    <w:rsid w:val="00E064DD"/>
    <w:rsid w:val="00E07162"/>
    <w:rsid w:val="00E076A0"/>
    <w:rsid w:val="00E10E63"/>
    <w:rsid w:val="00E118E5"/>
    <w:rsid w:val="00E11BF3"/>
    <w:rsid w:val="00E121DC"/>
    <w:rsid w:val="00E12738"/>
    <w:rsid w:val="00E12B53"/>
    <w:rsid w:val="00E14220"/>
    <w:rsid w:val="00E14380"/>
    <w:rsid w:val="00E14E35"/>
    <w:rsid w:val="00E15871"/>
    <w:rsid w:val="00E15FA0"/>
    <w:rsid w:val="00E160F8"/>
    <w:rsid w:val="00E1624E"/>
    <w:rsid w:val="00E176BE"/>
    <w:rsid w:val="00E21DB8"/>
    <w:rsid w:val="00E22BC3"/>
    <w:rsid w:val="00E24A45"/>
    <w:rsid w:val="00E24B40"/>
    <w:rsid w:val="00E25248"/>
    <w:rsid w:val="00E2550E"/>
    <w:rsid w:val="00E26674"/>
    <w:rsid w:val="00E302BB"/>
    <w:rsid w:val="00E308EB"/>
    <w:rsid w:val="00E30E5F"/>
    <w:rsid w:val="00E32E85"/>
    <w:rsid w:val="00E33B59"/>
    <w:rsid w:val="00E33FEC"/>
    <w:rsid w:val="00E34F59"/>
    <w:rsid w:val="00E356DB"/>
    <w:rsid w:val="00E35C57"/>
    <w:rsid w:val="00E35E4A"/>
    <w:rsid w:val="00E35EDE"/>
    <w:rsid w:val="00E364FE"/>
    <w:rsid w:val="00E3734F"/>
    <w:rsid w:val="00E40F21"/>
    <w:rsid w:val="00E4162C"/>
    <w:rsid w:val="00E42996"/>
    <w:rsid w:val="00E435F5"/>
    <w:rsid w:val="00E4385A"/>
    <w:rsid w:val="00E44A48"/>
    <w:rsid w:val="00E44C78"/>
    <w:rsid w:val="00E4583C"/>
    <w:rsid w:val="00E46B29"/>
    <w:rsid w:val="00E505E3"/>
    <w:rsid w:val="00E50C39"/>
    <w:rsid w:val="00E50DE8"/>
    <w:rsid w:val="00E52392"/>
    <w:rsid w:val="00E52A7F"/>
    <w:rsid w:val="00E53211"/>
    <w:rsid w:val="00E5366A"/>
    <w:rsid w:val="00E53772"/>
    <w:rsid w:val="00E54394"/>
    <w:rsid w:val="00E553CD"/>
    <w:rsid w:val="00E57C49"/>
    <w:rsid w:val="00E607FB"/>
    <w:rsid w:val="00E61CC7"/>
    <w:rsid w:val="00E6200F"/>
    <w:rsid w:val="00E65679"/>
    <w:rsid w:val="00E66EB3"/>
    <w:rsid w:val="00E71FE8"/>
    <w:rsid w:val="00E7344F"/>
    <w:rsid w:val="00E74396"/>
    <w:rsid w:val="00E74C95"/>
    <w:rsid w:val="00E74D74"/>
    <w:rsid w:val="00E80C3C"/>
    <w:rsid w:val="00E80CDE"/>
    <w:rsid w:val="00E81943"/>
    <w:rsid w:val="00E81ED3"/>
    <w:rsid w:val="00E840B6"/>
    <w:rsid w:val="00E8413A"/>
    <w:rsid w:val="00E8511B"/>
    <w:rsid w:val="00E852B4"/>
    <w:rsid w:val="00E8593F"/>
    <w:rsid w:val="00E85D15"/>
    <w:rsid w:val="00E87089"/>
    <w:rsid w:val="00E871F6"/>
    <w:rsid w:val="00E87598"/>
    <w:rsid w:val="00E878D2"/>
    <w:rsid w:val="00E91FFE"/>
    <w:rsid w:val="00E925A5"/>
    <w:rsid w:val="00E9291C"/>
    <w:rsid w:val="00E94972"/>
    <w:rsid w:val="00E97B6F"/>
    <w:rsid w:val="00EA0E77"/>
    <w:rsid w:val="00EA0F7C"/>
    <w:rsid w:val="00EA1B8D"/>
    <w:rsid w:val="00EA3ADC"/>
    <w:rsid w:val="00EA3F0A"/>
    <w:rsid w:val="00EA5E16"/>
    <w:rsid w:val="00EA6906"/>
    <w:rsid w:val="00EA7A16"/>
    <w:rsid w:val="00EB080D"/>
    <w:rsid w:val="00EB1136"/>
    <w:rsid w:val="00EB2479"/>
    <w:rsid w:val="00EB265F"/>
    <w:rsid w:val="00EB2C3D"/>
    <w:rsid w:val="00EB2D78"/>
    <w:rsid w:val="00EB4632"/>
    <w:rsid w:val="00EB4DBD"/>
    <w:rsid w:val="00EB5E9F"/>
    <w:rsid w:val="00EB6500"/>
    <w:rsid w:val="00EB7D00"/>
    <w:rsid w:val="00EC082C"/>
    <w:rsid w:val="00EC13CC"/>
    <w:rsid w:val="00EC15FE"/>
    <w:rsid w:val="00EC17A1"/>
    <w:rsid w:val="00EC423E"/>
    <w:rsid w:val="00EC4612"/>
    <w:rsid w:val="00EC4621"/>
    <w:rsid w:val="00EC4BBB"/>
    <w:rsid w:val="00EC5FEE"/>
    <w:rsid w:val="00EC76CB"/>
    <w:rsid w:val="00EC7DDC"/>
    <w:rsid w:val="00ED0350"/>
    <w:rsid w:val="00ED0F2C"/>
    <w:rsid w:val="00ED127F"/>
    <w:rsid w:val="00ED13DD"/>
    <w:rsid w:val="00ED1544"/>
    <w:rsid w:val="00ED2621"/>
    <w:rsid w:val="00ED3970"/>
    <w:rsid w:val="00ED3BCD"/>
    <w:rsid w:val="00ED42D2"/>
    <w:rsid w:val="00ED4EAC"/>
    <w:rsid w:val="00ED6022"/>
    <w:rsid w:val="00ED6360"/>
    <w:rsid w:val="00ED6B21"/>
    <w:rsid w:val="00ED6C9F"/>
    <w:rsid w:val="00ED7468"/>
    <w:rsid w:val="00EE038B"/>
    <w:rsid w:val="00EE0A0C"/>
    <w:rsid w:val="00EE0D00"/>
    <w:rsid w:val="00EE2FBB"/>
    <w:rsid w:val="00EE343C"/>
    <w:rsid w:val="00EE3BD7"/>
    <w:rsid w:val="00EE44D7"/>
    <w:rsid w:val="00EE499D"/>
    <w:rsid w:val="00EE62EA"/>
    <w:rsid w:val="00EE7AB0"/>
    <w:rsid w:val="00EF0268"/>
    <w:rsid w:val="00EF05D3"/>
    <w:rsid w:val="00EF1BFD"/>
    <w:rsid w:val="00EF2594"/>
    <w:rsid w:val="00EF29CB"/>
    <w:rsid w:val="00EF3387"/>
    <w:rsid w:val="00EF4586"/>
    <w:rsid w:val="00EF599D"/>
    <w:rsid w:val="00EF5DB3"/>
    <w:rsid w:val="00EF6ACC"/>
    <w:rsid w:val="00EF710E"/>
    <w:rsid w:val="00EF763B"/>
    <w:rsid w:val="00EF76FE"/>
    <w:rsid w:val="00F0109A"/>
    <w:rsid w:val="00F014A1"/>
    <w:rsid w:val="00F01E3E"/>
    <w:rsid w:val="00F03B19"/>
    <w:rsid w:val="00F0487B"/>
    <w:rsid w:val="00F049F6"/>
    <w:rsid w:val="00F04A8E"/>
    <w:rsid w:val="00F04F8D"/>
    <w:rsid w:val="00F05107"/>
    <w:rsid w:val="00F07D10"/>
    <w:rsid w:val="00F101ED"/>
    <w:rsid w:val="00F10393"/>
    <w:rsid w:val="00F11332"/>
    <w:rsid w:val="00F126E2"/>
    <w:rsid w:val="00F12747"/>
    <w:rsid w:val="00F13E4D"/>
    <w:rsid w:val="00F144E9"/>
    <w:rsid w:val="00F151F1"/>
    <w:rsid w:val="00F16E95"/>
    <w:rsid w:val="00F215A6"/>
    <w:rsid w:val="00F21761"/>
    <w:rsid w:val="00F218AC"/>
    <w:rsid w:val="00F22EFF"/>
    <w:rsid w:val="00F23595"/>
    <w:rsid w:val="00F263F6"/>
    <w:rsid w:val="00F26505"/>
    <w:rsid w:val="00F26BB1"/>
    <w:rsid w:val="00F27F3C"/>
    <w:rsid w:val="00F30931"/>
    <w:rsid w:val="00F3117A"/>
    <w:rsid w:val="00F31416"/>
    <w:rsid w:val="00F31AB9"/>
    <w:rsid w:val="00F31D50"/>
    <w:rsid w:val="00F322CB"/>
    <w:rsid w:val="00F33A14"/>
    <w:rsid w:val="00F34411"/>
    <w:rsid w:val="00F34BAA"/>
    <w:rsid w:val="00F34C9F"/>
    <w:rsid w:val="00F372F6"/>
    <w:rsid w:val="00F40F95"/>
    <w:rsid w:val="00F4260D"/>
    <w:rsid w:val="00F4324C"/>
    <w:rsid w:val="00F43631"/>
    <w:rsid w:val="00F43774"/>
    <w:rsid w:val="00F43993"/>
    <w:rsid w:val="00F44D80"/>
    <w:rsid w:val="00F46A49"/>
    <w:rsid w:val="00F50258"/>
    <w:rsid w:val="00F50A6E"/>
    <w:rsid w:val="00F50BB2"/>
    <w:rsid w:val="00F52141"/>
    <w:rsid w:val="00F53B12"/>
    <w:rsid w:val="00F53BE5"/>
    <w:rsid w:val="00F5525C"/>
    <w:rsid w:val="00F563A8"/>
    <w:rsid w:val="00F566A5"/>
    <w:rsid w:val="00F576AD"/>
    <w:rsid w:val="00F600AD"/>
    <w:rsid w:val="00F6059C"/>
    <w:rsid w:val="00F60B3F"/>
    <w:rsid w:val="00F61749"/>
    <w:rsid w:val="00F62ABF"/>
    <w:rsid w:val="00F62D7E"/>
    <w:rsid w:val="00F634F4"/>
    <w:rsid w:val="00F644AC"/>
    <w:rsid w:val="00F651CA"/>
    <w:rsid w:val="00F6655E"/>
    <w:rsid w:val="00F66CEC"/>
    <w:rsid w:val="00F705D3"/>
    <w:rsid w:val="00F70718"/>
    <w:rsid w:val="00F70B90"/>
    <w:rsid w:val="00F70E87"/>
    <w:rsid w:val="00F73650"/>
    <w:rsid w:val="00F739A2"/>
    <w:rsid w:val="00F74E03"/>
    <w:rsid w:val="00F77788"/>
    <w:rsid w:val="00F7794F"/>
    <w:rsid w:val="00F77CC6"/>
    <w:rsid w:val="00F8022A"/>
    <w:rsid w:val="00F804A2"/>
    <w:rsid w:val="00F81692"/>
    <w:rsid w:val="00F84664"/>
    <w:rsid w:val="00F864BC"/>
    <w:rsid w:val="00F86637"/>
    <w:rsid w:val="00F8697B"/>
    <w:rsid w:val="00F86B14"/>
    <w:rsid w:val="00F9085C"/>
    <w:rsid w:val="00F9111B"/>
    <w:rsid w:val="00F911FC"/>
    <w:rsid w:val="00F913EF"/>
    <w:rsid w:val="00F91713"/>
    <w:rsid w:val="00F91AEB"/>
    <w:rsid w:val="00F94D1E"/>
    <w:rsid w:val="00F950E3"/>
    <w:rsid w:val="00F96EE0"/>
    <w:rsid w:val="00F975AE"/>
    <w:rsid w:val="00F976CD"/>
    <w:rsid w:val="00F97F28"/>
    <w:rsid w:val="00FA02BA"/>
    <w:rsid w:val="00FA3301"/>
    <w:rsid w:val="00FA33A0"/>
    <w:rsid w:val="00FA6643"/>
    <w:rsid w:val="00FA6E0E"/>
    <w:rsid w:val="00FA71C9"/>
    <w:rsid w:val="00FA73BA"/>
    <w:rsid w:val="00FA7A8C"/>
    <w:rsid w:val="00FB1450"/>
    <w:rsid w:val="00FB218C"/>
    <w:rsid w:val="00FB23BC"/>
    <w:rsid w:val="00FB3B15"/>
    <w:rsid w:val="00FB4115"/>
    <w:rsid w:val="00FB5506"/>
    <w:rsid w:val="00FB5F63"/>
    <w:rsid w:val="00FB66AE"/>
    <w:rsid w:val="00FB6DBF"/>
    <w:rsid w:val="00FB6FC2"/>
    <w:rsid w:val="00FB77E2"/>
    <w:rsid w:val="00FB7E75"/>
    <w:rsid w:val="00FC05D8"/>
    <w:rsid w:val="00FC1021"/>
    <w:rsid w:val="00FC24E7"/>
    <w:rsid w:val="00FC26D6"/>
    <w:rsid w:val="00FC3B28"/>
    <w:rsid w:val="00FC3E34"/>
    <w:rsid w:val="00FC41FB"/>
    <w:rsid w:val="00FC42D3"/>
    <w:rsid w:val="00FC54DC"/>
    <w:rsid w:val="00FC5D5E"/>
    <w:rsid w:val="00FC5DB1"/>
    <w:rsid w:val="00FC6976"/>
    <w:rsid w:val="00FC69E8"/>
    <w:rsid w:val="00FD1820"/>
    <w:rsid w:val="00FD1AA7"/>
    <w:rsid w:val="00FD3993"/>
    <w:rsid w:val="00FD567B"/>
    <w:rsid w:val="00FD5DDD"/>
    <w:rsid w:val="00FD6463"/>
    <w:rsid w:val="00FD7237"/>
    <w:rsid w:val="00FD7EA5"/>
    <w:rsid w:val="00FE0B64"/>
    <w:rsid w:val="00FE114E"/>
    <w:rsid w:val="00FE285F"/>
    <w:rsid w:val="00FE2D75"/>
    <w:rsid w:val="00FE33F3"/>
    <w:rsid w:val="00FE3CDF"/>
    <w:rsid w:val="00FE4207"/>
    <w:rsid w:val="00FE5B9C"/>
    <w:rsid w:val="00FE67BD"/>
    <w:rsid w:val="00FE6C1F"/>
    <w:rsid w:val="00FF0D6B"/>
    <w:rsid w:val="00FF54C4"/>
    <w:rsid w:val="00FF6F86"/>
    <w:rsid w:val="00FF77C8"/>
    <w:rsid w:val="00FF7D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DCB8F10-A798-412C-8773-BF4CC661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DC"/>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rFonts w:eastAsiaTheme="majorEastAsia" w:cstheme="maj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F86B14"/>
    <w:pPr>
      <w:overflowPunct w:val="0"/>
      <w:autoSpaceDE w:val="0"/>
      <w:autoSpaceDN w:val="0"/>
      <w:adjustRightInd w:val="0"/>
      <w:spacing w:after="100" w:line="360" w:lineRule="auto"/>
      <w:jc w:val="both"/>
      <w:textAlignment w:val="baseline"/>
    </w:pPr>
    <w:rPr>
      <w:rFonts w:ascii="Arial" w:eastAsia="Times New Roman" w:hAnsi="Arial"/>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basedOn w:val="Fuentedeprrafopredete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basedOn w:val="Fuentedeprrafopredete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basedOn w:val="Fuentedeprrafopredete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basedOn w:val="Fuentedeprrafopredete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basedOn w:val="Fuentedeprrafopredeter"/>
    <w:link w:val="Ttulo5"/>
    <w:uiPriority w:val="9"/>
    <w:rsid w:val="00E505E3"/>
    <w:rPr>
      <w:rFonts w:ascii="Arial" w:eastAsiaTheme="majorEastAsia" w:hAnsi="Arial" w:cstheme="majorBidi"/>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3217"/>
    <w:rPr>
      <w:lang w:eastAsia="en-US"/>
    </w:rPr>
  </w:style>
  <w:style w:type="character" w:styleId="Refdenotaalpie">
    <w:name w:val="footnote reference"/>
    <w:basedOn w:val="Fuentedeprrafopredeter"/>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506"/>
    <w:rPr>
      <w:lang w:eastAsia="en-US"/>
    </w:rPr>
  </w:style>
  <w:style w:type="character" w:styleId="Refdenotaalfinal">
    <w:name w:val="endnote reference"/>
    <w:basedOn w:val="Fuentedeprrafopredeter"/>
    <w:uiPriority w:val="99"/>
    <w:semiHidden/>
    <w:unhideWhenUsed/>
    <w:rsid w:val="007C1506"/>
    <w:rPr>
      <w:vertAlign w:val="superscript"/>
    </w:rPr>
  </w:style>
  <w:style w:type="paragraph" w:styleId="Descripcin">
    <w:name w:val="caption"/>
    <w:basedOn w:val="Normal"/>
    <w:next w:val="Normal"/>
    <w:unhideWhenUsed/>
    <w:qFormat/>
    <w:locked/>
    <w:rsid w:val="00202ACA"/>
    <w:pPr>
      <w:spacing w:line="240" w:lineRule="auto"/>
    </w:pPr>
    <w:rPr>
      <w:b/>
      <w:bCs/>
      <w:color w:val="4F81BD" w:themeColor="accent1"/>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2">
    <w:name w:val="Tabla de cuadrícula 4 - Énfasis 12"/>
    <w:basedOn w:val="Tablanormal"/>
    <w:uiPriority w:val="49"/>
    <w:rsid w:val="00AA0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32523209">
      <w:bodyDiv w:val="1"/>
      <w:marLeft w:val="0"/>
      <w:marRight w:val="0"/>
      <w:marTop w:val="0"/>
      <w:marBottom w:val="0"/>
      <w:divBdr>
        <w:top w:val="none" w:sz="0" w:space="0" w:color="auto"/>
        <w:left w:val="none" w:sz="0" w:space="0" w:color="auto"/>
        <w:bottom w:val="none" w:sz="0" w:space="0" w:color="auto"/>
        <w:right w:val="none" w:sz="0" w:space="0" w:color="auto"/>
      </w:divBdr>
    </w:div>
    <w:div w:id="182087852">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511188700">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66502058">
      <w:bodyDiv w:val="1"/>
      <w:marLeft w:val="0"/>
      <w:marRight w:val="0"/>
      <w:marTop w:val="0"/>
      <w:marBottom w:val="0"/>
      <w:divBdr>
        <w:top w:val="none" w:sz="0" w:space="0" w:color="auto"/>
        <w:left w:val="none" w:sz="0" w:space="0" w:color="auto"/>
        <w:bottom w:val="none" w:sz="0" w:space="0" w:color="auto"/>
        <w:right w:val="none" w:sz="0" w:space="0" w:color="auto"/>
      </w:divBdr>
    </w:div>
    <w:div w:id="611672456">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186864110">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599210687">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91726029">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gota.gov.co/sdqs" TargetMode="Externa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rcnarvaez\Desktop\GESTI&#211;N%20PQRSD%20JULIO%202019%20pag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Unidades%20compartidas\TEAM-DGC.CID_2019\Servicio%20Al%20Ciudadano%20Documentos%202019\Informes%20SAC%202019\CONSOLIDADO%20PQRS%20CONSOLIDADO%202019%20v1.10.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cnarvaez\Desktop\Reporte%20de%20Gesti&#243;n%20de%20Peticiones%20-%20Caja%20de%20vivienda%20Popular%20CVP%20diap3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cnarvaez\Desktop\Reporte%20de%20Gesti&#243;n%20de%20Peticiones%20-%20Caja%20de%20vivienda%20Popular%20CVP%20diap3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cnarvaez\Desktop\Reporte%20de%20Gesti&#243;n%20de%20Peticiones%20-%20Caja%20de%20vivienda%20Popular%20CVP%20diap3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arryn%20Calderon%20Truj\Downloads\Oportunidad%20PQRSD\CONSOLIDADO%20PQRS%20CONSOLIDADO%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[GESTIÓN PQRSD JULIO 2019 pag52.xlsx]pqrsd!Tabla dinámica1</c:name>
    <c:fmtId val="-1"/>
  </c:pivotSource>
  <c:chart>
    <c:title>
      <c:tx>
        <c:rich>
          <a:bodyPr/>
          <a:lstStyle/>
          <a:p>
            <a:pPr>
              <a:defRPr/>
            </a:pPr>
            <a:r>
              <a:rPr lang="es-CO" sz="1800" b="1" i="0" u="none" strike="noStrike" baseline="0">
                <a:effectLst/>
              </a:rPr>
              <a:t>Grafica No.1 - </a:t>
            </a:r>
            <a:r>
              <a:rPr lang="es-CO" sz="1800" b="1" i="0" baseline="0">
                <a:effectLst/>
              </a:rPr>
              <a:t>PQRSD Recibidas en Agosto 2019</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dLbl>
          <c:idx val="0"/>
          <c:layout>
            <c:manualLayout>
              <c:x val="4.1666666666666567E-2"/>
              <c:y val="-4.6296296296296294E-3"/>
            </c:manualLayout>
          </c:layout>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layout>
            <c:manualLayout>
              <c:x val="4.1666666666666567E-2"/>
              <c:y val="-4.6296296296296294E-3"/>
            </c:manualLayout>
          </c:layout>
          <c:showLegendKey val="0"/>
          <c:showVal val="1"/>
          <c:showCatName val="0"/>
          <c:showSerName val="0"/>
          <c:showPercent val="0"/>
          <c:showBubbleSize val="0"/>
          <c:extLst>
            <c:ext xmlns:c15="http://schemas.microsoft.com/office/drawing/2012/chart" uri="{CE6537A1-D6FC-4f65-9D91-7224C49458BB}"/>
          </c:extLst>
        </c:dLbl>
      </c:pivotFmt>
      <c:pivotFmt>
        <c:idx val="4"/>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dLbl>
          <c:idx val="0"/>
          <c:layout>
            <c:manualLayout>
              <c:x val="4.1666666666666567E-2"/>
              <c:y val="-4.6296296296296294E-3"/>
            </c:manualLayout>
          </c:layout>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pqrsd!$A$4</c:f>
              <c:strCache>
                <c:ptCount val="1"/>
                <c:pt idx="0">
                  <c:v>Total</c:v>
                </c:pt>
              </c:strCache>
            </c:strRef>
          </c:tx>
          <c:invertIfNegative val="0"/>
          <c:dLbls>
            <c:dLbl>
              <c:idx val="0"/>
              <c:layout>
                <c:manualLayout>
                  <c:x val="5.977639042997384E-2"/>
                  <c:y val="-1.2542609389016865E-3"/>
                </c:manualLayout>
              </c:layout>
              <c:tx>
                <c:rich>
                  <a:bodyPr/>
                  <a:lstStyle/>
                  <a:p>
                    <a:r>
                      <a:rPr lang="en-US"/>
                      <a:t>403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D1-4BDA-83B0-CAE146942C4C}"/>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pqrsd!$A$5</c:f>
              <c:strCache>
                <c:ptCount val="1"/>
                <c:pt idx="0">
                  <c:v>Total</c:v>
                </c:pt>
              </c:strCache>
            </c:strRef>
          </c:cat>
          <c:val>
            <c:numRef>
              <c:f>pqrsd!$A$5</c:f>
              <c:numCache>
                <c:formatCode>General</c:formatCode>
                <c:ptCount val="1"/>
                <c:pt idx="0">
                  <c:v>371</c:v>
                </c:pt>
              </c:numCache>
            </c:numRef>
          </c:val>
          <c:extLst>
            <c:ext xmlns:c16="http://schemas.microsoft.com/office/drawing/2014/chart" uri="{C3380CC4-5D6E-409C-BE32-E72D297353CC}">
              <c16:uniqueId val="{00000001-8AD1-4BDA-83B0-CAE146942C4C}"/>
            </c:ext>
          </c:extLst>
        </c:ser>
        <c:dLbls>
          <c:showLegendKey val="0"/>
          <c:showVal val="0"/>
          <c:showCatName val="0"/>
          <c:showSerName val="0"/>
          <c:showPercent val="0"/>
          <c:showBubbleSize val="0"/>
        </c:dLbls>
        <c:gapWidth val="150"/>
        <c:shape val="box"/>
        <c:axId val="171007488"/>
        <c:axId val="171591936"/>
        <c:axId val="0"/>
      </c:bar3DChart>
      <c:catAx>
        <c:axId val="171007488"/>
        <c:scaling>
          <c:orientation val="minMax"/>
        </c:scaling>
        <c:delete val="0"/>
        <c:axPos val="l"/>
        <c:numFmt formatCode="General" sourceLinked="0"/>
        <c:majorTickMark val="out"/>
        <c:minorTickMark val="none"/>
        <c:tickLblPos val="nextTo"/>
        <c:txPr>
          <a:bodyPr/>
          <a:lstStyle/>
          <a:p>
            <a:pPr>
              <a:defRPr b="1"/>
            </a:pPr>
            <a:endParaRPr lang="es-CO"/>
          </a:p>
        </c:txPr>
        <c:crossAx val="171591936"/>
        <c:crosses val="autoZero"/>
        <c:auto val="1"/>
        <c:lblAlgn val="ctr"/>
        <c:lblOffset val="100"/>
        <c:noMultiLvlLbl val="0"/>
      </c:catAx>
      <c:valAx>
        <c:axId val="171591936"/>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71007488"/>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i="0" u="none" strike="noStrike" baseline="0">
                <a:solidFill>
                  <a:sysClr val="windowText" lastClr="000000"/>
                </a:solidFill>
                <a:effectLst/>
              </a:rPr>
              <a:t>Grafica No. 2 - </a:t>
            </a:r>
            <a:r>
              <a:rPr lang="es-CO" sz="1800" b="1">
                <a:solidFill>
                  <a:sysClr val="windowText" lastClr="000000"/>
                </a:solidFill>
              </a:rPr>
              <a:t>Total PQRSD Solucionar en Agosto</a:t>
            </a:r>
          </a:p>
        </c:rich>
      </c:tx>
      <c:layout>
        <c:manualLayout>
          <c:xMode val="edge"/>
          <c:yMode val="edge"/>
          <c:x val="0.14142446502714787"/>
          <c:y val="4.25889317026861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21020705745115195"/>
          <c:w val="0.81388888888888888"/>
          <c:h val="0.57479476523767858"/>
        </c:manualLayout>
      </c:layout>
      <c:pie3DChart>
        <c:varyColors val="1"/>
        <c:ser>
          <c:idx val="0"/>
          <c:order val="0"/>
          <c:explosion val="6"/>
          <c:dPt>
            <c:idx val="0"/>
            <c:bubble3D val="0"/>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6FC-467B-A8C2-F38DD7863461}"/>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F6FC-467B-A8C2-F38DD7863461}"/>
              </c:ext>
            </c:extLst>
          </c:dPt>
          <c:dLbls>
            <c:dLbl>
              <c:idx val="0"/>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22,08</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6FC-467B-A8C2-F38DD7863461}"/>
                </c:ext>
              </c:extLst>
            </c:dLbl>
            <c:dLbl>
              <c:idx val="1"/>
              <c:tx>
                <c:rich>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r>
                      <a:rPr lang="en-US" sz="1800" b="1" i="0" u="none" strike="noStrike" baseline="0">
                        <a:effectLst/>
                      </a:rPr>
                      <a:t>77,92</a:t>
                    </a:r>
                    <a:r>
                      <a:rPr lang="en-US">
                        <a:solidFill>
                          <a:schemeClr val="bg1"/>
                        </a:solidFill>
                      </a:rPr>
                      <a:t>%</a:t>
                    </a:r>
                  </a:p>
                </c:rich>
              </c:tx>
              <c:numFmt formatCode="0.00%" sourceLinked="0"/>
              <c:spPr>
                <a:noFill/>
                <a:ln>
                  <a:noFill/>
                </a:ln>
                <a:effectLst/>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6FC-467B-A8C2-F38DD7863461}"/>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2"/>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Hoja1!$B$3:$B$4</c:f>
              <c:strCache>
                <c:ptCount val="2"/>
                <c:pt idx="0">
                  <c:v>PQRSD a responder en este mes</c:v>
                </c:pt>
                <c:pt idx="1">
                  <c:v>PQRSD a responder en otro(s) mes(es)</c:v>
                </c:pt>
              </c:strCache>
            </c:strRef>
          </c:cat>
          <c:val>
            <c:numRef>
              <c:f>Hoja1!$C$3:$C$4</c:f>
              <c:numCache>
                <c:formatCode>General</c:formatCode>
                <c:ptCount val="2"/>
                <c:pt idx="0">
                  <c:v>94</c:v>
                </c:pt>
                <c:pt idx="1">
                  <c:v>189</c:v>
                </c:pt>
              </c:numCache>
            </c:numRef>
          </c:val>
          <c:extLst>
            <c:ext xmlns:c16="http://schemas.microsoft.com/office/drawing/2014/chart" uri="{C3380CC4-5D6E-409C-BE32-E72D297353CC}">
              <c16:uniqueId val="{00000004-F6FC-467B-A8C2-F38DD7863461}"/>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7279679707874232E-3"/>
          <c:y val="0.85171795417464713"/>
          <c:w val="0.97452366521894773"/>
          <c:h val="7.8125546806649182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US" sz="1800" b="1" i="0" baseline="0">
                <a:solidFill>
                  <a:schemeClr val="tx1">
                    <a:lumMod val="95000"/>
                    <a:lumOff val="5000"/>
                  </a:schemeClr>
                </a:solidFill>
                <a:effectLst/>
              </a:rPr>
              <a:t>Grafica No. 3 - PQRSD por Canales de Interacción </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Canales!$AA$16</c:f>
              <c:strCache>
                <c:ptCount val="1"/>
                <c:pt idx="0">
                  <c:v>CANTIDAD</c:v>
                </c:pt>
              </c:strCache>
            </c:strRef>
          </c:tx>
          <c:spPr>
            <a:solidFill>
              <a:schemeClr val="accent1"/>
            </a:solidFill>
            <a:ln>
              <a:noFill/>
            </a:ln>
            <a:effectLst/>
            <a:sp3d/>
          </c:spPr>
          <c:invertIfNegative val="0"/>
          <c:dLbls>
            <c:dLbl>
              <c:idx val="0"/>
              <c:layout>
                <c:manualLayout>
                  <c:x val="8.65800865800865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62-43F9-990A-6A0911025A53}"/>
                </c:ext>
              </c:extLst>
            </c:dLbl>
            <c:dLbl>
              <c:idx val="1"/>
              <c:layout>
                <c:manualLayout>
                  <c:x val="8.65800865800865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62-43F9-990A-6A0911025A53}"/>
                </c:ext>
              </c:extLst>
            </c:dLbl>
            <c:dLbl>
              <c:idx val="2"/>
              <c:layout>
                <c:manualLayout>
                  <c:x val="1.5151515151515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562-43F9-990A-6A0911025A53}"/>
                </c:ext>
              </c:extLst>
            </c:dLbl>
            <c:dLbl>
              <c:idx val="3"/>
              <c:layout>
                <c:manualLayout>
                  <c:x val="1.94805194805194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62-43F9-990A-6A0911025A53}"/>
                </c:ext>
              </c:extLst>
            </c:dLbl>
            <c:dLbl>
              <c:idx val="4"/>
              <c:layout>
                <c:manualLayout>
                  <c:x val="1.2987012987012988E-2"/>
                  <c:y val="-3.002968312456804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62-43F9-990A-6A0911025A5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Canales!$Z$17:$Z$21</c:f>
              <c:strCache>
                <c:ptCount val="5"/>
                <c:pt idx="0">
                  <c:v>E-MAIL</c:v>
                </c:pt>
                <c:pt idx="1">
                  <c:v>ESCRITO</c:v>
                </c:pt>
                <c:pt idx="2">
                  <c:v>PRESENCIAL</c:v>
                </c:pt>
                <c:pt idx="3">
                  <c:v>TELEFONO</c:v>
                </c:pt>
                <c:pt idx="4">
                  <c:v>WEB</c:v>
                </c:pt>
              </c:strCache>
            </c:strRef>
          </c:cat>
          <c:val>
            <c:numRef>
              <c:f>Canales!$AA$17:$AA$21</c:f>
              <c:numCache>
                <c:formatCode>General</c:formatCode>
                <c:ptCount val="5"/>
                <c:pt idx="0">
                  <c:v>9</c:v>
                </c:pt>
                <c:pt idx="1">
                  <c:v>389</c:v>
                </c:pt>
                <c:pt idx="2">
                  <c:v>1</c:v>
                </c:pt>
                <c:pt idx="3">
                  <c:v>0</c:v>
                </c:pt>
                <c:pt idx="4">
                  <c:v>4</c:v>
                </c:pt>
              </c:numCache>
            </c:numRef>
          </c:val>
          <c:extLst>
            <c:ext xmlns:c16="http://schemas.microsoft.com/office/drawing/2014/chart" uri="{C3380CC4-5D6E-409C-BE32-E72D297353CC}">
              <c16:uniqueId val="{00000000-3562-43F9-990A-6A0911025A53}"/>
            </c:ext>
          </c:extLst>
        </c:ser>
        <c:dLbls>
          <c:showLegendKey val="0"/>
          <c:showVal val="0"/>
          <c:showCatName val="0"/>
          <c:showSerName val="0"/>
          <c:showPercent val="0"/>
          <c:showBubbleSize val="0"/>
        </c:dLbls>
        <c:gapWidth val="150"/>
        <c:shape val="box"/>
        <c:axId val="171014656"/>
        <c:axId val="171594816"/>
        <c:axId val="0"/>
      </c:bar3DChart>
      <c:catAx>
        <c:axId val="171014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171594816"/>
        <c:crosses val="autoZero"/>
        <c:auto val="1"/>
        <c:lblAlgn val="ctr"/>
        <c:lblOffset val="100"/>
        <c:noMultiLvlLbl val="0"/>
      </c:catAx>
      <c:valAx>
        <c:axId val="171594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endParaRPr lang="es-CO"/>
          </a:p>
        </c:txPr>
        <c:crossAx val="171014656"/>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s-CO" sz="1800" b="1" i="0" baseline="0">
                <a:solidFill>
                  <a:schemeClr val="tx1">
                    <a:lumMod val="95000"/>
                    <a:lumOff val="5000"/>
                  </a:schemeClr>
                </a:solidFill>
                <a:effectLst/>
              </a:rPr>
              <a:t>Grafica No. 4 - Tipologías</a:t>
            </a:r>
            <a:endParaRPr lang="es-CO">
              <a:solidFill>
                <a:schemeClr val="tx1">
                  <a:lumMod val="95000"/>
                  <a:lumOff val="5000"/>
                </a:schemeClr>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AnalixTipolo!$V$50</c:f>
              <c:strCache>
                <c:ptCount val="1"/>
                <c:pt idx="0">
                  <c:v>CANTIDAD</c:v>
                </c:pt>
              </c:strCache>
            </c:strRef>
          </c:tx>
          <c:spPr>
            <a:solidFill>
              <a:schemeClr val="accent1"/>
            </a:solidFill>
            <a:ln>
              <a:noFill/>
            </a:ln>
            <a:effectLst/>
            <a:sp3d/>
          </c:spPr>
          <c:invertIfNegative val="0"/>
          <c:dLbls>
            <c:dLbl>
              <c:idx val="0"/>
              <c:layout>
                <c:manualLayout>
                  <c:x val="2.3391812865497075E-2"/>
                  <c:y val="-1.739798011629778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2DE-4B2F-B32E-1DB0F38B96D5}"/>
                </c:ext>
              </c:extLst>
            </c:dLbl>
            <c:dLbl>
              <c:idx val="1"/>
              <c:layout>
                <c:manualLayout>
                  <c:x val="2.7644869750132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2DE-4B2F-B32E-1DB0F38B96D5}"/>
                </c:ext>
              </c:extLst>
            </c:dLbl>
            <c:dLbl>
              <c:idx val="2"/>
              <c:layout>
                <c:manualLayout>
                  <c:x val="2.764486975013283E-2"/>
                  <c:y val="-2.3724792408068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2DE-4B2F-B32E-1DB0F38B96D5}"/>
                </c:ext>
              </c:extLst>
            </c:dLbl>
            <c:dLbl>
              <c:idx val="3"/>
              <c:layout>
                <c:manualLayout>
                  <c:x val="0.28282828282828282"/>
                  <c:y val="-7.11743772241992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DE-4B2F-B32E-1DB0F38B96D5}"/>
                </c:ext>
              </c:extLst>
            </c:dLbl>
            <c:dLbl>
              <c:idx val="4"/>
              <c:layout>
                <c:manualLayout>
                  <c:x val="2.33918128654970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DE-4B2F-B32E-1DB0F38B96D5}"/>
                </c:ext>
              </c:extLst>
            </c:dLbl>
            <c:dLbl>
              <c:idx val="5"/>
              <c:layout>
                <c:manualLayout>
                  <c:x val="2.5518341307814992E-2"/>
                  <c:y val="-8.698990058148892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DE-4B2F-B32E-1DB0F38B96D5}"/>
                </c:ext>
              </c:extLst>
            </c:dLbl>
            <c:dLbl>
              <c:idx val="6"/>
              <c:layout>
                <c:manualLayout>
                  <c:x val="3.402445507708665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DE-4B2F-B32E-1DB0F38B96D5}"/>
                </c:ext>
              </c:extLst>
            </c:dLbl>
            <c:dLbl>
              <c:idx val="7"/>
              <c:layout>
                <c:manualLayout>
                  <c:x val="3.1897926634768738E-2"/>
                  <c:y val="-2.37247924080664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DE-4B2F-B32E-1DB0F38B96D5}"/>
                </c:ext>
              </c:extLst>
            </c:dLbl>
            <c:dLbl>
              <c:idx val="8"/>
              <c:layout>
                <c:manualLayout>
                  <c:x val="5.3163211057947898E-2"/>
                  <c:y val="-4.7449584816132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DE-4B2F-B32E-1DB0F38B96D5}"/>
                </c:ext>
              </c:extLst>
            </c:dLbl>
            <c:dLbl>
              <c:idx val="9"/>
              <c:layout>
                <c:manualLayout>
                  <c:x val="4.4657097288676235E-2"/>
                  <c:y val="-2.174747514537223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DE-4B2F-B32E-1DB0F38B96D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AnalixTipolo!$U$51:$U$60</c:f>
              <c:strCache>
                <c:ptCount val="10"/>
                <c:pt idx="0">
                  <c:v>CONSULTA</c:v>
                </c:pt>
                <c:pt idx="1">
                  <c:v>DENUNCIA POR ACTOS DE CORRUPCION</c:v>
                </c:pt>
                <c:pt idx="2">
                  <c:v>DERECHO DE PETICION DE INTERES GENERAL</c:v>
                </c:pt>
                <c:pt idx="3">
                  <c:v>DERECHO DE PETICION DE INTERES PARTICULAR</c:v>
                </c:pt>
                <c:pt idx="4">
                  <c:v>FELICITACION</c:v>
                </c:pt>
                <c:pt idx="5">
                  <c:v>QUEJA</c:v>
                </c:pt>
                <c:pt idx="6">
                  <c:v>RECLAMO</c:v>
                </c:pt>
                <c:pt idx="7">
                  <c:v>SOLICITUD DE ACCESO A LA INFORMACION</c:v>
                </c:pt>
                <c:pt idx="8">
                  <c:v>SOLICITUD DE COPIA</c:v>
                </c:pt>
                <c:pt idx="9">
                  <c:v>SUGERENCIA</c:v>
                </c:pt>
              </c:strCache>
            </c:strRef>
          </c:cat>
          <c:val>
            <c:numRef>
              <c:f>AnalixTipolo!$V$51:$V$60</c:f>
              <c:numCache>
                <c:formatCode>General</c:formatCode>
                <c:ptCount val="10"/>
                <c:pt idx="0">
                  <c:v>3</c:v>
                </c:pt>
                <c:pt idx="1">
                  <c:v>3</c:v>
                </c:pt>
                <c:pt idx="2">
                  <c:v>9</c:v>
                </c:pt>
                <c:pt idx="3">
                  <c:v>337</c:v>
                </c:pt>
                <c:pt idx="4">
                  <c:v>0</c:v>
                </c:pt>
                <c:pt idx="5">
                  <c:v>3</c:v>
                </c:pt>
                <c:pt idx="6">
                  <c:v>10</c:v>
                </c:pt>
                <c:pt idx="7">
                  <c:v>8</c:v>
                </c:pt>
                <c:pt idx="8">
                  <c:v>30</c:v>
                </c:pt>
                <c:pt idx="9">
                  <c:v>0</c:v>
                </c:pt>
              </c:numCache>
            </c:numRef>
          </c:val>
          <c:extLst>
            <c:ext xmlns:c16="http://schemas.microsoft.com/office/drawing/2014/chart" uri="{C3380CC4-5D6E-409C-BE32-E72D297353CC}">
              <c16:uniqueId val="{00000000-02DE-4B2F-B32E-1DB0F38B96D5}"/>
            </c:ext>
          </c:extLst>
        </c:ser>
        <c:dLbls>
          <c:showLegendKey val="0"/>
          <c:showVal val="0"/>
          <c:showCatName val="0"/>
          <c:showSerName val="0"/>
          <c:showPercent val="0"/>
          <c:showBubbleSize val="0"/>
        </c:dLbls>
        <c:gapWidth val="150"/>
        <c:shape val="box"/>
        <c:axId val="171013632"/>
        <c:axId val="171596544"/>
        <c:axId val="0"/>
      </c:bar3DChart>
      <c:catAx>
        <c:axId val="1710136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71596544"/>
        <c:crosses val="autoZero"/>
        <c:auto val="1"/>
        <c:lblAlgn val="ctr"/>
        <c:lblOffset val="100"/>
        <c:noMultiLvlLbl val="0"/>
      </c:catAx>
      <c:valAx>
        <c:axId val="171596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1710136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 diap32.xlsx]Hoja10!Tabla dinámica6</c:name>
    <c:fmtId val="-1"/>
  </c:pivotSource>
  <c:chart>
    <c:autoTitleDeleted val="1"/>
    <c:pivotFmts>
      <c:pivotFmt>
        <c:idx val="0"/>
        <c:dLbl>
          <c:idx val="0"/>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manualLayout>
          <c:layoutTarget val="inner"/>
          <c:xMode val="edge"/>
          <c:yMode val="edge"/>
          <c:x val="8.1704108072752898E-2"/>
          <c:y val="0.10228926203501669"/>
          <c:w val="0.89486671194854639"/>
          <c:h val="0.4381785409353951"/>
        </c:manualLayout>
      </c:layout>
      <c:bar3DChart>
        <c:barDir val="col"/>
        <c:grouping val="clustered"/>
        <c:varyColors val="0"/>
        <c:ser>
          <c:idx val="0"/>
          <c:order val="0"/>
          <c:tx>
            <c:strRef>
              <c:f>Hoja10!$B$4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Hoja10!$A$5:$A$21</c:f>
              <c:strCache>
                <c:ptCount val="16"/>
                <c:pt idx="0">
                  <c:v>01 - USAQUEN</c:v>
                </c:pt>
                <c:pt idx="1">
                  <c:v>02 - CHAPINERO</c:v>
                </c:pt>
                <c:pt idx="2">
                  <c:v>03 - SANTA FE</c:v>
                </c:pt>
                <c:pt idx="3">
                  <c:v>04 - SAN CRISTOBAL</c:v>
                </c:pt>
                <c:pt idx="4">
                  <c:v>05 - USME</c:v>
                </c:pt>
                <c:pt idx="5">
                  <c:v>06 - TUNJUELITO</c:v>
                </c:pt>
                <c:pt idx="6">
                  <c:v>07 - BOSA</c:v>
                </c:pt>
                <c:pt idx="7">
                  <c:v>08 - KENNEDY</c:v>
                </c:pt>
                <c:pt idx="8">
                  <c:v>10 - ENGATIVA</c:v>
                </c:pt>
                <c:pt idx="9">
                  <c:v>12 - BARRIOS UNIDOS</c:v>
                </c:pt>
                <c:pt idx="10">
                  <c:v>13 - TEUSAQUILLO</c:v>
                </c:pt>
                <c:pt idx="11">
                  <c:v>14 - LOS MARTIRES</c:v>
                </c:pt>
                <c:pt idx="12">
                  <c:v>16 - PUENTE ARANDA</c:v>
                </c:pt>
                <c:pt idx="13">
                  <c:v>18 - RAFAEL URIBE URIBE</c:v>
                </c:pt>
                <c:pt idx="14">
                  <c:v>19 - CIUDAD BOLIVAR</c:v>
                </c:pt>
                <c:pt idx="15">
                  <c:v>(en blanco)</c:v>
                </c:pt>
              </c:strCache>
            </c:strRef>
          </c:cat>
          <c:val>
            <c:numRef>
              <c:f>Hoja10!$B$5:$B$21</c:f>
              <c:numCache>
                <c:formatCode>General</c:formatCode>
                <c:ptCount val="16"/>
                <c:pt idx="0">
                  <c:v>1</c:v>
                </c:pt>
                <c:pt idx="1">
                  <c:v>2</c:v>
                </c:pt>
                <c:pt idx="2">
                  <c:v>8</c:v>
                </c:pt>
                <c:pt idx="3">
                  <c:v>1</c:v>
                </c:pt>
                <c:pt idx="4">
                  <c:v>13</c:v>
                </c:pt>
                <c:pt idx="5">
                  <c:v>1</c:v>
                </c:pt>
                <c:pt idx="6">
                  <c:v>1</c:v>
                </c:pt>
                <c:pt idx="7">
                  <c:v>7</c:v>
                </c:pt>
                <c:pt idx="8">
                  <c:v>1</c:v>
                </c:pt>
                <c:pt idx="9">
                  <c:v>2</c:v>
                </c:pt>
                <c:pt idx="10">
                  <c:v>3</c:v>
                </c:pt>
                <c:pt idx="11">
                  <c:v>1</c:v>
                </c:pt>
                <c:pt idx="12">
                  <c:v>2</c:v>
                </c:pt>
                <c:pt idx="13">
                  <c:v>5</c:v>
                </c:pt>
                <c:pt idx="14">
                  <c:v>12</c:v>
                </c:pt>
                <c:pt idx="15">
                  <c:v>343</c:v>
                </c:pt>
              </c:numCache>
            </c:numRef>
          </c:val>
          <c:extLst>
            <c:ext xmlns:c16="http://schemas.microsoft.com/office/drawing/2014/chart" uri="{C3380CC4-5D6E-409C-BE32-E72D297353CC}">
              <c16:uniqueId val="{00000000-FAD9-4A81-B70E-C9A89642A93E}"/>
            </c:ext>
          </c:extLst>
        </c:ser>
        <c:dLbls>
          <c:showLegendKey val="0"/>
          <c:showVal val="1"/>
          <c:showCatName val="0"/>
          <c:showSerName val="0"/>
          <c:showPercent val="0"/>
          <c:showBubbleSize val="0"/>
        </c:dLbls>
        <c:gapWidth val="75"/>
        <c:shape val="box"/>
        <c:axId val="108429824"/>
        <c:axId val="185082432"/>
        <c:axId val="0"/>
      </c:bar3DChart>
      <c:catAx>
        <c:axId val="108429824"/>
        <c:scaling>
          <c:orientation val="minMax"/>
        </c:scaling>
        <c:delete val="0"/>
        <c:axPos val="b"/>
        <c:numFmt formatCode="General" sourceLinked="0"/>
        <c:majorTickMark val="none"/>
        <c:minorTickMark val="none"/>
        <c:tickLblPos val="nextTo"/>
        <c:crossAx val="185082432"/>
        <c:crosses val="autoZero"/>
        <c:auto val="1"/>
        <c:lblAlgn val="ctr"/>
        <c:lblOffset val="100"/>
        <c:noMultiLvlLbl val="0"/>
      </c:catAx>
      <c:valAx>
        <c:axId val="185082432"/>
        <c:scaling>
          <c:orientation val="minMax"/>
        </c:scaling>
        <c:delete val="0"/>
        <c:axPos val="l"/>
        <c:numFmt formatCode="General" sourceLinked="1"/>
        <c:majorTickMark val="none"/>
        <c:minorTickMark val="none"/>
        <c:tickLblPos val="nextTo"/>
        <c:crossAx val="108429824"/>
        <c:crosses val="autoZero"/>
        <c:crossBetween val="between"/>
      </c:valAx>
    </c:plotArea>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 diap32.xlsx]Hoja11!Tabla dinámica7</c:name>
    <c:fmtId val="-1"/>
  </c:pivotSource>
  <c:chart>
    <c:title>
      <c:tx>
        <c:rich>
          <a:bodyPr/>
          <a:lstStyle/>
          <a:p>
            <a:pPr>
              <a:defRPr/>
            </a:pPr>
            <a:r>
              <a:rPr lang="en-US" sz="1800" b="1" i="0" baseline="0">
                <a:effectLst/>
              </a:rPr>
              <a:t>Grafica No. 6 - PQRSD por Estrato Social</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Hoja11!$B$4</c:f>
              <c:strCache>
                <c:ptCount val="1"/>
                <c:pt idx="0">
                  <c:v>Total</c:v>
                </c:pt>
              </c:strCache>
            </c:strRef>
          </c:tx>
          <c:invertIfNegative val="0"/>
          <c:dLbls>
            <c:dLbl>
              <c:idx val="3"/>
              <c:layout>
                <c:manualLayout>
                  <c:x val="0"/>
                  <c:y val="3.1425699447143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3A-4E40-858A-39DD201F3E38}"/>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Hoja11!$A$5:$A$9</c:f>
              <c:strCache>
                <c:ptCount val="4"/>
                <c:pt idx="0">
                  <c:v>1</c:v>
                </c:pt>
                <c:pt idx="1">
                  <c:v>2</c:v>
                </c:pt>
                <c:pt idx="2">
                  <c:v>3</c:v>
                </c:pt>
                <c:pt idx="3">
                  <c:v>(en blanco)</c:v>
                </c:pt>
              </c:strCache>
            </c:strRef>
          </c:cat>
          <c:val>
            <c:numRef>
              <c:f>Hoja11!$B$5:$B$9</c:f>
              <c:numCache>
                <c:formatCode>General</c:formatCode>
                <c:ptCount val="4"/>
                <c:pt idx="0">
                  <c:v>54</c:v>
                </c:pt>
                <c:pt idx="1">
                  <c:v>78</c:v>
                </c:pt>
                <c:pt idx="2">
                  <c:v>9</c:v>
                </c:pt>
                <c:pt idx="3">
                  <c:v>262</c:v>
                </c:pt>
              </c:numCache>
            </c:numRef>
          </c:val>
          <c:extLst>
            <c:ext xmlns:c16="http://schemas.microsoft.com/office/drawing/2014/chart" uri="{C3380CC4-5D6E-409C-BE32-E72D297353CC}">
              <c16:uniqueId val="{00000000-E83A-4E40-858A-39DD201F3E38}"/>
            </c:ext>
          </c:extLst>
        </c:ser>
        <c:dLbls>
          <c:showLegendKey val="0"/>
          <c:showVal val="0"/>
          <c:showCatName val="0"/>
          <c:showSerName val="0"/>
          <c:showPercent val="0"/>
          <c:showBubbleSize val="0"/>
        </c:dLbls>
        <c:gapWidth val="150"/>
        <c:axId val="171005440"/>
        <c:axId val="185084736"/>
      </c:barChart>
      <c:catAx>
        <c:axId val="171005440"/>
        <c:scaling>
          <c:orientation val="minMax"/>
        </c:scaling>
        <c:delete val="0"/>
        <c:axPos val="b"/>
        <c:numFmt formatCode="General" sourceLinked="0"/>
        <c:majorTickMark val="out"/>
        <c:minorTickMark val="none"/>
        <c:tickLblPos val="nextTo"/>
        <c:txPr>
          <a:bodyPr/>
          <a:lstStyle/>
          <a:p>
            <a:pPr>
              <a:defRPr b="1"/>
            </a:pPr>
            <a:endParaRPr lang="es-CO"/>
          </a:p>
        </c:txPr>
        <c:crossAx val="185084736"/>
        <c:crosses val="autoZero"/>
        <c:auto val="1"/>
        <c:lblAlgn val="ctr"/>
        <c:lblOffset val="100"/>
        <c:noMultiLvlLbl val="0"/>
      </c:catAx>
      <c:valAx>
        <c:axId val="185084736"/>
        <c:scaling>
          <c:orientation val="minMax"/>
        </c:scaling>
        <c:delete val="0"/>
        <c:axPos val="l"/>
        <c:majorGridlines/>
        <c:numFmt formatCode="General" sourceLinked="1"/>
        <c:majorTickMark val="out"/>
        <c:minorTickMark val="none"/>
        <c:tickLblPos val="nextTo"/>
        <c:txPr>
          <a:bodyPr/>
          <a:lstStyle/>
          <a:p>
            <a:pPr>
              <a:defRPr b="1"/>
            </a:pPr>
            <a:endParaRPr lang="es-CO"/>
          </a:p>
        </c:txPr>
        <c:crossAx val="17100544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de Gestión de Peticiones - Caja de vivienda Popular CVP diap32.xlsx]Hoja12!Tabla dinámica8</c:name>
    <c:fmtId val="-1"/>
  </c:pivotSource>
  <c:chart>
    <c:title>
      <c:tx>
        <c:rich>
          <a:bodyPr/>
          <a:lstStyle/>
          <a:p>
            <a:pPr>
              <a:defRPr/>
            </a:pPr>
            <a:r>
              <a:rPr lang="en-US" sz="1800" b="1" i="0" baseline="0">
                <a:effectLst/>
              </a:rPr>
              <a:t>Grafica No. 7 - PQRSD por Tipo de Requiriente</a:t>
            </a:r>
            <a:endParaRPr lang="es-CO">
              <a:effectLst/>
            </a:endParaRP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Hoja12!$B$4</c:f>
              <c:strCache>
                <c:ptCount val="1"/>
                <c:pt idx="0">
                  <c:v>Total</c:v>
                </c:pt>
              </c:strCache>
            </c:strRef>
          </c:tx>
          <c:invertIfNegative val="0"/>
          <c:dLbls>
            <c:dLbl>
              <c:idx val="0"/>
              <c:layout>
                <c:manualLayout>
                  <c:x val="1.0666666666666666E-2"/>
                  <c:y val="-3.5714285714285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A3-4F5D-9C7D-6280611D1626}"/>
                </c:ext>
              </c:extLst>
            </c:dLbl>
            <c:dLbl>
              <c:idx val="2"/>
              <c:layout>
                <c:manualLayout>
                  <c:x val="1.2799999999999923E-2"/>
                  <c:y val="-2.976190476190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A3-4F5D-9C7D-6280611D1626}"/>
                </c:ext>
              </c:extLst>
            </c:dLbl>
            <c:spPr>
              <a:noFill/>
              <a:ln>
                <a:noFill/>
              </a:ln>
              <a:effectLst/>
            </c:spPr>
            <c:txPr>
              <a:bodyPr/>
              <a:lstStyle/>
              <a:p>
                <a:pPr>
                  <a:defRPr b="1">
                    <a:solidFill>
                      <a:schemeClr val="bg1"/>
                    </a:solidFill>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Hoja12!$A$5:$A$8</c:f>
              <c:strCache>
                <c:ptCount val="3"/>
                <c:pt idx="0">
                  <c:v>Juridica</c:v>
                </c:pt>
                <c:pt idx="1">
                  <c:v>Natural</c:v>
                </c:pt>
                <c:pt idx="2">
                  <c:v>(en blanco)</c:v>
                </c:pt>
              </c:strCache>
            </c:strRef>
          </c:cat>
          <c:val>
            <c:numRef>
              <c:f>Hoja12!$B$5:$B$8</c:f>
              <c:numCache>
                <c:formatCode>General</c:formatCode>
                <c:ptCount val="3"/>
                <c:pt idx="0">
                  <c:v>6</c:v>
                </c:pt>
                <c:pt idx="1">
                  <c:v>396</c:v>
                </c:pt>
                <c:pt idx="2">
                  <c:v>1</c:v>
                </c:pt>
              </c:numCache>
            </c:numRef>
          </c:val>
          <c:extLst>
            <c:ext xmlns:c16="http://schemas.microsoft.com/office/drawing/2014/chart" uri="{C3380CC4-5D6E-409C-BE32-E72D297353CC}">
              <c16:uniqueId val="{00000000-DCA3-4F5D-9C7D-6280611D1626}"/>
            </c:ext>
          </c:extLst>
        </c:ser>
        <c:dLbls>
          <c:showLegendKey val="0"/>
          <c:showVal val="0"/>
          <c:showCatName val="0"/>
          <c:showSerName val="0"/>
          <c:showPercent val="0"/>
          <c:showBubbleSize val="0"/>
        </c:dLbls>
        <c:gapWidth val="150"/>
        <c:shape val="box"/>
        <c:axId val="171005952"/>
        <c:axId val="185086464"/>
        <c:axId val="0"/>
      </c:bar3DChart>
      <c:catAx>
        <c:axId val="171005952"/>
        <c:scaling>
          <c:orientation val="minMax"/>
        </c:scaling>
        <c:delete val="0"/>
        <c:axPos val="b"/>
        <c:numFmt formatCode="General" sourceLinked="0"/>
        <c:majorTickMark val="out"/>
        <c:minorTickMark val="none"/>
        <c:tickLblPos val="nextTo"/>
        <c:crossAx val="185086464"/>
        <c:crosses val="autoZero"/>
        <c:auto val="1"/>
        <c:lblAlgn val="ctr"/>
        <c:lblOffset val="100"/>
        <c:noMultiLvlLbl val="0"/>
      </c:catAx>
      <c:valAx>
        <c:axId val="185086464"/>
        <c:scaling>
          <c:orientation val="minMax"/>
        </c:scaling>
        <c:delete val="0"/>
        <c:axPos val="l"/>
        <c:majorGridlines/>
        <c:numFmt formatCode="General" sourceLinked="1"/>
        <c:majorTickMark val="out"/>
        <c:minorTickMark val="none"/>
        <c:tickLblPos val="nextTo"/>
        <c:crossAx val="171005952"/>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800" b="1">
                <a:solidFill>
                  <a:schemeClr val="tx1">
                    <a:lumMod val="95000"/>
                    <a:lumOff val="5000"/>
                  </a:schemeClr>
                </a:solidFill>
              </a:rPr>
              <a:t>Grafica No. 8 - PORCENTAJE DE DIAS UTILIZADOS</a:t>
            </a:r>
          </a:p>
        </c:rich>
      </c:tx>
      <c:overlay val="0"/>
      <c:spPr>
        <a:noFill/>
        <a:ln>
          <a:noFill/>
        </a:ln>
        <a:effectLst/>
      </c:spPr>
    </c:title>
    <c:autoTitleDeleted val="0"/>
    <c:view3D>
      <c:rotX val="30"/>
      <c:rotY val="8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358124665696415E-2"/>
          <c:y val="0.18050489871972111"/>
          <c:w val="0.95911007882523602"/>
          <c:h val="0.58024923713804077"/>
        </c:manualLayout>
      </c:layout>
      <c:pie3DChart>
        <c:varyColors val="1"/>
        <c:ser>
          <c:idx val="0"/>
          <c:order val="0"/>
          <c:dPt>
            <c:idx val="0"/>
            <c:bubble3D val="0"/>
            <c:explosion val="22"/>
            <c:spPr>
              <a:solidFill>
                <a:schemeClr val="accent1">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B606-4BCC-8AC6-89C16D488739}"/>
              </c:ext>
            </c:extLst>
          </c:dPt>
          <c:dPt>
            <c:idx val="1"/>
            <c:bubble3D val="0"/>
            <c:spPr>
              <a:solidFill>
                <a:schemeClr val="accent1">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B606-4BCC-8AC6-89C16D488739}"/>
              </c:ext>
            </c:extLst>
          </c:dPt>
          <c:dLbls>
            <c:dLbl>
              <c:idx val="0"/>
              <c:layout>
                <c:manualLayout>
                  <c:x val="0.17372061069351741"/>
                  <c:y val="-0.19615652859256608"/>
                </c:manualLayout>
              </c:layout>
              <c:tx>
                <c:rich>
                  <a:bodyPr/>
                  <a:lstStyle/>
                  <a:p>
                    <a:r>
                      <a:rPr lang="en-US"/>
                      <a:t>73,39%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06-4BCC-8AC6-89C16D488739}"/>
                </c:ext>
              </c:extLst>
            </c:dLbl>
            <c:dLbl>
              <c:idx val="1"/>
              <c:layout>
                <c:manualLayout>
                  <c:x val="-8.6953413120010717E-2"/>
                  <c:y val="8.3209162491052258E-2"/>
                </c:manualLayout>
              </c:layout>
              <c:tx>
                <c:rich>
                  <a:bodyPr/>
                  <a:lstStyle/>
                  <a:p>
                    <a:r>
                      <a:rPr lang="en-US"/>
                      <a:t>26,61%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06-4BCC-8AC6-89C16D48873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Hoja1!$I$7:$J$7</c:f>
              <c:strCache>
                <c:ptCount val="2"/>
                <c:pt idx="0">
                  <c:v>Promedio Dias Utilizados </c:v>
                </c:pt>
                <c:pt idx="1">
                  <c:v>Ahorro</c:v>
                </c:pt>
              </c:strCache>
            </c:strRef>
          </c:cat>
          <c:val>
            <c:numRef>
              <c:f>Hoja1!$I$8:$J$8</c:f>
              <c:numCache>
                <c:formatCode>0.00%</c:formatCode>
                <c:ptCount val="2"/>
                <c:pt idx="0" formatCode="0%">
                  <c:v>0.73219999999999996</c:v>
                </c:pt>
                <c:pt idx="1">
                  <c:v>0.26779999999999998</c:v>
                </c:pt>
              </c:numCache>
            </c:numRef>
          </c:val>
          <c:extLst>
            <c:ext xmlns:c16="http://schemas.microsoft.com/office/drawing/2014/chart" uri="{C3380CC4-5D6E-409C-BE32-E72D297353CC}">
              <c16:uniqueId val="{00000004-B606-4BCC-8AC6-89C16D488739}"/>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0.20288</cdr:x>
      <cdr:y>0</cdr:y>
    </cdr:from>
    <cdr:to>
      <cdr:x>0.80671</cdr:x>
      <cdr:y>0.16482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09675" y="0"/>
          <a:ext cx="3600450" cy="39090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0.17916</cdr:x>
      <cdr:y>0.78411</cdr:y>
    </cdr:from>
    <cdr:to>
      <cdr:x>0.81393</cdr:x>
      <cdr:y>0.87959</cdr:y>
    </cdr:to>
    <cdr:grpSp>
      <cdr:nvGrpSpPr>
        <cdr:cNvPr id="2" name="Grupo 1"/>
        <cdr:cNvGrpSpPr/>
      </cdr:nvGrpSpPr>
      <cdr:grpSpPr>
        <a:xfrm xmlns:a="http://schemas.openxmlformats.org/drawingml/2006/main">
          <a:off x="1069946" y="2375045"/>
          <a:ext cx="3790957" cy="289189"/>
          <a:chOff x="-1914525" y="-7877043"/>
          <a:chExt cx="3790950" cy="276225"/>
        </a:xfrm>
      </cdr:grpSpPr>
      <cdr:sp macro="" textlink="">
        <cdr:nvSpPr>
          <cdr:cNvPr id="3" name="Cuadro de texto 2"/>
          <cdr:cNvSpPr txBox="1">
            <a:spLocks xmlns:a="http://schemas.openxmlformats.org/drawingml/2006/main" noChangeArrowheads="1"/>
          </cdr:cNvSpPr>
        </cdr:nvSpPr>
        <cdr:spPr bwMode="auto">
          <a:xfrm xmlns:a="http://schemas.openxmlformats.org/drawingml/2006/main">
            <a:off x="-1914525" y="-7877043"/>
            <a:ext cx="3790950" cy="27622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15000"/>
              </a:lnSpc>
              <a:spcAft>
                <a:spcPts val="1000"/>
              </a:spcAft>
            </a:pPr>
            <a:r>
              <a:rPr lang="es-CO" sz="1100" b="1">
                <a:solidFill>
                  <a:schemeClr val="tx1">
                    <a:lumMod val="95000"/>
                    <a:lumOff val="5000"/>
                  </a:schemeClr>
                </a:solidFill>
                <a:effectLst/>
                <a:latin typeface="Calibri" panose="020F0502020204030204" pitchFamily="34" charset="0"/>
                <a:ea typeface="Calibri" panose="020F0502020204030204" pitchFamily="34" charset="0"/>
                <a:cs typeface="Times New Roman" panose="02020603050405020304" pitchFamily="18" charset="0"/>
              </a:rPr>
              <a:t>Porcentaje Días Utilizados          Porcentaje Días Ahorrados</a:t>
            </a:r>
          </a:p>
        </cdr:txBody>
      </cdr:sp>
      <cdr:sp macro="" textlink="">
        <cdr:nvSpPr>
          <cdr:cNvPr id="4" name="Rectángulo 3"/>
          <cdr:cNvSpPr/>
        </cdr:nvSpPr>
        <cdr:spPr>
          <a:xfrm xmlns:a="http://schemas.openxmlformats.org/drawingml/2006/main">
            <a:off x="-1809750" y="-7799989"/>
            <a:ext cx="85725" cy="114300"/>
          </a:xfrm>
          <a:prstGeom xmlns:a="http://schemas.openxmlformats.org/drawingml/2006/main" prst="rect">
            <a:avLst/>
          </a:prstGeom>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sp macro="" textlink="">
        <cdr:nvSpPr>
          <cdr:cNvPr id="5" name="Rectángulo 4"/>
          <cdr:cNvSpPr/>
        </cdr:nvSpPr>
        <cdr:spPr>
          <a:xfrm xmlns:a="http://schemas.openxmlformats.org/drawingml/2006/main">
            <a:off x="-9525" y="-7809514"/>
            <a:ext cx="85725" cy="114300"/>
          </a:xfrm>
          <a:prstGeom xmlns:a="http://schemas.openxmlformats.org/drawingml/2006/main" prst="rect">
            <a:avLst/>
          </a:prstGeom>
          <a:solidFill xmlns:a="http://schemas.openxmlformats.org/drawingml/2006/main">
            <a:schemeClr val="accent1">
              <a:lumMod val="60000"/>
              <a:lumOff val="40000"/>
            </a:schemeClr>
          </a:solidFill>
          <a:ln xmlns:a="http://schemas.openxmlformats.org/drawingml/2006/main">
            <a:solidFill>
              <a:schemeClr val="accent1">
                <a:lumMod val="60000"/>
                <a:lumOff val="40000"/>
              </a:schemeClr>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s-CO"/>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C617B-5DAB-42D9-890B-6E4CD10C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4342</Words>
  <Characters>23884</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Claudia Marcela García</cp:lastModifiedBy>
  <cp:revision>2</cp:revision>
  <cp:lastPrinted>2019-09-13T13:46:00Z</cp:lastPrinted>
  <dcterms:created xsi:type="dcterms:W3CDTF">2019-09-13T16:35:00Z</dcterms:created>
  <dcterms:modified xsi:type="dcterms:W3CDTF">2019-09-13T16:35:00Z</dcterms:modified>
</cp:coreProperties>
</file>